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24 de mayo de 2021, 02:03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24 de mayo a las 01:55 hora local (05:55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01:55 hora local (05:55 UTC)</w:t>
        <w:br/>
      </w:r>
      <w:r>
        <w:t>DESPLAZAMIENTO REDUCIDO:</w:t>
        <w:tab/>
        <w:tab/>
      </w:r>
      <w:r>
        <w:t>582,32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