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EE" w:rsidRPr="000E01EE" w:rsidRDefault="000E01EE" w:rsidP="000E01EE">
      <w:pPr>
        <w:spacing w:before="120" w:after="120" w:line="240" w:lineRule="auto"/>
        <w:ind w:left="720" w:hanging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01EE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Zadatak: </w:t>
      </w:r>
      <w:r w:rsidRPr="000E01EE">
        <w:rPr>
          <w:rFonts w:ascii="Times New Roman" w:hAnsi="Times New Roman" w:cs="Times New Roman"/>
          <w:b/>
          <w:color w:val="000000" w:themeColor="text1"/>
          <w:sz w:val="24"/>
          <w:szCs w:val="24"/>
          <w:lang w:val="sr-Latn-RS"/>
        </w:rPr>
        <w:t>IS e-prodavnica</w:t>
      </w:r>
    </w:p>
    <w:p w:rsidR="00000000" w:rsidRPr="000E01EE" w:rsidRDefault="008F5FE7" w:rsidP="000E01EE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1EE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Novoformirano trgovinsko preduzeće želi da izađe na tržište prodajom roba savremenim načinom poslovanja, putem interneta. </w:t>
      </w:r>
    </w:p>
    <w:p w:rsidR="00000000" w:rsidRPr="000E01EE" w:rsidRDefault="008F5FE7" w:rsidP="000E01EE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1EE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Osnovna ideja leži u prodaji robe kupcima preko firminog veb-sajta, dok se nabavka proizvoda trenutno vrši klasičnim načinom kataloškog naručivanja od dobavljača.</w:t>
      </w:r>
    </w:p>
    <w:p w:rsidR="00000000" w:rsidRPr="000E01EE" w:rsidRDefault="000E01EE" w:rsidP="000E01EE">
      <w:pPr>
        <w:spacing w:before="120" w:after="120" w:line="240" w:lineRule="auto"/>
        <w:ind w:left="720" w:hanging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01EE">
        <w:rPr>
          <w:rFonts w:ascii="Times New Roman" w:hAnsi="Times New Roman" w:cs="Times New Roman"/>
          <w:b/>
          <w:color w:val="000000" w:themeColor="text1"/>
          <w:sz w:val="24"/>
          <w:szCs w:val="24"/>
          <w:lang w:val="sr-Latn-RS"/>
        </w:rPr>
        <w:t>Način prodaje</w:t>
      </w:r>
      <w:r w:rsidR="008F5FE7" w:rsidRPr="000E01EE">
        <w:rPr>
          <w:rFonts w:ascii="Times New Roman" w:hAnsi="Times New Roman" w:cs="Times New Roman"/>
          <w:b/>
          <w:color w:val="000000" w:themeColor="text1"/>
          <w:sz w:val="24"/>
          <w:szCs w:val="24"/>
          <w:lang w:val="sr-Latn-RS"/>
        </w:rPr>
        <w:t xml:space="preserve"> </w:t>
      </w:r>
    </w:p>
    <w:p w:rsidR="00000000" w:rsidRPr="000E01EE" w:rsidRDefault="008F5FE7" w:rsidP="000E01EE">
      <w:pPr>
        <w:numPr>
          <w:ilvl w:val="0"/>
          <w:numId w:val="3"/>
        </w:numPr>
        <w:tabs>
          <w:tab w:val="num" w:pos="720"/>
        </w:tabs>
        <w:spacing w:before="120"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1EE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Kupac poručuje proizvode na veb-sajtu preduzeća tako što iz liste artikala u ponudi bira željene proizvode, tj. </w:t>
      </w:r>
      <w:r w:rsidRPr="000E01EE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gramStart"/>
      <w:r w:rsidRPr="000E01EE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puni</w:t>
      </w:r>
      <w:proofErr w:type="gramEnd"/>
      <w:r w:rsidRPr="000E01E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0E01EE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kupovnu korpu, koju zatim predaju na naplatu.</w:t>
      </w:r>
    </w:p>
    <w:p w:rsidR="00000000" w:rsidRPr="000E01EE" w:rsidRDefault="008F5FE7" w:rsidP="000E01EE">
      <w:pPr>
        <w:numPr>
          <w:ilvl w:val="0"/>
          <w:numId w:val="3"/>
        </w:numPr>
        <w:tabs>
          <w:tab w:val="num" w:pos="720"/>
        </w:tabs>
        <w:spacing w:before="120"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de-CH"/>
        </w:rPr>
      </w:pPr>
      <w:r w:rsidRPr="000E01EE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Naplata se vrši putem platnih kartica preko ekternog servisa za online-naplatu.</w:t>
      </w:r>
    </w:p>
    <w:p w:rsidR="00000000" w:rsidRPr="000E01EE" w:rsidRDefault="008F5FE7" w:rsidP="000E01EE">
      <w:pPr>
        <w:numPr>
          <w:ilvl w:val="0"/>
          <w:numId w:val="3"/>
        </w:numPr>
        <w:tabs>
          <w:tab w:val="num" w:pos="720"/>
        </w:tabs>
        <w:spacing w:before="120"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de-CH"/>
        </w:rPr>
      </w:pPr>
      <w:r w:rsidRPr="000E01EE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Naplaćeni proizvodi se otpremaju poštom na adresu kupaca. </w:t>
      </w:r>
    </w:p>
    <w:p w:rsidR="00000000" w:rsidRPr="000E01EE" w:rsidRDefault="008F5FE7" w:rsidP="000E01EE">
      <w:pPr>
        <w:numPr>
          <w:ilvl w:val="0"/>
          <w:numId w:val="3"/>
        </w:numPr>
        <w:tabs>
          <w:tab w:val="num" w:pos="720"/>
        </w:tabs>
        <w:spacing w:before="120"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de-CH"/>
        </w:rPr>
      </w:pPr>
      <w:r w:rsidRPr="000E01EE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Radi sigurne kupovine, ali i prepoznavanja specifičnih zahteva kupaca, vodi se evidencija o kupcim</w:t>
      </w:r>
      <w:r w:rsidRPr="000E01EE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a.</w:t>
      </w:r>
    </w:p>
    <w:p w:rsidR="000E01EE" w:rsidRPr="000E01EE" w:rsidRDefault="000E01EE" w:rsidP="000E01EE">
      <w:pPr>
        <w:pStyle w:val="NormalWeb"/>
        <w:spacing w:before="120" w:beforeAutospacing="0" w:after="120" w:afterAutospacing="0"/>
        <w:ind w:left="720" w:hanging="360"/>
        <w:rPr>
          <w:color w:val="000000" w:themeColor="text1"/>
        </w:rPr>
      </w:pPr>
      <w:r w:rsidRPr="000E01EE">
        <w:rPr>
          <w:rFonts w:eastAsiaTheme="minorEastAsia"/>
          <w:b/>
          <w:bCs/>
          <w:color w:val="000000" w:themeColor="text1"/>
          <w:kern w:val="24"/>
          <w:lang w:val="sr-Latn-RS"/>
        </w:rPr>
        <w:t>Specifikacija svrhe informacionog sistema</w:t>
      </w:r>
    </w:p>
    <w:p w:rsidR="000E01EE" w:rsidRPr="000E01EE" w:rsidRDefault="000E01EE" w:rsidP="000E01EE">
      <w:pPr>
        <w:pStyle w:val="ListParagraph"/>
        <w:numPr>
          <w:ilvl w:val="0"/>
          <w:numId w:val="4"/>
        </w:numPr>
        <w:spacing w:before="120" w:after="120"/>
        <w:rPr>
          <w:color w:val="000000" w:themeColor="text1"/>
        </w:rPr>
      </w:pPr>
      <w:r w:rsidRPr="000E01EE">
        <w:rPr>
          <w:rFonts w:eastAsiaTheme="minorEastAsia"/>
          <w:color w:val="000000" w:themeColor="text1"/>
          <w:kern w:val="24"/>
          <w:lang w:val="sr-Latn-RS"/>
        </w:rPr>
        <w:t>Svrha uvođenja informacionog sistema e-prodavnice sastoji se u informacionoj podršci poslovnog procesa nabavke proizvoda od dobavljača i poslovnog procesa online-prodaje proizvoda kupcima.</w:t>
      </w:r>
    </w:p>
    <w:p w:rsidR="000E01EE" w:rsidRPr="000E01EE" w:rsidRDefault="000E01EE" w:rsidP="000E01EE">
      <w:pPr>
        <w:pStyle w:val="ListParagraph"/>
        <w:numPr>
          <w:ilvl w:val="0"/>
          <w:numId w:val="4"/>
        </w:numPr>
        <w:spacing w:before="120" w:after="120"/>
        <w:rPr>
          <w:color w:val="000000" w:themeColor="text1"/>
        </w:rPr>
      </w:pPr>
      <w:r w:rsidRPr="000E01EE">
        <w:rPr>
          <w:rFonts w:eastAsiaTheme="minorEastAsia"/>
          <w:color w:val="000000" w:themeColor="text1"/>
          <w:kern w:val="24"/>
          <w:lang w:val="sr-Latn-RS"/>
        </w:rPr>
        <w:t>Nabavka artikla podrazumeva obradu kataloga dobavljača, naručivanje artikla, njihov prijem i plaćanje.</w:t>
      </w:r>
    </w:p>
    <w:p w:rsidR="000E01EE" w:rsidRPr="000E01EE" w:rsidRDefault="000E01EE" w:rsidP="000E01EE">
      <w:pPr>
        <w:pStyle w:val="ListParagraph"/>
        <w:numPr>
          <w:ilvl w:val="0"/>
          <w:numId w:val="4"/>
        </w:numPr>
        <w:spacing w:before="120" w:after="120"/>
        <w:rPr>
          <w:color w:val="000000" w:themeColor="text1"/>
        </w:rPr>
      </w:pPr>
      <w:r w:rsidRPr="000E01EE">
        <w:rPr>
          <w:rFonts w:eastAsiaTheme="minorEastAsia"/>
          <w:color w:val="000000" w:themeColor="text1"/>
          <w:kern w:val="24"/>
          <w:lang w:val="sr-Latn-RS"/>
        </w:rPr>
        <w:t>Prodaja proizvoda preko veb-sajta treba registrovanim kupcima da omogući poručivanje artikla preko kupovne korpe, naplatu porudžbine platnom karticom kupca preko eksternog sistema za naplatu i otpremu naplaćenih proizvoda.</w:t>
      </w:r>
    </w:p>
    <w:p w:rsidR="000E01EE" w:rsidRPr="000E01EE" w:rsidRDefault="000E01EE" w:rsidP="000E01EE">
      <w:pPr>
        <w:pStyle w:val="NormalWeb"/>
        <w:spacing w:before="120" w:beforeAutospacing="0" w:after="120" w:afterAutospacing="0"/>
        <w:ind w:left="720" w:hanging="360"/>
        <w:rPr>
          <w:color w:val="000000" w:themeColor="text1"/>
          <w:lang w:val="de-CH"/>
        </w:rPr>
      </w:pPr>
      <w:r w:rsidRPr="000E01EE">
        <w:rPr>
          <w:rFonts w:eastAsiaTheme="minorEastAsia"/>
          <w:b/>
          <w:bCs/>
          <w:color w:val="000000" w:themeColor="text1"/>
          <w:kern w:val="24"/>
          <w:lang w:val="sr-Latn-RS"/>
        </w:rPr>
        <w:t>Uraditi analizu sistema e</w:t>
      </w:r>
      <w:r w:rsidR="008F5FE7">
        <w:rPr>
          <w:rFonts w:eastAsiaTheme="minorEastAsia"/>
          <w:b/>
          <w:bCs/>
          <w:color w:val="000000" w:themeColor="text1"/>
          <w:kern w:val="24"/>
          <w:lang w:val="sr-Latn-RS"/>
        </w:rPr>
        <w:t>-prodavnice primenom metode SSA</w:t>
      </w:r>
    </w:p>
    <w:p w:rsidR="000E01EE" w:rsidRPr="000E01EE" w:rsidRDefault="000E01EE" w:rsidP="000E01EE">
      <w:pPr>
        <w:pStyle w:val="ListParagraph"/>
        <w:numPr>
          <w:ilvl w:val="0"/>
          <w:numId w:val="5"/>
        </w:numPr>
        <w:spacing w:before="120" w:after="120"/>
        <w:rPr>
          <w:color w:val="000000" w:themeColor="text1"/>
        </w:rPr>
      </w:pPr>
      <w:r w:rsidRPr="000E01EE">
        <w:rPr>
          <w:rFonts w:eastAsiaTheme="minorEastAsia"/>
          <w:bCs/>
          <w:color w:val="000000" w:themeColor="text1"/>
          <w:kern w:val="24"/>
          <w:lang w:val="sr-Latn-RS"/>
        </w:rPr>
        <w:t>Dijagram konteksta</w:t>
      </w:r>
      <w:r w:rsidR="008F5FE7">
        <w:rPr>
          <w:rFonts w:eastAsiaTheme="minorEastAsia"/>
          <w:bCs/>
          <w:color w:val="000000" w:themeColor="text1"/>
          <w:kern w:val="24"/>
          <w:lang w:val="sr-Latn-RS"/>
        </w:rPr>
        <w:t>,</w:t>
      </w:r>
    </w:p>
    <w:p w:rsidR="008F5FE7" w:rsidRPr="008F5FE7" w:rsidRDefault="008F5FE7" w:rsidP="000E01EE">
      <w:pPr>
        <w:pStyle w:val="ListParagraph"/>
        <w:numPr>
          <w:ilvl w:val="0"/>
          <w:numId w:val="5"/>
        </w:numPr>
        <w:spacing w:before="120" w:after="120"/>
        <w:rPr>
          <w:color w:val="000000" w:themeColor="text1"/>
        </w:rPr>
      </w:pPr>
      <w:r>
        <w:rPr>
          <w:rFonts w:eastAsiaTheme="minorEastAsia"/>
          <w:bCs/>
          <w:color w:val="000000" w:themeColor="text1"/>
          <w:kern w:val="24"/>
          <w:lang w:val="sr-Latn-RS"/>
        </w:rPr>
        <w:t>Opis ponašanja sistema:</w:t>
      </w:r>
      <w:bookmarkStart w:id="0" w:name="_GoBack"/>
      <w:bookmarkEnd w:id="0"/>
    </w:p>
    <w:p w:rsidR="008F5FE7" w:rsidRPr="008F5FE7" w:rsidRDefault="000E01EE" w:rsidP="008F5FE7">
      <w:pPr>
        <w:pStyle w:val="ListParagraph"/>
        <w:numPr>
          <w:ilvl w:val="1"/>
          <w:numId w:val="5"/>
        </w:numPr>
        <w:spacing w:before="120" w:after="120"/>
        <w:rPr>
          <w:color w:val="000000" w:themeColor="text1"/>
        </w:rPr>
      </w:pPr>
      <w:r w:rsidRPr="000E01EE">
        <w:rPr>
          <w:rFonts w:eastAsiaTheme="minorEastAsia"/>
          <w:bCs/>
          <w:color w:val="000000" w:themeColor="text1"/>
          <w:kern w:val="24"/>
          <w:lang w:val="sr-Latn-RS"/>
        </w:rPr>
        <w:t xml:space="preserve">Dijagrami tokova podataka, </w:t>
      </w:r>
    </w:p>
    <w:p w:rsidR="008F5FE7" w:rsidRPr="008F5FE7" w:rsidRDefault="000E01EE" w:rsidP="008F5FE7">
      <w:pPr>
        <w:pStyle w:val="ListParagraph"/>
        <w:numPr>
          <w:ilvl w:val="1"/>
          <w:numId w:val="5"/>
        </w:numPr>
        <w:spacing w:before="120" w:after="120"/>
        <w:rPr>
          <w:color w:val="000000" w:themeColor="text1"/>
        </w:rPr>
      </w:pPr>
      <w:r w:rsidRPr="000E01EE">
        <w:rPr>
          <w:rFonts w:eastAsiaTheme="minorEastAsia"/>
          <w:bCs/>
          <w:color w:val="000000" w:themeColor="text1"/>
          <w:kern w:val="24"/>
          <w:lang w:val="sr-Latn-RS"/>
        </w:rPr>
        <w:t xml:space="preserve">Dijagram dekompozicije, </w:t>
      </w:r>
    </w:p>
    <w:p w:rsidR="00CE35A5" w:rsidRPr="000E01EE" w:rsidRDefault="008F5FE7" w:rsidP="008F5FE7">
      <w:pPr>
        <w:pStyle w:val="ListParagraph"/>
        <w:numPr>
          <w:ilvl w:val="1"/>
          <w:numId w:val="5"/>
        </w:numPr>
        <w:spacing w:before="120" w:after="120"/>
        <w:rPr>
          <w:color w:val="000000" w:themeColor="text1"/>
        </w:rPr>
      </w:pPr>
      <w:r>
        <w:rPr>
          <w:rFonts w:eastAsiaTheme="minorEastAsia"/>
          <w:bCs/>
          <w:color w:val="000000" w:themeColor="text1"/>
          <w:kern w:val="24"/>
          <w:lang w:val="sr-Latn-RS"/>
        </w:rPr>
        <w:t>Rečnik podataka.</w:t>
      </w:r>
    </w:p>
    <w:sectPr w:rsidR="00CE35A5" w:rsidRPr="000E01EE" w:rsidSect="00EB0510">
      <w:pgSz w:w="11907" w:h="16839" w:code="9"/>
      <w:pgMar w:top="1134" w:right="851" w:bottom="1134" w:left="1418" w:header="1134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2162"/>
    <w:multiLevelType w:val="hybridMultilevel"/>
    <w:tmpl w:val="B1022766"/>
    <w:lvl w:ilvl="0" w:tplc="E95E783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52F0245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152ECA9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C87CD6B4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46DA91F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EDE039D0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4312817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2E48E06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CF4AD1DA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">
    <w:nsid w:val="165E4D9A"/>
    <w:multiLevelType w:val="hybridMultilevel"/>
    <w:tmpl w:val="857A4194"/>
    <w:lvl w:ilvl="0" w:tplc="4E080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AB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07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52F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CB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07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CD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E43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A66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A80387E"/>
    <w:multiLevelType w:val="hybridMultilevel"/>
    <w:tmpl w:val="D82468C8"/>
    <w:lvl w:ilvl="0" w:tplc="201C47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0033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FED2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50F9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7EDF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7EA6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B601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E0D0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BAAE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557305C"/>
    <w:multiLevelType w:val="hybridMultilevel"/>
    <w:tmpl w:val="F59E5260"/>
    <w:lvl w:ilvl="0" w:tplc="8744D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B0A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6AA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2E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AA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C7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EC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46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C5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CF038E3"/>
    <w:multiLevelType w:val="hybridMultilevel"/>
    <w:tmpl w:val="508803A2"/>
    <w:lvl w:ilvl="0" w:tplc="9D124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E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85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0D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C1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C1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4C1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0E4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2D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EE"/>
    <w:rsid w:val="000E01EE"/>
    <w:rsid w:val="00837D9D"/>
    <w:rsid w:val="008F5FE7"/>
    <w:rsid w:val="00CE35A5"/>
    <w:rsid w:val="00D642A8"/>
    <w:rsid w:val="00DE7AEA"/>
    <w:rsid w:val="00E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1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1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2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2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0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5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2022-11-30T18:36:00Z</dcterms:created>
  <dcterms:modified xsi:type="dcterms:W3CDTF">2022-11-30T18:46:00Z</dcterms:modified>
</cp:coreProperties>
</file>