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740D3" w14:textId="77777777" w:rsidR="00F20539" w:rsidRDefault="00B95059">
      <w:pPr>
        <w:spacing w:after="200"/>
      </w:pPr>
      <w:r>
        <w:rPr>
          <w:noProof/>
        </w:rPr>
        <w:drawing>
          <wp:inline distT="0" distB="0" distL="0" distR="0" wp14:anchorId="66C3C0EF" wp14:editId="7ECD6D0F">
            <wp:extent cx="1554480" cy="9136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ibc.png"/>
                    <pic:cNvPicPr/>
                  </pic:nvPicPr>
                  <pic:blipFill>
                    <a:blip r:embed="rId8"/>
                    <a:stretch>
                      <a:fillRect/>
                    </a:stretch>
                  </pic:blipFill>
                  <pic:spPr>
                    <a:xfrm>
                      <a:off x="0" y="0"/>
                      <a:ext cx="1554480" cy="913689"/>
                    </a:xfrm>
                    <a:prstGeom prst="rect">
                      <a:avLst/>
                    </a:prstGeom>
                  </pic:spPr>
                </pic:pic>
              </a:graphicData>
            </a:graphic>
          </wp:inline>
        </w:drawing>
      </w:r>
    </w:p>
    <w:p w14:paraId="315EC23C" w14:textId="77777777" w:rsidR="00F20539" w:rsidRPr="001614D2" w:rsidRDefault="00B95059">
      <w:pPr>
        <w:spacing w:after="40"/>
        <w:rPr>
          <w:lang w:val="es-CL"/>
        </w:rPr>
      </w:pPr>
      <w:r w:rsidRPr="001614D2">
        <w:rPr>
          <w:b/>
          <w:color w:val="6E5F58"/>
          <w:sz w:val="17"/>
          <w:lang w:val="es-CL"/>
        </w:rPr>
        <w:t>INSTITUTO BÍBLICO CONCEPCIÓN · TEOLOGÍA 2.º AÑO · ECLESIOLOGÍA Y PNEUMATOLOGÍA</w:t>
      </w:r>
    </w:p>
    <w:p w14:paraId="1B4E3AA3" w14:textId="77777777" w:rsidR="00F20539" w:rsidRPr="001614D2" w:rsidRDefault="00B95059">
      <w:pPr>
        <w:spacing w:after="60"/>
        <w:rPr>
          <w:lang w:val="es-CL"/>
        </w:rPr>
      </w:pPr>
      <w:r w:rsidRPr="001614D2">
        <w:rPr>
          <w:rFonts w:ascii="Cambria" w:hAnsi="Cambria"/>
          <w:b/>
          <w:color w:val="6D2E46"/>
          <w:sz w:val="48"/>
          <w:lang w:val="es-CL"/>
        </w:rPr>
        <w:t xml:space="preserve">El </w:t>
      </w:r>
      <w:proofErr w:type="spellStart"/>
      <w:r w:rsidRPr="001614D2">
        <w:rPr>
          <w:rFonts w:ascii="Cambria" w:hAnsi="Cambria"/>
          <w:b/>
          <w:color w:val="6D2E46"/>
          <w:sz w:val="48"/>
          <w:lang w:val="es-CL"/>
        </w:rPr>
        <w:t>Filioque</w:t>
      </w:r>
      <w:proofErr w:type="spellEnd"/>
      <w:r w:rsidRPr="001614D2">
        <w:rPr>
          <w:rFonts w:ascii="Cambria" w:hAnsi="Cambria"/>
          <w:b/>
          <w:color w:val="6D2E46"/>
          <w:sz w:val="48"/>
          <w:lang w:val="es-CL"/>
        </w:rPr>
        <w:t xml:space="preserve"> y el cisma de 1054</w:t>
      </w:r>
    </w:p>
    <w:p w14:paraId="232C3398" w14:textId="77777777" w:rsidR="00F20539" w:rsidRPr="001614D2" w:rsidRDefault="00B95059">
      <w:pPr>
        <w:pBdr>
          <w:bottom w:val="single" w:sz="8" w:space="6" w:color="6D2E46"/>
        </w:pBdr>
        <w:spacing w:after="240"/>
        <w:rPr>
          <w:lang w:val="es-CL"/>
        </w:rPr>
      </w:pPr>
      <w:r w:rsidRPr="001614D2">
        <w:rPr>
          <w:rFonts w:ascii="Cambria" w:hAnsi="Cambria"/>
          <w:i/>
          <w:sz w:val="24"/>
          <w:lang w:val="es-CL"/>
        </w:rPr>
        <w:t>Por qué una sola palabra dividió a la iglesia · Guía para alumnos sin conocimientos previos</w:t>
      </w:r>
    </w:p>
    <w:p w14:paraId="71C4006B" w14:textId="77777777" w:rsidR="00F20539" w:rsidRDefault="00B95059">
      <w:pPr>
        <w:spacing w:before="280" w:after="60"/>
      </w:pPr>
      <w:r>
        <w:rPr>
          <w:rFonts w:ascii="Cambria" w:hAnsi="Cambria"/>
          <w:b/>
          <w:color w:val="6D2E46"/>
          <w:sz w:val="23"/>
        </w:rPr>
        <w:t xml:space="preserve">Antes de </w:t>
      </w:r>
      <w:proofErr w:type="spellStart"/>
      <w:r>
        <w:rPr>
          <w:rFonts w:ascii="Cambria" w:hAnsi="Cambria"/>
          <w:b/>
          <w:color w:val="6D2E46"/>
          <w:sz w:val="23"/>
        </w:rPr>
        <w:t>empezar</w:t>
      </w:r>
      <w:proofErr w:type="spellEnd"/>
    </w:p>
    <w:tbl>
      <w:tblPr>
        <w:tblW w:w="0" w:type="auto"/>
        <w:tblLook w:val="04A0" w:firstRow="1" w:lastRow="0" w:firstColumn="1" w:lastColumn="0" w:noHBand="0" w:noVBand="1"/>
      </w:tblPr>
      <w:tblGrid>
        <w:gridCol w:w="9648"/>
      </w:tblGrid>
      <w:tr w:rsidR="00F20539" w:rsidRPr="001614D2" w14:paraId="35FBE080" w14:textId="77777777">
        <w:tc>
          <w:tcPr>
            <w:tcW w:w="9648" w:type="dxa"/>
            <w:tcBorders>
              <w:top w:val="nil"/>
              <w:left w:val="nil"/>
              <w:bottom w:val="nil"/>
              <w:right w:val="nil"/>
            </w:tcBorders>
            <w:shd w:val="clear" w:color="auto" w:fill="ECE2D0"/>
            <w:tcMar>
              <w:top w:w="110" w:type="dxa"/>
              <w:left w:w="150" w:type="dxa"/>
              <w:bottom w:w="110" w:type="dxa"/>
              <w:right w:w="150" w:type="dxa"/>
            </w:tcMar>
          </w:tcPr>
          <w:p w14:paraId="0750FD8A" w14:textId="77777777" w:rsidR="00F20539" w:rsidRPr="001614D2" w:rsidRDefault="00B95059">
            <w:pPr>
              <w:spacing w:after="40"/>
              <w:rPr>
                <w:lang w:val="es-CL"/>
              </w:rPr>
            </w:pPr>
            <w:r w:rsidRPr="001614D2">
              <w:rPr>
                <w:rFonts w:ascii="Cambria" w:hAnsi="Cambria"/>
                <w:b/>
                <w:color w:val="6D2E46"/>
                <w:lang w:val="es-CL"/>
              </w:rPr>
              <w:t>De qué se trata esto</w:t>
            </w:r>
          </w:p>
          <w:p w14:paraId="491B4391" w14:textId="77777777" w:rsidR="00F20539" w:rsidRPr="001614D2" w:rsidRDefault="00B95059">
            <w:pPr>
              <w:spacing w:after="0"/>
              <w:jc w:val="both"/>
              <w:rPr>
                <w:lang w:val="es-CL"/>
              </w:rPr>
            </w:pPr>
            <w:r w:rsidRPr="001614D2">
              <w:rPr>
                <w:sz w:val="19"/>
                <w:lang w:val="es-CL"/>
              </w:rPr>
              <w:t xml:space="preserve">Este documento explica </w:t>
            </w:r>
            <w:r w:rsidRPr="001614D2">
              <w:rPr>
                <w:b/>
                <w:sz w:val="19"/>
                <w:lang w:val="es-CL"/>
              </w:rPr>
              <w:t>por qué la iglesia cristiana se dividió en dos</w:t>
            </w:r>
            <w:r w:rsidRPr="001614D2">
              <w:rPr>
                <w:sz w:val="19"/>
                <w:lang w:val="es-CL"/>
              </w:rPr>
              <w:t xml:space="preserve"> hace casi mil años, y qué tuvo que ver una sola palabra en esa división. No hace falta saber nada de teología para entenderlo: cada término nuevo se explica cuando aparece por primera vez.</w:t>
            </w:r>
          </w:p>
        </w:tc>
      </w:tr>
    </w:tbl>
    <w:p w14:paraId="1AE06BA3" w14:textId="77777777" w:rsidR="00F20539" w:rsidRPr="001614D2" w:rsidRDefault="00F20539">
      <w:pPr>
        <w:spacing w:after="40"/>
        <w:rPr>
          <w:lang w:val="es-CL"/>
        </w:rPr>
      </w:pPr>
    </w:p>
    <w:p w14:paraId="2E8E1D97" w14:textId="77777777" w:rsidR="00F20539" w:rsidRPr="001614D2" w:rsidRDefault="00B95059">
      <w:pPr>
        <w:spacing w:before="200" w:after="60"/>
        <w:rPr>
          <w:lang w:val="es-CL"/>
        </w:rPr>
      </w:pPr>
      <w:r w:rsidRPr="001614D2">
        <w:rPr>
          <w:rFonts w:ascii="Cambria" w:hAnsi="Cambria"/>
          <w:b/>
          <w:color w:val="6D2E46"/>
          <w:sz w:val="23"/>
          <w:lang w:val="es-CL"/>
        </w:rPr>
        <w:t>Qué vas a poder hacer al terminar de leer</w:t>
      </w:r>
    </w:p>
    <w:p w14:paraId="1D11E760" w14:textId="77777777" w:rsidR="00F20539" w:rsidRPr="001614D2" w:rsidRDefault="00B95059">
      <w:pPr>
        <w:spacing w:after="60"/>
        <w:ind w:left="432" w:hanging="259"/>
        <w:jc w:val="both"/>
        <w:rPr>
          <w:lang w:val="es-CL"/>
        </w:rPr>
      </w:pPr>
      <w:r w:rsidRPr="001614D2">
        <w:rPr>
          <w:b/>
          <w:color w:val="6D2E46"/>
          <w:lang w:val="es-CL"/>
        </w:rPr>
        <w:t xml:space="preserve">1. </w:t>
      </w:r>
      <w:r w:rsidRPr="001614D2">
        <w:rPr>
          <w:lang w:val="es-CL"/>
        </w:rPr>
        <w:t xml:space="preserve">Explicar con tus palabras qué es un </w:t>
      </w:r>
      <w:r w:rsidRPr="001614D2">
        <w:rPr>
          <w:b/>
          <w:lang w:val="es-CL"/>
        </w:rPr>
        <w:t>credo</w:t>
      </w:r>
      <w:r w:rsidRPr="001614D2">
        <w:rPr>
          <w:lang w:val="es-CL"/>
        </w:rPr>
        <w:t xml:space="preserve"> y por qué la iglesia tiene uno.</w:t>
      </w:r>
    </w:p>
    <w:p w14:paraId="52E60638" w14:textId="77777777" w:rsidR="00F20539" w:rsidRPr="001614D2" w:rsidRDefault="00B95059">
      <w:pPr>
        <w:spacing w:after="60"/>
        <w:ind w:left="432" w:hanging="259"/>
        <w:jc w:val="both"/>
        <w:rPr>
          <w:lang w:val="es-CL"/>
        </w:rPr>
      </w:pPr>
      <w:r w:rsidRPr="001614D2">
        <w:rPr>
          <w:b/>
          <w:color w:val="6D2E46"/>
          <w:lang w:val="es-CL"/>
        </w:rPr>
        <w:t xml:space="preserve">2. </w:t>
      </w:r>
      <w:r w:rsidRPr="001614D2">
        <w:rPr>
          <w:lang w:val="es-CL"/>
        </w:rPr>
        <w:t xml:space="preserve">Decir qué significa la palabra </w:t>
      </w:r>
      <w:proofErr w:type="spellStart"/>
      <w:r w:rsidRPr="001614D2">
        <w:rPr>
          <w:b/>
          <w:lang w:val="es-CL"/>
        </w:rPr>
        <w:t>Filioque</w:t>
      </w:r>
      <w:proofErr w:type="spellEnd"/>
      <w:r w:rsidRPr="001614D2">
        <w:rPr>
          <w:lang w:val="es-CL"/>
        </w:rPr>
        <w:t xml:space="preserve"> y dónde se agregó.</w:t>
      </w:r>
    </w:p>
    <w:p w14:paraId="5D8982F6" w14:textId="77777777" w:rsidR="00F20539" w:rsidRPr="001614D2" w:rsidRDefault="00B95059">
      <w:pPr>
        <w:spacing w:after="60"/>
        <w:ind w:left="432" w:hanging="259"/>
        <w:jc w:val="both"/>
        <w:rPr>
          <w:lang w:val="es-CL"/>
        </w:rPr>
      </w:pPr>
      <w:r w:rsidRPr="001614D2">
        <w:rPr>
          <w:b/>
          <w:color w:val="6D2E46"/>
          <w:lang w:val="es-CL"/>
        </w:rPr>
        <w:t xml:space="preserve">3. </w:t>
      </w:r>
      <w:r w:rsidRPr="001614D2">
        <w:rPr>
          <w:lang w:val="es-CL"/>
        </w:rPr>
        <w:t xml:space="preserve">Explicar la postura de Occidente y la de Oriente </w:t>
      </w:r>
      <w:r w:rsidRPr="001614D2">
        <w:rPr>
          <w:b/>
          <w:lang w:val="es-CL"/>
        </w:rPr>
        <w:t>sin caricaturizar ninguna de las dos</w:t>
      </w:r>
      <w:r w:rsidRPr="001614D2">
        <w:rPr>
          <w:lang w:val="es-CL"/>
        </w:rPr>
        <w:t>.</w:t>
      </w:r>
    </w:p>
    <w:p w14:paraId="7F71F16D" w14:textId="77777777" w:rsidR="00F20539" w:rsidRPr="001614D2" w:rsidRDefault="00B95059">
      <w:pPr>
        <w:spacing w:after="60"/>
        <w:ind w:left="432" w:hanging="259"/>
        <w:jc w:val="both"/>
        <w:rPr>
          <w:lang w:val="es-CL"/>
        </w:rPr>
      </w:pPr>
      <w:r w:rsidRPr="001614D2">
        <w:rPr>
          <w:b/>
          <w:color w:val="6D2E46"/>
          <w:lang w:val="es-CL"/>
        </w:rPr>
        <w:t xml:space="preserve">4. </w:t>
      </w:r>
      <w:r w:rsidRPr="001614D2">
        <w:rPr>
          <w:lang w:val="es-CL"/>
        </w:rPr>
        <w:t>Ubicar en el tiempo los hechos principales, desde el año 589 hasta 1965.</w:t>
      </w:r>
    </w:p>
    <w:p w14:paraId="5147EF89" w14:textId="77777777" w:rsidR="00F20539" w:rsidRPr="001614D2" w:rsidRDefault="00B95059">
      <w:pPr>
        <w:spacing w:after="60"/>
        <w:ind w:left="432" w:hanging="259"/>
        <w:jc w:val="both"/>
        <w:rPr>
          <w:lang w:val="es-CL"/>
        </w:rPr>
      </w:pPr>
      <w:r w:rsidRPr="001614D2">
        <w:rPr>
          <w:b/>
          <w:color w:val="6D2E46"/>
          <w:lang w:val="es-CL"/>
        </w:rPr>
        <w:t xml:space="preserve">5. </w:t>
      </w:r>
      <w:r w:rsidRPr="001614D2">
        <w:rPr>
          <w:lang w:val="es-CL"/>
        </w:rPr>
        <w:t>Reconocer que detrás de la discusión teológica había también un conflicto de autoridad.</w:t>
      </w:r>
    </w:p>
    <w:p w14:paraId="4FBD4E3C" w14:textId="77777777" w:rsidR="00F20539" w:rsidRPr="001614D2" w:rsidRDefault="00B95059">
      <w:pPr>
        <w:spacing w:after="60"/>
        <w:ind w:left="432" w:hanging="259"/>
        <w:jc w:val="both"/>
        <w:rPr>
          <w:lang w:val="es-CL"/>
        </w:rPr>
      </w:pPr>
      <w:r w:rsidRPr="001614D2">
        <w:rPr>
          <w:b/>
          <w:color w:val="6D2E46"/>
          <w:lang w:val="es-CL"/>
        </w:rPr>
        <w:t xml:space="preserve">6. </w:t>
      </w:r>
      <w:r w:rsidRPr="001614D2">
        <w:rPr>
          <w:lang w:val="es-CL"/>
        </w:rPr>
        <w:t>Saber en qué se diferencian hoy la Iglesia católica, las iglesias ortodoxas y las iglesias orientales católicas — y dónde quedamos los evangélicos.</w:t>
      </w:r>
    </w:p>
    <w:p w14:paraId="2C6F2A1E" w14:textId="77777777" w:rsidR="00F20539" w:rsidRPr="001614D2" w:rsidRDefault="00B95059">
      <w:pPr>
        <w:pageBreakBefore/>
        <w:pBdr>
          <w:bottom w:val="single" w:sz="8" w:space="4" w:color="6D2E46"/>
        </w:pBdr>
        <w:spacing w:before="80"/>
        <w:rPr>
          <w:lang w:val="es-CL"/>
        </w:rPr>
      </w:pPr>
      <w:r w:rsidRPr="001614D2">
        <w:rPr>
          <w:rFonts w:ascii="Cambria" w:hAnsi="Cambria"/>
          <w:b/>
          <w:color w:val="6D2E46"/>
          <w:sz w:val="30"/>
          <w:lang w:val="es-CL"/>
        </w:rPr>
        <w:lastRenderedPageBreak/>
        <w:t xml:space="preserve">1. Cuatro palabras que hay que </w:t>
      </w:r>
      <w:proofErr w:type="gramStart"/>
      <w:r w:rsidRPr="001614D2">
        <w:rPr>
          <w:rFonts w:ascii="Cambria" w:hAnsi="Cambria"/>
          <w:b/>
          <w:color w:val="6D2E46"/>
          <w:sz w:val="30"/>
          <w:lang w:val="es-CL"/>
        </w:rPr>
        <w:t>entender</w:t>
      </w:r>
      <w:proofErr w:type="gramEnd"/>
      <w:r w:rsidRPr="001614D2">
        <w:rPr>
          <w:rFonts w:ascii="Cambria" w:hAnsi="Cambria"/>
          <w:b/>
          <w:color w:val="6D2E46"/>
          <w:sz w:val="30"/>
          <w:lang w:val="es-CL"/>
        </w:rPr>
        <w:t xml:space="preserve"> antes que nada</w:t>
      </w:r>
    </w:p>
    <w:p w14:paraId="3FAF7DF7" w14:textId="77777777" w:rsidR="00F20539" w:rsidRDefault="00B95059">
      <w:pPr>
        <w:jc w:val="both"/>
      </w:pPr>
      <w:r w:rsidRPr="001614D2">
        <w:rPr>
          <w:lang w:val="es-CL"/>
        </w:rPr>
        <w:t xml:space="preserve">Si no entiendes estas cuatro, nada de lo que sigue tiene sentido. </w:t>
      </w:r>
      <w:proofErr w:type="spellStart"/>
      <w:r>
        <w:t>Léelas</w:t>
      </w:r>
      <w:proofErr w:type="spellEnd"/>
      <w:r>
        <w:t xml:space="preserve"> con </w:t>
      </w:r>
      <w:proofErr w:type="spellStart"/>
      <w:r>
        <w:t>calma</w:t>
      </w:r>
      <w:proofErr w:type="spellEnd"/>
      <w:r>
        <w:t>.</w:t>
      </w:r>
    </w:p>
    <w:tbl>
      <w:tblPr>
        <w:tblStyle w:val="Tablaconcuadrcula"/>
        <w:tblW w:w="0" w:type="auto"/>
        <w:tblLook w:val="04A0" w:firstRow="1" w:lastRow="0" w:firstColumn="1" w:lastColumn="0" w:noHBand="0" w:noVBand="1"/>
      </w:tblPr>
      <w:tblGrid>
        <w:gridCol w:w="2158"/>
        <w:gridCol w:w="7480"/>
      </w:tblGrid>
      <w:tr w:rsidR="00F20539" w14:paraId="38CD9B6E" w14:textId="77777777">
        <w:tc>
          <w:tcPr>
            <w:tcW w:w="2160" w:type="dxa"/>
            <w:shd w:val="clear" w:color="auto" w:fill="6D2E46"/>
            <w:tcMar>
              <w:top w:w="70" w:type="dxa"/>
              <w:left w:w="90" w:type="dxa"/>
              <w:bottom w:w="70" w:type="dxa"/>
              <w:right w:w="90" w:type="dxa"/>
            </w:tcMar>
          </w:tcPr>
          <w:p w14:paraId="4A8047FE" w14:textId="77777777" w:rsidR="00F20539" w:rsidRDefault="00B95059">
            <w:pPr>
              <w:spacing w:after="30" w:line="240" w:lineRule="auto"/>
            </w:pPr>
            <w:r>
              <w:rPr>
                <w:b/>
                <w:color w:val="FFFFFF"/>
                <w:sz w:val="17"/>
              </w:rPr>
              <w:t>Palabra</w:t>
            </w:r>
          </w:p>
        </w:tc>
        <w:tc>
          <w:tcPr>
            <w:tcW w:w="7488" w:type="dxa"/>
            <w:shd w:val="clear" w:color="auto" w:fill="6D2E46"/>
            <w:tcMar>
              <w:top w:w="70" w:type="dxa"/>
              <w:left w:w="90" w:type="dxa"/>
              <w:bottom w:w="70" w:type="dxa"/>
              <w:right w:w="90" w:type="dxa"/>
            </w:tcMar>
          </w:tcPr>
          <w:p w14:paraId="3656BE41" w14:textId="77777777" w:rsidR="00F20539" w:rsidRDefault="00B95059">
            <w:pPr>
              <w:spacing w:after="30" w:line="240" w:lineRule="auto"/>
            </w:pPr>
            <w:r>
              <w:rPr>
                <w:b/>
                <w:color w:val="FFFFFF"/>
                <w:sz w:val="17"/>
              </w:rPr>
              <w:t>Qué significa, en simple</w:t>
            </w:r>
          </w:p>
        </w:tc>
      </w:tr>
      <w:tr w:rsidR="00F20539" w:rsidRPr="001614D2" w14:paraId="72C37963" w14:textId="77777777">
        <w:tc>
          <w:tcPr>
            <w:tcW w:w="2160" w:type="dxa"/>
            <w:tcMar>
              <w:top w:w="70" w:type="dxa"/>
              <w:left w:w="90" w:type="dxa"/>
              <w:bottom w:w="70" w:type="dxa"/>
              <w:right w:w="90" w:type="dxa"/>
            </w:tcMar>
          </w:tcPr>
          <w:p w14:paraId="42D0A04E" w14:textId="77777777" w:rsidR="00F20539" w:rsidRDefault="00B95059">
            <w:pPr>
              <w:spacing w:after="30" w:line="240" w:lineRule="auto"/>
            </w:pPr>
            <w:r>
              <w:rPr>
                <w:b/>
                <w:sz w:val="17"/>
              </w:rPr>
              <w:t>Credo</w:t>
            </w:r>
          </w:p>
        </w:tc>
        <w:tc>
          <w:tcPr>
            <w:tcW w:w="7488" w:type="dxa"/>
            <w:tcMar>
              <w:top w:w="70" w:type="dxa"/>
              <w:left w:w="90" w:type="dxa"/>
              <w:bottom w:w="70" w:type="dxa"/>
              <w:right w:w="90" w:type="dxa"/>
            </w:tcMar>
          </w:tcPr>
          <w:p w14:paraId="58A2A5E7" w14:textId="77777777" w:rsidR="00F20539" w:rsidRPr="001614D2" w:rsidRDefault="00B95059">
            <w:pPr>
              <w:spacing w:after="30" w:line="240" w:lineRule="auto"/>
              <w:rPr>
                <w:lang w:val="es-CL"/>
              </w:rPr>
            </w:pPr>
            <w:r w:rsidRPr="001614D2">
              <w:rPr>
                <w:sz w:val="17"/>
                <w:lang w:val="es-CL"/>
              </w:rPr>
              <w:t xml:space="preserve">Es un resumen corto de lo que la iglesia cree, escrito para recitarse en voz alta y en conjunto. La palabra viene del latín </w:t>
            </w:r>
            <w:r w:rsidRPr="001614D2">
              <w:rPr>
                <w:i/>
                <w:sz w:val="17"/>
                <w:lang w:val="es-CL"/>
              </w:rPr>
              <w:t>credo</w:t>
            </w:r>
            <w:r w:rsidRPr="001614D2">
              <w:rPr>
                <w:sz w:val="17"/>
                <w:lang w:val="es-CL"/>
              </w:rPr>
              <w:t>, «yo creo», que es como empieza. Sirve para que todos los cristianos, en cualquier lugar, digan lo mismo. Es como el himno de un país: no es una explicación larga, es una fórmula que se aprende y se repite.</w:t>
            </w:r>
          </w:p>
        </w:tc>
      </w:tr>
      <w:tr w:rsidR="00F20539" w:rsidRPr="001614D2" w14:paraId="09E96468" w14:textId="77777777">
        <w:tc>
          <w:tcPr>
            <w:tcW w:w="2160" w:type="dxa"/>
            <w:shd w:val="clear" w:color="auto" w:fill="F7F1EE"/>
            <w:tcMar>
              <w:top w:w="70" w:type="dxa"/>
              <w:left w:w="90" w:type="dxa"/>
              <w:bottom w:w="70" w:type="dxa"/>
              <w:right w:w="90" w:type="dxa"/>
            </w:tcMar>
          </w:tcPr>
          <w:p w14:paraId="5014CF70" w14:textId="77777777" w:rsidR="00F20539" w:rsidRDefault="00B95059">
            <w:pPr>
              <w:spacing w:after="30" w:line="240" w:lineRule="auto"/>
            </w:pPr>
            <w:r>
              <w:rPr>
                <w:b/>
                <w:sz w:val="17"/>
              </w:rPr>
              <w:t>Concilio</w:t>
            </w:r>
          </w:p>
        </w:tc>
        <w:tc>
          <w:tcPr>
            <w:tcW w:w="7488" w:type="dxa"/>
            <w:shd w:val="clear" w:color="auto" w:fill="F7F1EE"/>
            <w:tcMar>
              <w:top w:w="70" w:type="dxa"/>
              <w:left w:w="90" w:type="dxa"/>
              <w:bottom w:w="70" w:type="dxa"/>
              <w:right w:w="90" w:type="dxa"/>
            </w:tcMar>
          </w:tcPr>
          <w:p w14:paraId="4966DAEC" w14:textId="77777777" w:rsidR="00F20539" w:rsidRPr="001614D2" w:rsidRDefault="00B95059">
            <w:pPr>
              <w:spacing w:after="30" w:line="240" w:lineRule="auto"/>
              <w:rPr>
                <w:lang w:val="es-CL"/>
              </w:rPr>
            </w:pPr>
            <w:r w:rsidRPr="001614D2">
              <w:rPr>
                <w:sz w:val="17"/>
                <w:lang w:val="es-CL"/>
              </w:rPr>
              <w:t xml:space="preserve">Es una reunión de obispos de toda la iglesia para decidir juntos un asunto importante. Cuando participan representantes de toda la cristiandad se llama </w:t>
            </w:r>
            <w:r w:rsidRPr="001614D2">
              <w:rPr>
                <w:b/>
                <w:sz w:val="17"/>
                <w:lang w:val="es-CL"/>
              </w:rPr>
              <w:t>concilio ecuménico</w:t>
            </w:r>
            <w:r w:rsidRPr="001614D2">
              <w:rPr>
                <w:sz w:val="17"/>
                <w:lang w:val="es-CL"/>
              </w:rPr>
              <w:t xml:space="preserve"> —de </w:t>
            </w:r>
            <w:proofErr w:type="spellStart"/>
            <w:r w:rsidRPr="001614D2">
              <w:rPr>
                <w:i/>
                <w:sz w:val="17"/>
                <w:lang w:val="es-CL"/>
              </w:rPr>
              <w:t>oikouméne</w:t>
            </w:r>
            <w:proofErr w:type="spellEnd"/>
            <w:r w:rsidRPr="001614D2">
              <w:rPr>
                <w:sz w:val="17"/>
                <w:lang w:val="es-CL"/>
              </w:rPr>
              <w:t>, «el mundo habitado»—. Los credos salieron de estos concilios: el más conocido se reunió en Nicea el año 325 y se completó en Constantinopla el 381.</w:t>
            </w:r>
          </w:p>
        </w:tc>
      </w:tr>
      <w:tr w:rsidR="00F20539" w:rsidRPr="001614D2" w14:paraId="66CE857A" w14:textId="77777777">
        <w:tc>
          <w:tcPr>
            <w:tcW w:w="2160" w:type="dxa"/>
            <w:tcMar>
              <w:top w:w="70" w:type="dxa"/>
              <w:left w:w="90" w:type="dxa"/>
              <w:bottom w:w="70" w:type="dxa"/>
              <w:right w:w="90" w:type="dxa"/>
            </w:tcMar>
          </w:tcPr>
          <w:p w14:paraId="59BDA6FF" w14:textId="77777777" w:rsidR="00F20539" w:rsidRDefault="00B95059">
            <w:pPr>
              <w:spacing w:after="30" w:line="240" w:lineRule="auto"/>
            </w:pPr>
            <w:r>
              <w:rPr>
                <w:b/>
                <w:sz w:val="17"/>
              </w:rPr>
              <w:t>Trinidad</w:t>
            </w:r>
          </w:p>
        </w:tc>
        <w:tc>
          <w:tcPr>
            <w:tcW w:w="7488" w:type="dxa"/>
            <w:tcMar>
              <w:top w:w="70" w:type="dxa"/>
              <w:left w:w="90" w:type="dxa"/>
              <w:bottom w:w="70" w:type="dxa"/>
              <w:right w:w="90" w:type="dxa"/>
            </w:tcMar>
          </w:tcPr>
          <w:p w14:paraId="5BBC6DD6" w14:textId="77777777" w:rsidR="00F20539" w:rsidRPr="001614D2" w:rsidRDefault="00B95059">
            <w:pPr>
              <w:spacing w:after="30" w:line="240" w:lineRule="auto"/>
              <w:rPr>
                <w:lang w:val="es-CL"/>
              </w:rPr>
            </w:pPr>
            <w:r w:rsidRPr="001614D2">
              <w:rPr>
                <w:sz w:val="17"/>
                <w:lang w:val="es-CL"/>
              </w:rPr>
              <w:t xml:space="preserve">La manera cristiana de decir que Dios es </w:t>
            </w:r>
            <w:r w:rsidRPr="001614D2">
              <w:rPr>
                <w:b/>
                <w:sz w:val="17"/>
                <w:lang w:val="es-CL"/>
              </w:rPr>
              <w:t>uno solo</w:t>
            </w:r>
            <w:r w:rsidRPr="001614D2">
              <w:rPr>
                <w:sz w:val="17"/>
                <w:lang w:val="es-CL"/>
              </w:rPr>
              <w:t xml:space="preserve"> y a la vez es </w:t>
            </w:r>
            <w:r w:rsidRPr="001614D2">
              <w:rPr>
                <w:b/>
                <w:sz w:val="17"/>
                <w:lang w:val="es-CL"/>
              </w:rPr>
              <w:t>Padre, Hijo y Espíritu Santo</w:t>
            </w:r>
            <w:r w:rsidRPr="001614D2">
              <w:rPr>
                <w:sz w:val="17"/>
                <w:lang w:val="es-CL"/>
              </w:rPr>
              <w:t xml:space="preserve">. No son tres dioses ni tres máscaras </w:t>
            </w:r>
            <w:proofErr w:type="gramStart"/>
            <w:r w:rsidRPr="001614D2">
              <w:rPr>
                <w:sz w:val="17"/>
                <w:lang w:val="es-CL"/>
              </w:rPr>
              <w:t>del mismo</w:t>
            </w:r>
            <w:proofErr w:type="gramEnd"/>
            <w:r w:rsidRPr="001614D2">
              <w:rPr>
                <w:sz w:val="17"/>
                <w:lang w:val="es-CL"/>
              </w:rPr>
              <w:t>: son tres «quiénes» en un solo Dios. La palabra «Trinidad» no está en la Biblia; la inventó la iglesia para poder decir sin equivocarse lo que la Biblia sí afirma.</w:t>
            </w:r>
          </w:p>
        </w:tc>
      </w:tr>
      <w:tr w:rsidR="00F20539" w14:paraId="1A2CFCF2" w14:textId="77777777">
        <w:tc>
          <w:tcPr>
            <w:tcW w:w="2160" w:type="dxa"/>
            <w:shd w:val="clear" w:color="auto" w:fill="F7F1EE"/>
            <w:tcMar>
              <w:top w:w="70" w:type="dxa"/>
              <w:left w:w="90" w:type="dxa"/>
              <w:bottom w:w="70" w:type="dxa"/>
              <w:right w:w="90" w:type="dxa"/>
            </w:tcMar>
          </w:tcPr>
          <w:p w14:paraId="1BE39840" w14:textId="77777777" w:rsidR="00F20539" w:rsidRDefault="00B95059">
            <w:pPr>
              <w:spacing w:after="30" w:line="240" w:lineRule="auto"/>
            </w:pPr>
            <w:proofErr w:type="spellStart"/>
            <w:r>
              <w:rPr>
                <w:b/>
                <w:sz w:val="17"/>
              </w:rPr>
              <w:t>Procesión</w:t>
            </w:r>
            <w:proofErr w:type="spellEnd"/>
          </w:p>
        </w:tc>
        <w:tc>
          <w:tcPr>
            <w:tcW w:w="7488" w:type="dxa"/>
            <w:shd w:val="clear" w:color="auto" w:fill="F7F1EE"/>
            <w:tcMar>
              <w:top w:w="70" w:type="dxa"/>
              <w:left w:w="90" w:type="dxa"/>
              <w:bottom w:w="70" w:type="dxa"/>
              <w:right w:w="90" w:type="dxa"/>
            </w:tcMar>
          </w:tcPr>
          <w:p w14:paraId="05549D8E" w14:textId="77777777" w:rsidR="00F20539" w:rsidRDefault="00B95059">
            <w:pPr>
              <w:spacing w:after="30" w:line="240" w:lineRule="auto"/>
            </w:pPr>
            <w:r w:rsidRPr="001614D2">
              <w:rPr>
                <w:sz w:val="17"/>
                <w:lang w:val="es-CL"/>
              </w:rPr>
              <w:t xml:space="preserve">Es el término técnico para decir </w:t>
            </w:r>
            <w:r w:rsidRPr="001614D2">
              <w:rPr>
                <w:b/>
                <w:sz w:val="17"/>
                <w:lang w:val="es-CL"/>
              </w:rPr>
              <w:t>de dónde viene</w:t>
            </w:r>
            <w:r w:rsidRPr="001614D2">
              <w:rPr>
                <w:sz w:val="17"/>
                <w:lang w:val="es-CL"/>
              </w:rPr>
              <w:t xml:space="preserve"> el Espíritu Santo dentro de Dios. Cuidado: no significa que haya nacido en algún momento, porque Dios es eterno. Significa que el Espíritu tiene su origen en el Padre, del mismo modo que el Hijo lo tiene. </w:t>
            </w:r>
            <w:r>
              <w:rPr>
                <w:sz w:val="17"/>
              </w:rPr>
              <w:t xml:space="preserve">Es </w:t>
            </w:r>
            <w:proofErr w:type="spellStart"/>
            <w:r>
              <w:rPr>
                <w:sz w:val="17"/>
              </w:rPr>
              <w:t>una</w:t>
            </w:r>
            <w:proofErr w:type="spellEnd"/>
            <w:r>
              <w:rPr>
                <w:sz w:val="17"/>
              </w:rPr>
              <w:t xml:space="preserve"> </w:t>
            </w:r>
            <w:proofErr w:type="spellStart"/>
            <w:r>
              <w:rPr>
                <w:sz w:val="17"/>
              </w:rPr>
              <w:t>relación</w:t>
            </w:r>
            <w:proofErr w:type="spellEnd"/>
            <w:r>
              <w:rPr>
                <w:sz w:val="17"/>
              </w:rPr>
              <w:t>, no un acontecimiento con fecha.</w:t>
            </w:r>
          </w:p>
        </w:tc>
      </w:tr>
    </w:tbl>
    <w:p w14:paraId="4AF097C5" w14:textId="77777777" w:rsidR="00F20539" w:rsidRDefault="00F20539">
      <w:pPr>
        <w:spacing w:after="40"/>
      </w:pPr>
    </w:p>
    <w:tbl>
      <w:tblPr>
        <w:tblW w:w="0" w:type="auto"/>
        <w:tblLook w:val="04A0" w:firstRow="1" w:lastRow="0" w:firstColumn="1" w:lastColumn="0" w:noHBand="0" w:noVBand="1"/>
      </w:tblPr>
      <w:tblGrid>
        <w:gridCol w:w="9648"/>
      </w:tblGrid>
      <w:tr w:rsidR="00F20539" w14:paraId="64190CA6" w14:textId="77777777">
        <w:tc>
          <w:tcPr>
            <w:tcW w:w="9648" w:type="dxa"/>
            <w:tcBorders>
              <w:top w:val="nil"/>
              <w:left w:val="nil"/>
              <w:bottom w:val="nil"/>
              <w:right w:val="nil"/>
            </w:tcBorders>
            <w:shd w:val="clear" w:color="auto" w:fill="F7F1EE"/>
            <w:tcMar>
              <w:top w:w="110" w:type="dxa"/>
              <w:left w:w="150" w:type="dxa"/>
              <w:bottom w:w="110" w:type="dxa"/>
              <w:right w:w="150" w:type="dxa"/>
            </w:tcMar>
          </w:tcPr>
          <w:p w14:paraId="0AFB41D4" w14:textId="77777777" w:rsidR="00F20539" w:rsidRDefault="00B95059">
            <w:pPr>
              <w:spacing w:after="0"/>
              <w:jc w:val="both"/>
            </w:pPr>
            <w:r w:rsidRPr="001614D2">
              <w:rPr>
                <w:b/>
                <w:sz w:val="19"/>
                <w:lang w:val="es-CL"/>
              </w:rPr>
              <w:t>Una advertencia que evita el 90 % de la confusión.</w:t>
            </w:r>
            <w:r w:rsidRPr="001614D2">
              <w:rPr>
                <w:sz w:val="19"/>
                <w:lang w:val="es-CL"/>
              </w:rPr>
              <w:t xml:space="preserve"> Toda esta discusión NO es sobre si el Espíritu Santo es Dios. En eso las dos partes están de acuerdo desde el año 381 y nunca lo discutieron. La discusión es solamente sobre </w:t>
            </w:r>
            <w:r w:rsidRPr="001614D2">
              <w:rPr>
                <w:b/>
                <w:sz w:val="19"/>
                <w:lang w:val="es-CL"/>
              </w:rPr>
              <w:t>de dónde procede</w:t>
            </w:r>
            <w:r w:rsidRPr="001614D2">
              <w:rPr>
                <w:sz w:val="19"/>
                <w:lang w:val="es-CL"/>
              </w:rPr>
              <w:t xml:space="preserve"> el Espíritu dentro de la Trinidad. Es una diferencia fina, y sin embargo terminó separando a la iglesia. </w:t>
            </w:r>
            <w:proofErr w:type="spellStart"/>
            <w:r>
              <w:rPr>
                <w:sz w:val="19"/>
              </w:rPr>
              <w:t>Parte</w:t>
            </w:r>
            <w:proofErr w:type="spellEnd"/>
            <w:r>
              <w:rPr>
                <w:sz w:val="19"/>
              </w:rPr>
              <w:t xml:space="preserve"> de </w:t>
            </w:r>
            <w:proofErr w:type="spellStart"/>
            <w:r>
              <w:rPr>
                <w:sz w:val="19"/>
              </w:rPr>
              <w:t>nuestro</w:t>
            </w:r>
            <w:proofErr w:type="spellEnd"/>
            <w:r>
              <w:rPr>
                <w:sz w:val="19"/>
              </w:rPr>
              <w:t xml:space="preserve"> </w:t>
            </w:r>
            <w:proofErr w:type="spellStart"/>
            <w:r>
              <w:rPr>
                <w:sz w:val="19"/>
              </w:rPr>
              <w:t>trabajo</w:t>
            </w:r>
            <w:proofErr w:type="spellEnd"/>
            <w:r>
              <w:rPr>
                <w:sz w:val="19"/>
              </w:rPr>
              <w:t xml:space="preserve"> es entender por qué.</w:t>
            </w:r>
          </w:p>
        </w:tc>
      </w:tr>
    </w:tbl>
    <w:p w14:paraId="300723B5" w14:textId="77777777" w:rsidR="00F20539" w:rsidRDefault="00F20539">
      <w:pPr>
        <w:spacing w:after="40"/>
      </w:pPr>
    </w:p>
    <w:p w14:paraId="1CF1A3B5" w14:textId="77777777" w:rsidR="00F20539" w:rsidRPr="001614D2" w:rsidRDefault="00B95059">
      <w:pPr>
        <w:pageBreakBefore/>
        <w:pBdr>
          <w:bottom w:val="single" w:sz="8" w:space="4" w:color="6D2E46"/>
        </w:pBdr>
        <w:spacing w:before="80"/>
        <w:rPr>
          <w:lang w:val="es-CL"/>
        </w:rPr>
      </w:pPr>
      <w:r w:rsidRPr="001614D2">
        <w:rPr>
          <w:rFonts w:ascii="Cambria" w:hAnsi="Cambria"/>
          <w:b/>
          <w:color w:val="6D2E46"/>
          <w:sz w:val="30"/>
          <w:lang w:val="es-CL"/>
        </w:rPr>
        <w:lastRenderedPageBreak/>
        <w:t>2. La palabra que se agregó al credo</w:t>
      </w:r>
    </w:p>
    <w:p w14:paraId="7D221F22" w14:textId="77777777" w:rsidR="00F20539" w:rsidRPr="001614D2" w:rsidRDefault="00B95059">
      <w:pPr>
        <w:jc w:val="both"/>
        <w:rPr>
          <w:lang w:val="es-CL"/>
        </w:rPr>
      </w:pPr>
      <w:r w:rsidRPr="001614D2">
        <w:rPr>
          <w:lang w:val="es-CL"/>
        </w:rPr>
        <w:t>El credo aprobado en el concilio de Constantinopla, el año 381, decía así al hablar del Espíritu Santo:</w:t>
      </w:r>
    </w:p>
    <w:tbl>
      <w:tblPr>
        <w:tblW w:w="0" w:type="auto"/>
        <w:tblLook w:val="04A0" w:firstRow="1" w:lastRow="0" w:firstColumn="1" w:lastColumn="0" w:noHBand="0" w:noVBand="1"/>
      </w:tblPr>
      <w:tblGrid>
        <w:gridCol w:w="9648"/>
      </w:tblGrid>
      <w:tr w:rsidR="00F20539" w:rsidRPr="001614D2" w14:paraId="2AA4CF32" w14:textId="77777777">
        <w:tc>
          <w:tcPr>
            <w:tcW w:w="9648" w:type="dxa"/>
            <w:tcBorders>
              <w:top w:val="nil"/>
              <w:left w:val="nil"/>
              <w:bottom w:val="nil"/>
              <w:right w:val="nil"/>
            </w:tcBorders>
            <w:shd w:val="clear" w:color="auto" w:fill="ECE2D0"/>
            <w:tcMar>
              <w:top w:w="110" w:type="dxa"/>
              <w:left w:w="150" w:type="dxa"/>
              <w:bottom w:w="110" w:type="dxa"/>
              <w:right w:w="150" w:type="dxa"/>
            </w:tcMar>
          </w:tcPr>
          <w:p w14:paraId="21114707" w14:textId="77777777" w:rsidR="00F20539" w:rsidRPr="001614D2" w:rsidRDefault="00B95059">
            <w:pPr>
              <w:spacing w:after="40"/>
              <w:rPr>
                <w:lang w:val="es-CL"/>
              </w:rPr>
            </w:pPr>
            <w:r w:rsidRPr="001614D2">
              <w:rPr>
                <w:rFonts w:ascii="Cambria" w:hAnsi="Cambria"/>
                <w:b/>
                <w:color w:val="6D2E46"/>
                <w:lang w:val="es-CL"/>
              </w:rPr>
              <w:t>Texto original del credo (año 381)</w:t>
            </w:r>
          </w:p>
          <w:p w14:paraId="2EDE8BC5" w14:textId="77777777" w:rsidR="00F20539" w:rsidRPr="001614D2" w:rsidRDefault="00B95059">
            <w:pPr>
              <w:spacing w:after="0"/>
              <w:jc w:val="both"/>
              <w:rPr>
                <w:lang w:val="es-CL"/>
              </w:rPr>
            </w:pPr>
            <w:r w:rsidRPr="001614D2">
              <w:rPr>
                <w:sz w:val="19"/>
                <w:lang w:val="es-CL"/>
              </w:rPr>
              <w:t xml:space="preserve">«…y en el Espíritu Santo, Señor y Dador de vida, </w:t>
            </w:r>
            <w:r w:rsidRPr="001614D2">
              <w:rPr>
                <w:b/>
                <w:sz w:val="19"/>
                <w:lang w:val="es-CL"/>
              </w:rPr>
              <w:t>que procede del Padre</w:t>
            </w:r>
            <w:r w:rsidRPr="001614D2">
              <w:rPr>
                <w:sz w:val="19"/>
                <w:lang w:val="es-CL"/>
              </w:rPr>
              <w:t>, que con el Padre y el Hijo es adorado y glorificado…»</w:t>
            </w:r>
          </w:p>
        </w:tc>
      </w:tr>
    </w:tbl>
    <w:p w14:paraId="0FAD87B6" w14:textId="77777777" w:rsidR="00F20539" w:rsidRPr="001614D2" w:rsidRDefault="00F20539">
      <w:pPr>
        <w:spacing w:after="40"/>
        <w:rPr>
          <w:lang w:val="es-CL"/>
        </w:rPr>
      </w:pPr>
    </w:p>
    <w:p w14:paraId="0F3BFCBB" w14:textId="77777777" w:rsidR="00F20539" w:rsidRPr="001614D2" w:rsidRDefault="00B95059">
      <w:pPr>
        <w:jc w:val="both"/>
        <w:rPr>
          <w:lang w:val="es-CL"/>
        </w:rPr>
      </w:pPr>
      <w:r w:rsidRPr="001614D2">
        <w:rPr>
          <w:lang w:val="es-CL"/>
        </w:rPr>
        <w:t xml:space="preserve">Siglos después, en la parte occidental de Europa, se empezó a recitar el mismo credo con </w:t>
      </w:r>
      <w:r w:rsidRPr="001614D2">
        <w:rPr>
          <w:b/>
          <w:lang w:val="es-CL"/>
        </w:rPr>
        <w:t>dos palabras más</w:t>
      </w:r>
      <w:r w:rsidRPr="001614D2">
        <w:rPr>
          <w:lang w:val="es-CL"/>
        </w:rPr>
        <w:t>:</w:t>
      </w:r>
    </w:p>
    <w:tbl>
      <w:tblPr>
        <w:tblW w:w="0" w:type="auto"/>
        <w:tblLook w:val="04A0" w:firstRow="1" w:lastRow="0" w:firstColumn="1" w:lastColumn="0" w:noHBand="0" w:noVBand="1"/>
      </w:tblPr>
      <w:tblGrid>
        <w:gridCol w:w="9648"/>
      </w:tblGrid>
      <w:tr w:rsidR="00F20539" w:rsidRPr="001614D2" w14:paraId="14EB2D48" w14:textId="77777777">
        <w:tc>
          <w:tcPr>
            <w:tcW w:w="9648" w:type="dxa"/>
            <w:tcBorders>
              <w:top w:val="nil"/>
              <w:left w:val="nil"/>
              <w:bottom w:val="nil"/>
              <w:right w:val="nil"/>
            </w:tcBorders>
            <w:shd w:val="clear" w:color="auto" w:fill="ECE2D0"/>
            <w:tcMar>
              <w:top w:w="110" w:type="dxa"/>
              <w:left w:w="150" w:type="dxa"/>
              <w:bottom w:w="110" w:type="dxa"/>
              <w:right w:w="150" w:type="dxa"/>
            </w:tcMar>
          </w:tcPr>
          <w:p w14:paraId="0B5B3A79" w14:textId="77777777" w:rsidR="00F20539" w:rsidRPr="001614D2" w:rsidRDefault="00B95059">
            <w:pPr>
              <w:spacing w:after="40"/>
              <w:rPr>
                <w:lang w:val="es-CL"/>
              </w:rPr>
            </w:pPr>
            <w:r w:rsidRPr="001614D2">
              <w:rPr>
                <w:rFonts w:ascii="Cambria" w:hAnsi="Cambria"/>
                <w:b/>
                <w:color w:val="6D2E46"/>
                <w:lang w:val="es-CL"/>
              </w:rPr>
              <w:t>Versión occidental</w:t>
            </w:r>
          </w:p>
          <w:p w14:paraId="45DEF1B3" w14:textId="77777777" w:rsidR="00F20539" w:rsidRPr="001614D2" w:rsidRDefault="00B95059">
            <w:pPr>
              <w:spacing w:after="0"/>
              <w:jc w:val="both"/>
              <w:rPr>
                <w:lang w:val="es-CL"/>
              </w:rPr>
            </w:pPr>
            <w:r w:rsidRPr="001614D2">
              <w:rPr>
                <w:sz w:val="19"/>
                <w:lang w:val="es-CL"/>
              </w:rPr>
              <w:t xml:space="preserve">«…que procede del Padre </w:t>
            </w:r>
            <w:r w:rsidRPr="001614D2">
              <w:rPr>
                <w:b/>
                <w:sz w:val="19"/>
                <w:lang w:val="es-CL"/>
              </w:rPr>
              <w:t>y del Hijo</w:t>
            </w:r>
            <w:r w:rsidRPr="001614D2">
              <w:rPr>
                <w:sz w:val="19"/>
                <w:lang w:val="es-CL"/>
              </w:rPr>
              <w:t xml:space="preserve"> (en latín: </w:t>
            </w:r>
            <w:proofErr w:type="spellStart"/>
            <w:proofErr w:type="gramStart"/>
            <w:r w:rsidRPr="001614D2">
              <w:rPr>
                <w:i/>
                <w:sz w:val="19"/>
                <w:lang w:val="es-CL"/>
              </w:rPr>
              <w:t>Filioque</w:t>
            </w:r>
            <w:proofErr w:type="spellEnd"/>
            <w:r w:rsidRPr="001614D2">
              <w:rPr>
                <w:sz w:val="19"/>
                <w:lang w:val="es-CL"/>
              </w:rPr>
              <w:t>)…</w:t>
            </w:r>
            <w:proofErr w:type="gramEnd"/>
            <w:r w:rsidRPr="001614D2">
              <w:rPr>
                <w:sz w:val="19"/>
                <w:lang w:val="es-CL"/>
              </w:rPr>
              <w:t>»</w:t>
            </w:r>
          </w:p>
        </w:tc>
      </w:tr>
    </w:tbl>
    <w:p w14:paraId="1D34E10D" w14:textId="77777777" w:rsidR="00F20539" w:rsidRPr="001614D2" w:rsidRDefault="00F20539">
      <w:pPr>
        <w:spacing w:after="40"/>
        <w:rPr>
          <w:lang w:val="es-CL"/>
        </w:rPr>
      </w:pPr>
    </w:p>
    <w:p w14:paraId="10AA648D" w14:textId="77777777" w:rsidR="00F20539" w:rsidRPr="001614D2" w:rsidRDefault="00B95059">
      <w:pPr>
        <w:jc w:val="both"/>
        <w:rPr>
          <w:lang w:val="es-CL"/>
        </w:rPr>
      </w:pPr>
      <w:r w:rsidRPr="001614D2">
        <w:rPr>
          <w:lang w:val="es-CL"/>
        </w:rPr>
        <w:t xml:space="preserve">Eso es todo. </w:t>
      </w:r>
      <w:r w:rsidRPr="001614D2">
        <w:rPr>
          <w:i/>
          <w:lang w:val="es-CL"/>
        </w:rPr>
        <w:t>Filius</w:t>
      </w:r>
      <w:r w:rsidRPr="001614D2">
        <w:rPr>
          <w:lang w:val="es-CL"/>
        </w:rPr>
        <w:t xml:space="preserve"> significa «hijo» y </w:t>
      </w:r>
      <w:r w:rsidRPr="001614D2">
        <w:rPr>
          <w:i/>
          <w:lang w:val="es-CL"/>
        </w:rPr>
        <w:t>-que</w:t>
      </w:r>
      <w:r w:rsidRPr="001614D2">
        <w:rPr>
          <w:lang w:val="es-CL"/>
        </w:rPr>
        <w:t xml:space="preserve"> significa «y». </w:t>
      </w:r>
      <w:proofErr w:type="spellStart"/>
      <w:r w:rsidRPr="001614D2">
        <w:rPr>
          <w:b/>
          <w:lang w:val="es-CL"/>
        </w:rPr>
        <w:t>Filioque</w:t>
      </w:r>
      <w:proofErr w:type="spellEnd"/>
      <w:r w:rsidRPr="001614D2">
        <w:rPr>
          <w:b/>
          <w:lang w:val="es-CL"/>
        </w:rPr>
        <w:t xml:space="preserve"> = «y del Hijo».</w:t>
      </w:r>
      <w:r w:rsidRPr="001614D2">
        <w:rPr>
          <w:lang w:val="es-CL"/>
        </w:rPr>
        <w:t xml:space="preserve"> Once letras, una sola palabra en latín. Y es una de las causas por las que la iglesia de Oriente y la de Occidente siguen separadas hoy.</w:t>
      </w:r>
    </w:p>
    <w:p w14:paraId="73E02ADE" w14:textId="77777777" w:rsidR="00F20539" w:rsidRPr="001614D2" w:rsidRDefault="00B95059">
      <w:pPr>
        <w:jc w:val="both"/>
        <w:rPr>
          <w:lang w:val="es-CL"/>
        </w:rPr>
      </w:pPr>
      <w:r w:rsidRPr="001614D2">
        <w:rPr>
          <w:lang w:val="es-CL"/>
        </w:rPr>
        <w:t xml:space="preserve">Antes de seguir, conviene que entiendas </w:t>
      </w:r>
      <w:r w:rsidRPr="001614D2">
        <w:rPr>
          <w:b/>
          <w:lang w:val="es-CL"/>
        </w:rPr>
        <w:t>por qué alguien quiso agregarla</w:t>
      </w:r>
      <w:r w:rsidRPr="001614D2">
        <w:rPr>
          <w:lang w:val="es-CL"/>
        </w:rPr>
        <w:t xml:space="preserve">. No fue un capricho. En la España del siglo VI había muchos cristianos </w:t>
      </w:r>
      <w:r w:rsidRPr="001614D2">
        <w:rPr>
          <w:b/>
          <w:lang w:val="es-CL"/>
        </w:rPr>
        <w:t>arrianos</w:t>
      </w:r>
      <w:r w:rsidRPr="001614D2">
        <w:rPr>
          <w:lang w:val="es-CL"/>
        </w:rPr>
        <w:t xml:space="preserve"> —seguidores de una doctrina que decía que Jesús no era Dios verdadero, sino una criatura superior—. Para dejar bien claro que el Hijo es tan Dios como el Padre, los obispos reunidos en Toledo agregaron que el Espíritu procede también de él. Dicho de otro modo: </w:t>
      </w:r>
      <w:r w:rsidRPr="001614D2">
        <w:rPr>
          <w:b/>
          <w:lang w:val="es-CL"/>
        </w:rPr>
        <w:t>la palabra se agregó para defender la divinidad de Jesús</w:t>
      </w:r>
      <w:r w:rsidRPr="001614D2">
        <w:rPr>
          <w:lang w:val="es-CL"/>
        </w:rPr>
        <w:t>, no para ofender a nadie.</w:t>
      </w:r>
    </w:p>
    <w:p w14:paraId="79D988F2" w14:textId="77777777" w:rsidR="00F20539" w:rsidRPr="001614D2" w:rsidRDefault="00B95059">
      <w:pPr>
        <w:pageBreakBefore/>
        <w:pBdr>
          <w:bottom w:val="single" w:sz="8" w:space="4" w:color="6D2E46"/>
        </w:pBdr>
        <w:spacing w:before="80"/>
        <w:rPr>
          <w:lang w:val="es-CL"/>
        </w:rPr>
      </w:pPr>
      <w:r w:rsidRPr="001614D2">
        <w:rPr>
          <w:rFonts w:ascii="Cambria" w:hAnsi="Cambria"/>
          <w:b/>
          <w:color w:val="6D2E46"/>
          <w:sz w:val="30"/>
          <w:lang w:val="es-CL"/>
        </w:rPr>
        <w:lastRenderedPageBreak/>
        <w:t>3. Qué defiende cada lado</w:t>
      </w:r>
    </w:p>
    <w:p w14:paraId="2967A753" w14:textId="77777777" w:rsidR="00F20539" w:rsidRPr="001614D2" w:rsidRDefault="00B95059">
      <w:pPr>
        <w:jc w:val="both"/>
        <w:rPr>
          <w:lang w:val="es-CL"/>
        </w:rPr>
      </w:pPr>
      <w:r w:rsidRPr="001614D2">
        <w:rPr>
          <w:lang w:val="es-CL"/>
        </w:rPr>
        <w:t>Ésta es la parte que hay que entender bien, porque las dos posturas tienen argumentos y ninguna es absurda. Léelas como si tuvieras que defender las dos en un examen.</w:t>
      </w:r>
    </w:p>
    <w:tbl>
      <w:tblPr>
        <w:tblStyle w:val="Tablaconcuadrcula"/>
        <w:tblW w:w="0" w:type="auto"/>
        <w:tblLook w:val="04A0" w:firstRow="1" w:lastRow="0" w:firstColumn="1" w:lastColumn="0" w:noHBand="0" w:noVBand="1"/>
      </w:tblPr>
      <w:tblGrid>
        <w:gridCol w:w="1583"/>
        <w:gridCol w:w="4028"/>
        <w:gridCol w:w="4027"/>
      </w:tblGrid>
      <w:tr w:rsidR="00F20539" w14:paraId="620E5DC6" w14:textId="77777777">
        <w:tc>
          <w:tcPr>
            <w:tcW w:w="1584" w:type="dxa"/>
            <w:shd w:val="clear" w:color="auto" w:fill="6D2E46"/>
            <w:tcMar>
              <w:top w:w="70" w:type="dxa"/>
              <w:left w:w="90" w:type="dxa"/>
              <w:bottom w:w="70" w:type="dxa"/>
              <w:right w:w="90" w:type="dxa"/>
            </w:tcMar>
          </w:tcPr>
          <w:p w14:paraId="088AD4ED" w14:textId="77777777" w:rsidR="00F20539" w:rsidRPr="001614D2" w:rsidRDefault="00F20539">
            <w:pPr>
              <w:spacing w:after="30" w:line="240" w:lineRule="auto"/>
              <w:rPr>
                <w:lang w:val="es-CL"/>
              </w:rPr>
            </w:pPr>
          </w:p>
        </w:tc>
        <w:tc>
          <w:tcPr>
            <w:tcW w:w="4032" w:type="dxa"/>
            <w:shd w:val="clear" w:color="auto" w:fill="6D2E46"/>
            <w:tcMar>
              <w:top w:w="70" w:type="dxa"/>
              <w:left w:w="90" w:type="dxa"/>
              <w:bottom w:w="70" w:type="dxa"/>
              <w:right w:w="90" w:type="dxa"/>
            </w:tcMar>
          </w:tcPr>
          <w:p w14:paraId="51173D4C" w14:textId="77777777" w:rsidR="00F20539" w:rsidRDefault="00B95059">
            <w:pPr>
              <w:spacing w:after="30" w:line="240" w:lineRule="auto"/>
            </w:pPr>
            <w:r>
              <w:rPr>
                <w:b/>
                <w:color w:val="FFFFFF"/>
                <w:sz w:val="17"/>
              </w:rPr>
              <w:t>Oriente (</w:t>
            </w:r>
            <w:proofErr w:type="spellStart"/>
            <w:r>
              <w:rPr>
                <w:b/>
                <w:color w:val="FFFFFF"/>
                <w:sz w:val="17"/>
              </w:rPr>
              <w:t>iglesia</w:t>
            </w:r>
            <w:proofErr w:type="spellEnd"/>
            <w:r>
              <w:rPr>
                <w:b/>
                <w:color w:val="FFFFFF"/>
                <w:sz w:val="17"/>
              </w:rPr>
              <w:t xml:space="preserve"> </w:t>
            </w:r>
            <w:proofErr w:type="spellStart"/>
            <w:r>
              <w:rPr>
                <w:b/>
                <w:color w:val="FFFFFF"/>
                <w:sz w:val="17"/>
              </w:rPr>
              <w:t>griega</w:t>
            </w:r>
            <w:proofErr w:type="spellEnd"/>
            <w:r>
              <w:rPr>
                <w:b/>
                <w:color w:val="FFFFFF"/>
                <w:sz w:val="17"/>
              </w:rPr>
              <w:t>)</w:t>
            </w:r>
          </w:p>
        </w:tc>
        <w:tc>
          <w:tcPr>
            <w:tcW w:w="4032" w:type="dxa"/>
            <w:shd w:val="clear" w:color="auto" w:fill="6D2E46"/>
            <w:tcMar>
              <w:top w:w="70" w:type="dxa"/>
              <w:left w:w="90" w:type="dxa"/>
              <w:bottom w:w="70" w:type="dxa"/>
              <w:right w:w="90" w:type="dxa"/>
            </w:tcMar>
          </w:tcPr>
          <w:p w14:paraId="0397651B" w14:textId="77777777" w:rsidR="00F20539" w:rsidRDefault="00B95059">
            <w:pPr>
              <w:spacing w:after="30" w:line="240" w:lineRule="auto"/>
            </w:pPr>
            <w:r>
              <w:rPr>
                <w:b/>
                <w:color w:val="FFFFFF"/>
                <w:sz w:val="17"/>
              </w:rPr>
              <w:t>Occidente (iglesia latina)</w:t>
            </w:r>
          </w:p>
        </w:tc>
      </w:tr>
      <w:tr w:rsidR="00F20539" w:rsidRPr="001614D2" w14:paraId="1DBB8D28" w14:textId="77777777">
        <w:tc>
          <w:tcPr>
            <w:tcW w:w="1584" w:type="dxa"/>
            <w:tcMar>
              <w:top w:w="70" w:type="dxa"/>
              <w:left w:w="90" w:type="dxa"/>
              <w:bottom w:w="70" w:type="dxa"/>
              <w:right w:w="90" w:type="dxa"/>
            </w:tcMar>
          </w:tcPr>
          <w:p w14:paraId="5C307222" w14:textId="77777777" w:rsidR="00F20539" w:rsidRDefault="00B95059">
            <w:pPr>
              <w:spacing w:after="30" w:line="240" w:lineRule="auto"/>
            </w:pPr>
            <w:r>
              <w:rPr>
                <w:sz w:val="17"/>
              </w:rPr>
              <w:t>Qué dice</w:t>
            </w:r>
          </w:p>
        </w:tc>
        <w:tc>
          <w:tcPr>
            <w:tcW w:w="4032" w:type="dxa"/>
            <w:tcMar>
              <w:top w:w="70" w:type="dxa"/>
              <w:left w:w="90" w:type="dxa"/>
              <w:bottom w:w="70" w:type="dxa"/>
              <w:right w:w="90" w:type="dxa"/>
            </w:tcMar>
          </w:tcPr>
          <w:p w14:paraId="49977032" w14:textId="77777777" w:rsidR="00F20539" w:rsidRPr="001614D2" w:rsidRDefault="00B95059">
            <w:pPr>
              <w:spacing w:after="30" w:line="240" w:lineRule="auto"/>
              <w:rPr>
                <w:lang w:val="es-CL"/>
              </w:rPr>
            </w:pPr>
            <w:r w:rsidRPr="001614D2">
              <w:rPr>
                <w:sz w:val="17"/>
                <w:lang w:val="es-CL"/>
              </w:rPr>
              <w:t xml:space="preserve">El Espíritu procede </w:t>
            </w:r>
            <w:r w:rsidRPr="001614D2">
              <w:rPr>
                <w:b/>
                <w:sz w:val="17"/>
                <w:lang w:val="es-CL"/>
              </w:rPr>
              <w:t>del Padre</w:t>
            </w:r>
            <w:r w:rsidRPr="001614D2">
              <w:rPr>
                <w:sz w:val="17"/>
                <w:lang w:val="es-CL"/>
              </w:rPr>
              <w:t xml:space="preserve">. Y acepta también la fórmula «del Padre </w:t>
            </w:r>
            <w:r w:rsidRPr="001614D2">
              <w:rPr>
                <w:b/>
                <w:sz w:val="17"/>
                <w:lang w:val="es-CL"/>
              </w:rPr>
              <w:t>a través</w:t>
            </w:r>
            <w:r w:rsidRPr="001614D2">
              <w:rPr>
                <w:sz w:val="17"/>
                <w:lang w:val="es-CL"/>
              </w:rPr>
              <w:t xml:space="preserve"> del Hijo».</w:t>
            </w:r>
          </w:p>
        </w:tc>
        <w:tc>
          <w:tcPr>
            <w:tcW w:w="4032" w:type="dxa"/>
            <w:tcMar>
              <w:top w:w="70" w:type="dxa"/>
              <w:left w:w="90" w:type="dxa"/>
              <w:bottom w:w="70" w:type="dxa"/>
              <w:right w:w="90" w:type="dxa"/>
            </w:tcMar>
          </w:tcPr>
          <w:p w14:paraId="51B812F1" w14:textId="77777777" w:rsidR="00F20539" w:rsidRPr="001614D2" w:rsidRDefault="00B95059">
            <w:pPr>
              <w:spacing w:after="30" w:line="240" w:lineRule="auto"/>
              <w:rPr>
                <w:lang w:val="es-CL"/>
              </w:rPr>
            </w:pPr>
            <w:r w:rsidRPr="001614D2">
              <w:rPr>
                <w:sz w:val="17"/>
                <w:lang w:val="es-CL"/>
              </w:rPr>
              <w:t xml:space="preserve">El Espíritu procede </w:t>
            </w:r>
            <w:r w:rsidRPr="001614D2">
              <w:rPr>
                <w:b/>
                <w:sz w:val="17"/>
                <w:lang w:val="es-CL"/>
              </w:rPr>
              <w:t>del Padre y del Hijo</w:t>
            </w:r>
            <w:r w:rsidRPr="001614D2">
              <w:rPr>
                <w:sz w:val="17"/>
                <w:lang w:val="es-CL"/>
              </w:rPr>
              <w:t>.</w:t>
            </w:r>
          </w:p>
        </w:tc>
      </w:tr>
      <w:tr w:rsidR="00F20539" w14:paraId="269C4246" w14:textId="77777777">
        <w:tc>
          <w:tcPr>
            <w:tcW w:w="1584" w:type="dxa"/>
            <w:shd w:val="clear" w:color="auto" w:fill="F7F1EE"/>
            <w:tcMar>
              <w:top w:w="70" w:type="dxa"/>
              <w:left w:w="90" w:type="dxa"/>
              <w:bottom w:w="70" w:type="dxa"/>
              <w:right w:w="90" w:type="dxa"/>
            </w:tcMar>
          </w:tcPr>
          <w:p w14:paraId="3F22F6B2" w14:textId="77777777" w:rsidR="00F20539" w:rsidRDefault="00B95059">
            <w:pPr>
              <w:spacing w:after="30" w:line="240" w:lineRule="auto"/>
            </w:pPr>
            <w:r>
              <w:rPr>
                <w:sz w:val="17"/>
              </w:rPr>
              <w:t xml:space="preserve">Por </w:t>
            </w:r>
            <w:proofErr w:type="spellStart"/>
            <w:r>
              <w:rPr>
                <w:sz w:val="17"/>
              </w:rPr>
              <w:t>qué</w:t>
            </w:r>
            <w:proofErr w:type="spellEnd"/>
            <w:r>
              <w:rPr>
                <w:sz w:val="17"/>
              </w:rPr>
              <w:t xml:space="preserve"> lo dice</w:t>
            </w:r>
          </w:p>
        </w:tc>
        <w:tc>
          <w:tcPr>
            <w:tcW w:w="4032" w:type="dxa"/>
            <w:shd w:val="clear" w:color="auto" w:fill="F7F1EE"/>
            <w:tcMar>
              <w:top w:w="70" w:type="dxa"/>
              <w:left w:w="90" w:type="dxa"/>
              <w:bottom w:w="70" w:type="dxa"/>
              <w:right w:w="90" w:type="dxa"/>
            </w:tcMar>
          </w:tcPr>
          <w:p w14:paraId="3B5EE939" w14:textId="77777777" w:rsidR="00F20539" w:rsidRPr="001614D2" w:rsidRDefault="00B95059">
            <w:pPr>
              <w:spacing w:after="30" w:line="240" w:lineRule="auto"/>
              <w:rPr>
                <w:lang w:val="es-CL"/>
              </w:rPr>
            </w:pPr>
            <w:r w:rsidRPr="001614D2">
              <w:rPr>
                <w:sz w:val="17"/>
                <w:lang w:val="es-CL"/>
              </w:rPr>
              <w:t xml:space="preserve">Porque en Dios tiene que haber </w:t>
            </w:r>
            <w:r w:rsidRPr="001614D2">
              <w:rPr>
                <w:b/>
                <w:sz w:val="17"/>
                <w:lang w:val="es-CL"/>
              </w:rPr>
              <w:t>una sola fuente</w:t>
            </w:r>
            <w:r w:rsidRPr="001614D2">
              <w:rPr>
                <w:sz w:val="17"/>
                <w:lang w:val="es-CL"/>
              </w:rPr>
              <w:t>, y esa fuente es el Padre. Si hubiera dos orígenes, empezaría a sonar a dos dioses.</w:t>
            </w:r>
          </w:p>
        </w:tc>
        <w:tc>
          <w:tcPr>
            <w:tcW w:w="4032" w:type="dxa"/>
            <w:shd w:val="clear" w:color="auto" w:fill="F7F1EE"/>
            <w:tcMar>
              <w:top w:w="70" w:type="dxa"/>
              <w:left w:w="90" w:type="dxa"/>
              <w:bottom w:w="70" w:type="dxa"/>
              <w:right w:w="90" w:type="dxa"/>
            </w:tcMar>
          </w:tcPr>
          <w:p w14:paraId="43261263" w14:textId="77777777" w:rsidR="00F20539" w:rsidRDefault="00B95059">
            <w:pPr>
              <w:spacing w:after="30" w:line="240" w:lineRule="auto"/>
            </w:pPr>
            <w:r w:rsidRPr="001614D2">
              <w:rPr>
                <w:sz w:val="17"/>
                <w:lang w:val="es-CL"/>
              </w:rPr>
              <w:t>Porque el Espíritu es llamado en la Biblia «el Espíritu de Cristo» (Ro 8:9) y «el Espíritu de su Hijo» (</w:t>
            </w:r>
            <w:proofErr w:type="spellStart"/>
            <w:r w:rsidRPr="001614D2">
              <w:rPr>
                <w:sz w:val="17"/>
                <w:lang w:val="es-CL"/>
              </w:rPr>
              <w:t>Gá</w:t>
            </w:r>
            <w:proofErr w:type="spellEnd"/>
            <w:r w:rsidRPr="001614D2">
              <w:rPr>
                <w:sz w:val="17"/>
                <w:lang w:val="es-CL"/>
              </w:rPr>
              <w:t xml:space="preserve"> 4:6). </w:t>
            </w:r>
            <w:r>
              <w:rPr>
                <w:sz w:val="17"/>
              </w:rPr>
              <w:t xml:space="preserve">Si es </w:t>
            </w:r>
            <w:proofErr w:type="spellStart"/>
            <w:r>
              <w:rPr>
                <w:sz w:val="17"/>
              </w:rPr>
              <w:t>suyo</w:t>
            </w:r>
            <w:proofErr w:type="spellEnd"/>
            <w:r>
              <w:rPr>
                <w:sz w:val="17"/>
              </w:rPr>
              <w:t>, algo tiene que ver con él.</w:t>
            </w:r>
          </w:p>
        </w:tc>
      </w:tr>
      <w:tr w:rsidR="00F20539" w:rsidRPr="001614D2" w14:paraId="5EE07293" w14:textId="77777777">
        <w:tc>
          <w:tcPr>
            <w:tcW w:w="1584" w:type="dxa"/>
            <w:tcMar>
              <w:top w:w="70" w:type="dxa"/>
              <w:left w:w="90" w:type="dxa"/>
              <w:bottom w:w="70" w:type="dxa"/>
              <w:right w:w="90" w:type="dxa"/>
            </w:tcMar>
          </w:tcPr>
          <w:p w14:paraId="53A736E5" w14:textId="77777777" w:rsidR="00F20539" w:rsidRDefault="00B95059">
            <w:pPr>
              <w:spacing w:after="30" w:line="240" w:lineRule="auto"/>
            </w:pPr>
            <w:r>
              <w:rPr>
                <w:sz w:val="17"/>
              </w:rPr>
              <w:t>Qué teme del otro</w:t>
            </w:r>
          </w:p>
        </w:tc>
        <w:tc>
          <w:tcPr>
            <w:tcW w:w="4032" w:type="dxa"/>
            <w:tcMar>
              <w:top w:w="70" w:type="dxa"/>
              <w:left w:w="90" w:type="dxa"/>
              <w:bottom w:w="70" w:type="dxa"/>
              <w:right w:w="90" w:type="dxa"/>
            </w:tcMar>
          </w:tcPr>
          <w:p w14:paraId="50F1C343" w14:textId="77777777" w:rsidR="00F20539" w:rsidRPr="001614D2" w:rsidRDefault="00B95059">
            <w:pPr>
              <w:spacing w:after="30" w:line="240" w:lineRule="auto"/>
              <w:rPr>
                <w:lang w:val="es-CL"/>
              </w:rPr>
            </w:pPr>
            <w:r w:rsidRPr="001614D2">
              <w:rPr>
                <w:sz w:val="17"/>
                <w:lang w:val="es-CL"/>
              </w:rPr>
              <w:t>Que el Espíritu quede rebajado a ser solo el lazo que une al Padre y al Hijo, y deje de ser tratado como alguien.</w:t>
            </w:r>
          </w:p>
        </w:tc>
        <w:tc>
          <w:tcPr>
            <w:tcW w:w="4032" w:type="dxa"/>
            <w:tcMar>
              <w:top w:w="70" w:type="dxa"/>
              <w:left w:w="90" w:type="dxa"/>
              <w:bottom w:w="70" w:type="dxa"/>
              <w:right w:w="90" w:type="dxa"/>
            </w:tcMar>
          </w:tcPr>
          <w:p w14:paraId="65DCB389" w14:textId="77777777" w:rsidR="00F20539" w:rsidRPr="001614D2" w:rsidRDefault="00B95059">
            <w:pPr>
              <w:spacing w:after="30" w:line="240" w:lineRule="auto"/>
              <w:rPr>
                <w:lang w:val="es-CL"/>
              </w:rPr>
            </w:pPr>
            <w:r w:rsidRPr="001614D2">
              <w:rPr>
                <w:sz w:val="17"/>
                <w:lang w:val="es-CL"/>
              </w:rPr>
              <w:t>Que el Espíritu quede suelto de Cristo, y entonces cualquiera pueda decir que el Espíritu le dijo cualquier cosa.</w:t>
            </w:r>
          </w:p>
        </w:tc>
      </w:tr>
      <w:tr w:rsidR="00F20539" w:rsidRPr="001614D2" w14:paraId="52B05E22" w14:textId="77777777">
        <w:tc>
          <w:tcPr>
            <w:tcW w:w="1584" w:type="dxa"/>
            <w:shd w:val="clear" w:color="auto" w:fill="F7F1EE"/>
            <w:tcMar>
              <w:top w:w="70" w:type="dxa"/>
              <w:left w:w="90" w:type="dxa"/>
              <w:bottom w:w="70" w:type="dxa"/>
              <w:right w:w="90" w:type="dxa"/>
            </w:tcMar>
          </w:tcPr>
          <w:p w14:paraId="63984924" w14:textId="77777777" w:rsidR="00F20539" w:rsidRDefault="00B95059">
            <w:pPr>
              <w:spacing w:after="30" w:line="240" w:lineRule="auto"/>
            </w:pPr>
            <w:r>
              <w:rPr>
                <w:sz w:val="17"/>
              </w:rPr>
              <w:t xml:space="preserve">Su </w:t>
            </w:r>
            <w:proofErr w:type="spellStart"/>
            <w:r>
              <w:rPr>
                <w:sz w:val="17"/>
              </w:rPr>
              <w:t>objeción</w:t>
            </w:r>
            <w:proofErr w:type="spellEnd"/>
            <w:r>
              <w:rPr>
                <w:sz w:val="17"/>
              </w:rPr>
              <w:t xml:space="preserve"> </w:t>
            </w:r>
            <w:proofErr w:type="spellStart"/>
            <w:r>
              <w:rPr>
                <w:sz w:val="17"/>
              </w:rPr>
              <w:t>más</w:t>
            </w:r>
            <w:proofErr w:type="spellEnd"/>
            <w:r>
              <w:rPr>
                <w:sz w:val="17"/>
              </w:rPr>
              <w:t xml:space="preserve"> </w:t>
            </w:r>
            <w:proofErr w:type="spellStart"/>
            <w:r>
              <w:rPr>
                <w:sz w:val="17"/>
              </w:rPr>
              <w:t>fuerte</w:t>
            </w:r>
            <w:proofErr w:type="spellEnd"/>
          </w:p>
        </w:tc>
        <w:tc>
          <w:tcPr>
            <w:tcW w:w="4032" w:type="dxa"/>
            <w:shd w:val="clear" w:color="auto" w:fill="F7F1EE"/>
            <w:tcMar>
              <w:top w:w="70" w:type="dxa"/>
              <w:left w:w="90" w:type="dxa"/>
              <w:bottom w:w="70" w:type="dxa"/>
              <w:right w:w="90" w:type="dxa"/>
            </w:tcMar>
          </w:tcPr>
          <w:p w14:paraId="643ADED1" w14:textId="77777777" w:rsidR="00F20539" w:rsidRPr="001614D2" w:rsidRDefault="00B95059">
            <w:pPr>
              <w:spacing w:after="30" w:line="240" w:lineRule="auto"/>
              <w:rPr>
                <w:lang w:val="es-CL"/>
              </w:rPr>
            </w:pPr>
            <w:r w:rsidRPr="001614D2">
              <w:rPr>
                <w:b/>
                <w:sz w:val="17"/>
                <w:lang w:val="es-CL"/>
              </w:rPr>
              <w:t>No es teológica, es de procedimiento</w:t>
            </w:r>
            <w:r w:rsidRPr="001614D2">
              <w:rPr>
                <w:sz w:val="17"/>
                <w:lang w:val="es-CL"/>
              </w:rPr>
              <w:t>: un credo aprobado por un concilio de toda la iglesia no puede cambiarlo una parte por su cuenta.</w:t>
            </w:r>
          </w:p>
        </w:tc>
        <w:tc>
          <w:tcPr>
            <w:tcW w:w="4032" w:type="dxa"/>
            <w:shd w:val="clear" w:color="auto" w:fill="F7F1EE"/>
            <w:tcMar>
              <w:top w:w="70" w:type="dxa"/>
              <w:left w:w="90" w:type="dxa"/>
              <w:bottom w:w="70" w:type="dxa"/>
              <w:right w:w="90" w:type="dxa"/>
            </w:tcMar>
          </w:tcPr>
          <w:p w14:paraId="4182D19D" w14:textId="77777777" w:rsidR="00F20539" w:rsidRPr="001614D2" w:rsidRDefault="00B95059">
            <w:pPr>
              <w:spacing w:after="30" w:line="240" w:lineRule="auto"/>
              <w:rPr>
                <w:lang w:val="es-CL"/>
              </w:rPr>
            </w:pPr>
            <w:r w:rsidRPr="001614D2">
              <w:rPr>
                <w:sz w:val="17"/>
                <w:lang w:val="es-CL"/>
              </w:rPr>
              <w:t xml:space="preserve">Que la doctrina es verdadera, y que decirlo no contradice el </w:t>
            </w:r>
            <w:proofErr w:type="gramStart"/>
            <w:r w:rsidRPr="001614D2">
              <w:rPr>
                <w:sz w:val="17"/>
                <w:lang w:val="es-CL"/>
              </w:rPr>
              <w:t>credo</w:t>
            </w:r>
            <w:proofErr w:type="gramEnd"/>
            <w:r w:rsidRPr="001614D2">
              <w:rPr>
                <w:sz w:val="17"/>
                <w:lang w:val="es-CL"/>
              </w:rPr>
              <w:t xml:space="preserve"> sino que lo explica.</w:t>
            </w:r>
          </w:p>
        </w:tc>
      </w:tr>
    </w:tbl>
    <w:p w14:paraId="53181FFB" w14:textId="77777777" w:rsidR="00F20539" w:rsidRPr="001614D2" w:rsidRDefault="00F20539">
      <w:pPr>
        <w:spacing w:after="40"/>
        <w:rPr>
          <w:lang w:val="es-CL"/>
        </w:rPr>
      </w:pPr>
    </w:p>
    <w:tbl>
      <w:tblPr>
        <w:tblW w:w="0" w:type="auto"/>
        <w:tblLook w:val="04A0" w:firstRow="1" w:lastRow="0" w:firstColumn="1" w:lastColumn="0" w:noHBand="0" w:noVBand="1"/>
      </w:tblPr>
      <w:tblGrid>
        <w:gridCol w:w="9648"/>
      </w:tblGrid>
      <w:tr w:rsidR="00F20539" w:rsidRPr="001614D2" w14:paraId="2BC5BCFA" w14:textId="77777777">
        <w:tc>
          <w:tcPr>
            <w:tcW w:w="9648" w:type="dxa"/>
            <w:tcBorders>
              <w:top w:val="nil"/>
              <w:left w:val="nil"/>
              <w:bottom w:val="nil"/>
              <w:right w:val="nil"/>
            </w:tcBorders>
            <w:shd w:val="clear" w:color="auto" w:fill="ECE2D0"/>
            <w:tcMar>
              <w:top w:w="110" w:type="dxa"/>
              <w:left w:w="150" w:type="dxa"/>
              <w:bottom w:w="110" w:type="dxa"/>
              <w:right w:w="150" w:type="dxa"/>
            </w:tcMar>
          </w:tcPr>
          <w:p w14:paraId="5F8FD405" w14:textId="77777777" w:rsidR="00F20539" w:rsidRPr="001614D2" w:rsidRDefault="00B95059">
            <w:pPr>
              <w:spacing w:after="0"/>
              <w:jc w:val="both"/>
              <w:rPr>
                <w:lang w:val="es-CL"/>
              </w:rPr>
            </w:pPr>
            <w:r w:rsidRPr="001614D2">
              <w:rPr>
                <w:b/>
                <w:sz w:val="19"/>
                <w:lang w:val="es-CL"/>
              </w:rPr>
              <w:t>Dato que casi nadie sabe y que conviene tener claro: Oriente nunca dijo «SOLO del Padre».</w:t>
            </w:r>
            <w:r w:rsidRPr="001614D2">
              <w:rPr>
                <w:sz w:val="19"/>
                <w:lang w:val="es-CL"/>
              </w:rPr>
              <w:t xml:space="preserve"> Dijo «del Padre </w:t>
            </w:r>
            <w:r w:rsidRPr="001614D2">
              <w:rPr>
                <w:b/>
                <w:sz w:val="19"/>
                <w:lang w:val="es-CL"/>
              </w:rPr>
              <w:t>a través</w:t>
            </w:r>
            <w:r w:rsidRPr="001614D2">
              <w:rPr>
                <w:sz w:val="19"/>
                <w:lang w:val="es-CL"/>
              </w:rPr>
              <w:t xml:space="preserve"> del Hijo». No es lo mismo «y del Hijo» que «a través del Hijo», y por esa pequeña rendija ha pasado casi todo el diálogo entre las dos iglesias en el último siglo.</w:t>
            </w:r>
          </w:p>
        </w:tc>
      </w:tr>
    </w:tbl>
    <w:p w14:paraId="5BEF91A5" w14:textId="77777777" w:rsidR="00F20539" w:rsidRPr="001614D2" w:rsidRDefault="00F20539">
      <w:pPr>
        <w:spacing w:after="40"/>
        <w:rPr>
          <w:lang w:val="es-CL"/>
        </w:rPr>
      </w:pPr>
    </w:p>
    <w:p w14:paraId="10B34415" w14:textId="77777777" w:rsidR="00F20539" w:rsidRPr="001614D2" w:rsidRDefault="00B95059">
      <w:pPr>
        <w:jc w:val="both"/>
        <w:rPr>
          <w:lang w:val="es-CL"/>
        </w:rPr>
      </w:pPr>
      <w:r w:rsidRPr="001614D2">
        <w:rPr>
          <w:lang w:val="es-CL"/>
        </w:rPr>
        <w:t xml:space="preserve">Y hay algo más que casi nunca se cuenta: </w:t>
      </w:r>
      <w:r w:rsidRPr="001614D2">
        <w:rPr>
          <w:b/>
          <w:lang w:val="es-CL"/>
        </w:rPr>
        <w:t>Agustín, el teólogo que está detrás de la fórmula occidental, ya había puesto un matiz.</w:t>
      </w:r>
      <w:r w:rsidRPr="001614D2">
        <w:rPr>
          <w:lang w:val="es-CL"/>
        </w:rPr>
        <w:t xml:space="preserve"> Escribió que el Espíritu procede </w:t>
      </w:r>
      <w:proofErr w:type="spellStart"/>
      <w:r w:rsidRPr="001614D2">
        <w:rPr>
          <w:i/>
          <w:lang w:val="es-CL"/>
        </w:rPr>
        <w:t>principaliter</w:t>
      </w:r>
      <w:proofErr w:type="spellEnd"/>
      <w:r w:rsidRPr="001614D2">
        <w:rPr>
          <w:i/>
          <w:lang w:val="es-CL"/>
        </w:rPr>
        <w:t xml:space="preserve"> a Patre</w:t>
      </w:r>
      <w:r w:rsidRPr="001614D2">
        <w:rPr>
          <w:lang w:val="es-CL"/>
        </w:rPr>
        <w:t>, «principalmente del Padre». Es decir, ni siquiera él dejó al Padre y al Hijo exactamente en el mismo plano. Ese matiz es hoy el principal puente entre las dos tradiciones.</w:t>
      </w:r>
    </w:p>
    <w:p w14:paraId="484784A3" w14:textId="77777777" w:rsidR="00F20539" w:rsidRPr="001614D2" w:rsidRDefault="00B95059">
      <w:pPr>
        <w:pageBreakBefore/>
        <w:pBdr>
          <w:bottom w:val="single" w:sz="8" w:space="4" w:color="6D2E46"/>
        </w:pBdr>
        <w:spacing w:before="80"/>
        <w:rPr>
          <w:lang w:val="es-CL"/>
        </w:rPr>
      </w:pPr>
      <w:r w:rsidRPr="001614D2">
        <w:rPr>
          <w:rFonts w:ascii="Cambria" w:hAnsi="Cambria"/>
          <w:b/>
          <w:color w:val="6D2E46"/>
          <w:sz w:val="30"/>
          <w:lang w:val="es-CL"/>
        </w:rPr>
        <w:lastRenderedPageBreak/>
        <w:t>4. Cómo ocurrió: la historia en orden</w:t>
      </w:r>
    </w:p>
    <w:p w14:paraId="7AB84517" w14:textId="77777777" w:rsidR="00F20539" w:rsidRPr="001614D2" w:rsidRDefault="00B95059">
      <w:pPr>
        <w:jc w:val="both"/>
        <w:rPr>
          <w:lang w:val="es-CL"/>
        </w:rPr>
      </w:pPr>
      <w:r w:rsidRPr="001614D2">
        <w:rPr>
          <w:lang w:val="es-CL"/>
        </w:rPr>
        <w:t xml:space="preserve">Una advertencia de método antes de la tabla: </w:t>
      </w:r>
      <w:r w:rsidRPr="001614D2">
        <w:rPr>
          <w:b/>
          <w:lang w:val="es-CL"/>
        </w:rPr>
        <w:t>el cisma no ocurrió un día.</w:t>
      </w:r>
      <w:r w:rsidRPr="001614D2">
        <w:rPr>
          <w:lang w:val="es-CL"/>
        </w:rPr>
        <w:t xml:space="preserve"> Fue un proceso de varios siglos, y la fecha famosa de 1054 es apenas uno de sus episodios. Si te aprendes solo esa fecha, te vas a formar una idea equivocada.</w:t>
      </w:r>
    </w:p>
    <w:tbl>
      <w:tblPr>
        <w:tblStyle w:val="Tablaconcuadrcula"/>
        <w:tblW w:w="0" w:type="auto"/>
        <w:tblLook w:val="04A0" w:firstRow="1" w:lastRow="0" w:firstColumn="1" w:lastColumn="0" w:noHBand="0" w:noVBand="1"/>
      </w:tblPr>
      <w:tblGrid>
        <w:gridCol w:w="1727"/>
        <w:gridCol w:w="7911"/>
      </w:tblGrid>
      <w:tr w:rsidR="00F20539" w14:paraId="38654E0C" w14:textId="77777777">
        <w:tc>
          <w:tcPr>
            <w:tcW w:w="1728" w:type="dxa"/>
            <w:shd w:val="clear" w:color="auto" w:fill="6D2E46"/>
            <w:tcMar>
              <w:top w:w="70" w:type="dxa"/>
              <w:left w:w="90" w:type="dxa"/>
              <w:bottom w:w="70" w:type="dxa"/>
              <w:right w:w="90" w:type="dxa"/>
            </w:tcMar>
          </w:tcPr>
          <w:p w14:paraId="0A3F886F" w14:textId="77777777" w:rsidR="00F20539" w:rsidRDefault="00B95059">
            <w:pPr>
              <w:spacing w:after="30" w:line="240" w:lineRule="auto"/>
            </w:pPr>
            <w:proofErr w:type="spellStart"/>
            <w:r>
              <w:rPr>
                <w:b/>
                <w:color w:val="FFFFFF"/>
                <w:sz w:val="17"/>
              </w:rPr>
              <w:t>Fecha</w:t>
            </w:r>
            <w:proofErr w:type="spellEnd"/>
          </w:p>
        </w:tc>
        <w:tc>
          <w:tcPr>
            <w:tcW w:w="7920" w:type="dxa"/>
            <w:shd w:val="clear" w:color="auto" w:fill="6D2E46"/>
            <w:tcMar>
              <w:top w:w="70" w:type="dxa"/>
              <w:left w:w="90" w:type="dxa"/>
              <w:bottom w:w="70" w:type="dxa"/>
              <w:right w:w="90" w:type="dxa"/>
            </w:tcMar>
          </w:tcPr>
          <w:p w14:paraId="4261AE37" w14:textId="77777777" w:rsidR="00F20539" w:rsidRDefault="00B95059">
            <w:pPr>
              <w:spacing w:after="30" w:line="240" w:lineRule="auto"/>
            </w:pPr>
            <w:r>
              <w:rPr>
                <w:b/>
                <w:color w:val="FFFFFF"/>
                <w:sz w:val="17"/>
              </w:rPr>
              <w:t>Qué pasó</w:t>
            </w:r>
          </w:p>
        </w:tc>
      </w:tr>
      <w:tr w:rsidR="00F20539" w:rsidRPr="001614D2" w14:paraId="1AEEC150" w14:textId="77777777">
        <w:tc>
          <w:tcPr>
            <w:tcW w:w="1728" w:type="dxa"/>
            <w:tcMar>
              <w:top w:w="70" w:type="dxa"/>
              <w:left w:w="90" w:type="dxa"/>
              <w:bottom w:w="70" w:type="dxa"/>
              <w:right w:w="90" w:type="dxa"/>
            </w:tcMar>
          </w:tcPr>
          <w:p w14:paraId="216FE293" w14:textId="77777777" w:rsidR="00F20539" w:rsidRDefault="00B95059">
            <w:pPr>
              <w:spacing w:after="30" w:line="240" w:lineRule="auto"/>
            </w:pPr>
            <w:r>
              <w:rPr>
                <w:b/>
                <w:sz w:val="17"/>
              </w:rPr>
              <w:t>325 y 381</w:t>
            </w:r>
          </w:p>
        </w:tc>
        <w:tc>
          <w:tcPr>
            <w:tcW w:w="7920" w:type="dxa"/>
            <w:tcMar>
              <w:top w:w="70" w:type="dxa"/>
              <w:left w:w="90" w:type="dxa"/>
              <w:bottom w:w="70" w:type="dxa"/>
              <w:right w:w="90" w:type="dxa"/>
            </w:tcMar>
          </w:tcPr>
          <w:p w14:paraId="5C53EE6D" w14:textId="77777777" w:rsidR="00F20539" w:rsidRPr="001614D2" w:rsidRDefault="00B95059">
            <w:pPr>
              <w:spacing w:after="30" w:line="240" w:lineRule="auto"/>
              <w:rPr>
                <w:lang w:val="es-CL"/>
              </w:rPr>
            </w:pPr>
            <w:r w:rsidRPr="001614D2">
              <w:rPr>
                <w:sz w:val="17"/>
                <w:lang w:val="es-CL"/>
              </w:rPr>
              <w:t xml:space="preserve">Concilios de </w:t>
            </w:r>
            <w:r w:rsidRPr="001614D2">
              <w:rPr>
                <w:b/>
                <w:sz w:val="17"/>
                <w:lang w:val="es-CL"/>
              </w:rPr>
              <w:t>Nicea</w:t>
            </w:r>
            <w:r w:rsidRPr="001614D2">
              <w:rPr>
                <w:sz w:val="17"/>
                <w:lang w:val="es-CL"/>
              </w:rPr>
              <w:t xml:space="preserve"> y </w:t>
            </w:r>
            <w:r w:rsidRPr="001614D2">
              <w:rPr>
                <w:b/>
                <w:sz w:val="17"/>
                <w:lang w:val="es-CL"/>
              </w:rPr>
              <w:t>Constantinopla</w:t>
            </w:r>
            <w:r w:rsidRPr="001614D2">
              <w:rPr>
                <w:sz w:val="17"/>
                <w:lang w:val="es-CL"/>
              </w:rPr>
              <w:t>. De ahí sale el credo que todavía se recita, con la frase «que procede del Padre».</w:t>
            </w:r>
          </w:p>
        </w:tc>
      </w:tr>
      <w:tr w:rsidR="00F20539" w:rsidRPr="001614D2" w14:paraId="344A8238" w14:textId="77777777">
        <w:tc>
          <w:tcPr>
            <w:tcW w:w="1728" w:type="dxa"/>
            <w:shd w:val="clear" w:color="auto" w:fill="F7F1EE"/>
            <w:tcMar>
              <w:top w:w="70" w:type="dxa"/>
              <w:left w:w="90" w:type="dxa"/>
              <w:bottom w:w="70" w:type="dxa"/>
              <w:right w:w="90" w:type="dxa"/>
            </w:tcMar>
          </w:tcPr>
          <w:p w14:paraId="547ADB40" w14:textId="77777777" w:rsidR="00F20539" w:rsidRDefault="00B95059">
            <w:pPr>
              <w:spacing w:after="30" w:line="240" w:lineRule="auto"/>
            </w:pPr>
            <w:r>
              <w:rPr>
                <w:b/>
                <w:sz w:val="17"/>
              </w:rPr>
              <w:t>589</w:t>
            </w:r>
          </w:p>
        </w:tc>
        <w:tc>
          <w:tcPr>
            <w:tcW w:w="7920" w:type="dxa"/>
            <w:shd w:val="clear" w:color="auto" w:fill="F7F1EE"/>
            <w:tcMar>
              <w:top w:w="70" w:type="dxa"/>
              <w:left w:w="90" w:type="dxa"/>
              <w:bottom w:w="70" w:type="dxa"/>
              <w:right w:w="90" w:type="dxa"/>
            </w:tcMar>
          </w:tcPr>
          <w:p w14:paraId="083A0124" w14:textId="77777777" w:rsidR="00F20539" w:rsidRPr="001614D2" w:rsidRDefault="00B95059">
            <w:pPr>
              <w:spacing w:after="30" w:line="240" w:lineRule="auto"/>
              <w:rPr>
                <w:lang w:val="es-CL"/>
              </w:rPr>
            </w:pPr>
            <w:r w:rsidRPr="001614D2">
              <w:rPr>
                <w:b/>
                <w:sz w:val="17"/>
                <w:lang w:val="es-CL"/>
              </w:rPr>
              <w:t>III Concilio de Toledo</w:t>
            </w:r>
            <w:r w:rsidRPr="001614D2">
              <w:rPr>
                <w:sz w:val="17"/>
                <w:lang w:val="es-CL"/>
              </w:rPr>
              <w:t xml:space="preserve">, en España. Aparece por primera vez el </w:t>
            </w:r>
            <w:proofErr w:type="spellStart"/>
            <w:r w:rsidRPr="001614D2">
              <w:rPr>
                <w:i/>
                <w:sz w:val="17"/>
                <w:lang w:val="es-CL"/>
              </w:rPr>
              <w:t>Filioque</w:t>
            </w:r>
            <w:proofErr w:type="spellEnd"/>
            <w:r w:rsidRPr="001614D2">
              <w:rPr>
                <w:sz w:val="17"/>
                <w:lang w:val="es-CL"/>
              </w:rPr>
              <w:t xml:space="preserve"> en un credo local. El propósito era combatir el arrianismo de los visigodos, que acababan de convertirse.</w:t>
            </w:r>
          </w:p>
        </w:tc>
      </w:tr>
      <w:tr w:rsidR="00F20539" w:rsidRPr="001614D2" w14:paraId="40E369A4" w14:textId="77777777">
        <w:tc>
          <w:tcPr>
            <w:tcW w:w="1728" w:type="dxa"/>
            <w:tcMar>
              <w:top w:w="70" w:type="dxa"/>
              <w:left w:w="90" w:type="dxa"/>
              <w:bottom w:w="70" w:type="dxa"/>
              <w:right w:w="90" w:type="dxa"/>
            </w:tcMar>
          </w:tcPr>
          <w:p w14:paraId="29726467" w14:textId="77777777" w:rsidR="00F20539" w:rsidRDefault="00B95059">
            <w:pPr>
              <w:spacing w:after="30" w:line="240" w:lineRule="auto"/>
            </w:pPr>
            <w:r>
              <w:rPr>
                <w:b/>
                <w:sz w:val="17"/>
              </w:rPr>
              <w:t>Siglos VIII y IX</w:t>
            </w:r>
          </w:p>
        </w:tc>
        <w:tc>
          <w:tcPr>
            <w:tcW w:w="7920" w:type="dxa"/>
            <w:tcMar>
              <w:top w:w="70" w:type="dxa"/>
              <w:left w:w="90" w:type="dxa"/>
              <w:bottom w:w="70" w:type="dxa"/>
              <w:right w:w="90" w:type="dxa"/>
            </w:tcMar>
          </w:tcPr>
          <w:p w14:paraId="248296E4" w14:textId="77777777" w:rsidR="00F20539" w:rsidRPr="001614D2" w:rsidRDefault="00B95059">
            <w:pPr>
              <w:spacing w:after="30" w:line="240" w:lineRule="auto"/>
              <w:rPr>
                <w:lang w:val="es-CL"/>
              </w:rPr>
            </w:pPr>
            <w:r w:rsidRPr="001614D2">
              <w:rPr>
                <w:sz w:val="17"/>
                <w:lang w:val="es-CL"/>
              </w:rPr>
              <w:t xml:space="preserve">El reino franco lo difunde por Europa; Carlomagno lo defiende. Pero fíjate en este detalle, porque es notable: </w:t>
            </w:r>
            <w:r w:rsidRPr="001614D2">
              <w:rPr>
                <w:b/>
                <w:sz w:val="17"/>
                <w:lang w:val="es-CL"/>
              </w:rPr>
              <w:t>el papa León III aprobó la doctrina y a la vez se negó a cambiar el texto del credo</w:t>
            </w:r>
            <w:r w:rsidRPr="001614D2">
              <w:rPr>
                <w:sz w:val="17"/>
                <w:lang w:val="es-CL"/>
              </w:rPr>
              <w:t xml:space="preserve">. Mandó grabar el credo sin </w:t>
            </w:r>
            <w:proofErr w:type="spellStart"/>
            <w:r w:rsidRPr="001614D2">
              <w:rPr>
                <w:i/>
                <w:sz w:val="17"/>
                <w:lang w:val="es-CL"/>
              </w:rPr>
              <w:t>Filioque</w:t>
            </w:r>
            <w:proofErr w:type="spellEnd"/>
            <w:r w:rsidRPr="001614D2">
              <w:rPr>
                <w:sz w:val="17"/>
                <w:lang w:val="es-CL"/>
              </w:rPr>
              <w:t xml:space="preserve"> en placas de plata en la basílica de San Pedro.</w:t>
            </w:r>
          </w:p>
        </w:tc>
      </w:tr>
      <w:tr w:rsidR="00F20539" w:rsidRPr="001614D2" w14:paraId="4214BD4B" w14:textId="77777777">
        <w:tc>
          <w:tcPr>
            <w:tcW w:w="1728" w:type="dxa"/>
            <w:shd w:val="clear" w:color="auto" w:fill="F7F1EE"/>
            <w:tcMar>
              <w:top w:w="70" w:type="dxa"/>
              <w:left w:w="90" w:type="dxa"/>
              <w:bottom w:w="70" w:type="dxa"/>
              <w:right w:w="90" w:type="dxa"/>
            </w:tcMar>
          </w:tcPr>
          <w:p w14:paraId="6F5896FC" w14:textId="77777777" w:rsidR="00F20539" w:rsidRDefault="00B95059">
            <w:pPr>
              <w:spacing w:after="30" w:line="240" w:lineRule="auto"/>
            </w:pPr>
            <w:r>
              <w:rPr>
                <w:b/>
                <w:sz w:val="17"/>
              </w:rPr>
              <w:t>858-886</w:t>
            </w:r>
          </w:p>
        </w:tc>
        <w:tc>
          <w:tcPr>
            <w:tcW w:w="7920" w:type="dxa"/>
            <w:shd w:val="clear" w:color="auto" w:fill="F7F1EE"/>
            <w:tcMar>
              <w:top w:w="70" w:type="dxa"/>
              <w:left w:w="90" w:type="dxa"/>
              <w:bottom w:w="70" w:type="dxa"/>
              <w:right w:w="90" w:type="dxa"/>
            </w:tcMar>
          </w:tcPr>
          <w:p w14:paraId="34A53CA8" w14:textId="77777777" w:rsidR="00F20539" w:rsidRPr="001614D2" w:rsidRDefault="00B95059">
            <w:pPr>
              <w:spacing w:after="30" w:line="240" w:lineRule="auto"/>
              <w:rPr>
                <w:lang w:val="es-CL"/>
              </w:rPr>
            </w:pPr>
            <w:r w:rsidRPr="001614D2">
              <w:rPr>
                <w:b/>
                <w:sz w:val="17"/>
                <w:lang w:val="es-CL"/>
              </w:rPr>
              <w:t>Focio</w:t>
            </w:r>
            <w:r w:rsidRPr="001614D2">
              <w:rPr>
                <w:sz w:val="17"/>
                <w:lang w:val="es-CL"/>
              </w:rPr>
              <w:t>, patriarca de Constantinopla, organiza la oposición oriental. Sus argumentos son los que los teólogos ortodoxos siguen repitiendo hasta hoy.</w:t>
            </w:r>
          </w:p>
        </w:tc>
      </w:tr>
      <w:tr w:rsidR="00F20539" w:rsidRPr="001614D2" w14:paraId="7146578E" w14:textId="77777777">
        <w:tc>
          <w:tcPr>
            <w:tcW w:w="1728" w:type="dxa"/>
            <w:tcMar>
              <w:top w:w="70" w:type="dxa"/>
              <w:left w:w="90" w:type="dxa"/>
              <w:bottom w:w="70" w:type="dxa"/>
              <w:right w:w="90" w:type="dxa"/>
            </w:tcMar>
          </w:tcPr>
          <w:p w14:paraId="30AEABEE" w14:textId="77777777" w:rsidR="00F20539" w:rsidRDefault="00B95059">
            <w:pPr>
              <w:spacing w:after="30" w:line="240" w:lineRule="auto"/>
            </w:pPr>
            <w:r>
              <w:rPr>
                <w:b/>
                <w:sz w:val="17"/>
              </w:rPr>
              <w:t>Hacia 1014</w:t>
            </w:r>
          </w:p>
        </w:tc>
        <w:tc>
          <w:tcPr>
            <w:tcW w:w="7920" w:type="dxa"/>
            <w:tcMar>
              <w:top w:w="70" w:type="dxa"/>
              <w:left w:w="90" w:type="dxa"/>
              <w:bottom w:w="70" w:type="dxa"/>
              <w:right w:w="90" w:type="dxa"/>
            </w:tcMar>
          </w:tcPr>
          <w:p w14:paraId="3806A074" w14:textId="77777777" w:rsidR="00F20539" w:rsidRPr="001614D2" w:rsidRDefault="00B95059">
            <w:pPr>
              <w:spacing w:after="30" w:line="240" w:lineRule="auto"/>
              <w:rPr>
                <w:lang w:val="es-CL"/>
              </w:rPr>
            </w:pPr>
            <w:r w:rsidRPr="001614D2">
              <w:rPr>
                <w:sz w:val="17"/>
                <w:lang w:val="es-CL"/>
              </w:rPr>
              <w:t xml:space="preserve">Roma incorpora oficialmente el </w:t>
            </w:r>
            <w:proofErr w:type="spellStart"/>
            <w:r w:rsidRPr="001614D2">
              <w:rPr>
                <w:i/>
                <w:sz w:val="17"/>
                <w:lang w:val="es-CL"/>
              </w:rPr>
              <w:t>Filioque</w:t>
            </w:r>
            <w:proofErr w:type="spellEnd"/>
            <w:r w:rsidRPr="001614D2">
              <w:rPr>
                <w:sz w:val="17"/>
                <w:lang w:val="es-CL"/>
              </w:rPr>
              <w:t xml:space="preserve"> a su liturgia. Es decir, </w:t>
            </w:r>
            <w:r w:rsidRPr="001614D2">
              <w:rPr>
                <w:b/>
                <w:sz w:val="17"/>
                <w:lang w:val="es-CL"/>
              </w:rPr>
              <w:t>pasaron más de cuatrocientos años entre Toledo y Roma.</w:t>
            </w:r>
          </w:p>
        </w:tc>
      </w:tr>
      <w:tr w:rsidR="00F20539" w:rsidRPr="001614D2" w14:paraId="55B68369" w14:textId="77777777">
        <w:tc>
          <w:tcPr>
            <w:tcW w:w="1728" w:type="dxa"/>
            <w:shd w:val="clear" w:color="auto" w:fill="F7F1EE"/>
            <w:tcMar>
              <w:top w:w="70" w:type="dxa"/>
              <w:left w:w="90" w:type="dxa"/>
              <w:bottom w:w="70" w:type="dxa"/>
              <w:right w:w="90" w:type="dxa"/>
            </w:tcMar>
          </w:tcPr>
          <w:p w14:paraId="3299E57D" w14:textId="77777777" w:rsidR="00F20539" w:rsidRDefault="00B95059">
            <w:pPr>
              <w:spacing w:after="30" w:line="240" w:lineRule="auto"/>
            </w:pPr>
            <w:r>
              <w:rPr>
                <w:b/>
                <w:sz w:val="17"/>
              </w:rPr>
              <w:t xml:space="preserve">16 de </w:t>
            </w:r>
            <w:proofErr w:type="spellStart"/>
            <w:r>
              <w:rPr>
                <w:b/>
                <w:sz w:val="17"/>
              </w:rPr>
              <w:t>julio</w:t>
            </w:r>
            <w:proofErr w:type="spellEnd"/>
            <w:r>
              <w:rPr>
                <w:b/>
                <w:sz w:val="17"/>
              </w:rPr>
              <w:t xml:space="preserve"> de 1054</w:t>
            </w:r>
          </w:p>
        </w:tc>
        <w:tc>
          <w:tcPr>
            <w:tcW w:w="7920" w:type="dxa"/>
            <w:shd w:val="clear" w:color="auto" w:fill="F7F1EE"/>
            <w:tcMar>
              <w:top w:w="70" w:type="dxa"/>
              <w:left w:w="90" w:type="dxa"/>
              <w:bottom w:w="70" w:type="dxa"/>
              <w:right w:w="90" w:type="dxa"/>
            </w:tcMar>
          </w:tcPr>
          <w:p w14:paraId="5505AC79" w14:textId="77777777" w:rsidR="00F20539" w:rsidRPr="001614D2" w:rsidRDefault="00B95059">
            <w:pPr>
              <w:spacing w:after="30" w:line="240" w:lineRule="auto"/>
              <w:rPr>
                <w:lang w:val="es-CL"/>
              </w:rPr>
            </w:pPr>
            <w:r w:rsidRPr="001614D2">
              <w:rPr>
                <w:sz w:val="17"/>
                <w:lang w:val="es-CL"/>
              </w:rPr>
              <w:t xml:space="preserve">El cardenal </w:t>
            </w:r>
            <w:r w:rsidRPr="001614D2">
              <w:rPr>
                <w:b/>
                <w:sz w:val="17"/>
                <w:lang w:val="es-CL"/>
              </w:rPr>
              <w:t>Humberto de Silva Candida</w:t>
            </w:r>
            <w:r w:rsidRPr="001614D2">
              <w:rPr>
                <w:sz w:val="17"/>
                <w:lang w:val="es-CL"/>
              </w:rPr>
              <w:t>, enviado del papa, deposita una bula de excomunión sobre el altar de Santa Sofía, en Constantinopla.</w:t>
            </w:r>
          </w:p>
        </w:tc>
      </w:tr>
      <w:tr w:rsidR="00F20539" w:rsidRPr="001614D2" w14:paraId="5CAD8203" w14:textId="77777777">
        <w:tc>
          <w:tcPr>
            <w:tcW w:w="1728" w:type="dxa"/>
            <w:tcMar>
              <w:top w:w="70" w:type="dxa"/>
              <w:left w:w="90" w:type="dxa"/>
              <w:bottom w:w="70" w:type="dxa"/>
              <w:right w:w="90" w:type="dxa"/>
            </w:tcMar>
          </w:tcPr>
          <w:p w14:paraId="55DC2ABC" w14:textId="77777777" w:rsidR="00F20539" w:rsidRDefault="00B95059">
            <w:pPr>
              <w:spacing w:after="30" w:line="240" w:lineRule="auto"/>
            </w:pPr>
            <w:r>
              <w:rPr>
                <w:b/>
                <w:sz w:val="17"/>
              </w:rPr>
              <w:t xml:space="preserve">24 de </w:t>
            </w:r>
            <w:proofErr w:type="spellStart"/>
            <w:r>
              <w:rPr>
                <w:b/>
                <w:sz w:val="17"/>
              </w:rPr>
              <w:t>julio</w:t>
            </w:r>
            <w:proofErr w:type="spellEnd"/>
            <w:r>
              <w:rPr>
                <w:b/>
                <w:sz w:val="17"/>
              </w:rPr>
              <w:t xml:space="preserve"> de 1054</w:t>
            </w:r>
          </w:p>
        </w:tc>
        <w:tc>
          <w:tcPr>
            <w:tcW w:w="7920" w:type="dxa"/>
            <w:tcMar>
              <w:top w:w="70" w:type="dxa"/>
              <w:left w:w="90" w:type="dxa"/>
              <w:bottom w:w="70" w:type="dxa"/>
              <w:right w:w="90" w:type="dxa"/>
            </w:tcMar>
          </w:tcPr>
          <w:p w14:paraId="7A605518" w14:textId="77777777" w:rsidR="00F20539" w:rsidRPr="001614D2" w:rsidRDefault="00B95059">
            <w:pPr>
              <w:spacing w:after="30" w:line="240" w:lineRule="auto"/>
              <w:rPr>
                <w:lang w:val="es-CL"/>
              </w:rPr>
            </w:pPr>
            <w:r w:rsidRPr="001614D2">
              <w:rPr>
                <w:sz w:val="17"/>
                <w:lang w:val="es-CL"/>
              </w:rPr>
              <w:t xml:space="preserve">El patriarca </w:t>
            </w:r>
            <w:r w:rsidRPr="001614D2">
              <w:rPr>
                <w:b/>
                <w:sz w:val="17"/>
                <w:lang w:val="es-CL"/>
              </w:rPr>
              <w:t>Miguel Cerulario</w:t>
            </w:r>
            <w:r w:rsidRPr="001614D2">
              <w:rPr>
                <w:sz w:val="17"/>
                <w:lang w:val="es-CL"/>
              </w:rPr>
              <w:t xml:space="preserve"> responde excomulgando al cardenal y a los demás enviados, y quema públicamente la bula.</w:t>
            </w:r>
          </w:p>
        </w:tc>
      </w:tr>
      <w:tr w:rsidR="00F20539" w:rsidRPr="001614D2" w14:paraId="0CCD3D01" w14:textId="77777777">
        <w:tc>
          <w:tcPr>
            <w:tcW w:w="1728" w:type="dxa"/>
            <w:shd w:val="clear" w:color="auto" w:fill="F7F1EE"/>
            <w:tcMar>
              <w:top w:w="70" w:type="dxa"/>
              <w:left w:w="90" w:type="dxa"/>
              <w:bottom w:w="70" w:type="dxa"/>
              <w:right w:w="90" w:type="dxa"/>
            </w:tcMar>
          </w:tcPr>
          <w:p w14:paraId="07619685" w14:textId="77777777" w:rsidR="00F20539" w:rsidRDefault="00B95059">
            <w:pPr>
              <w:spacing w:after="30" w:line="240" w:lineRule="auto"/>
            </w:pPr>
            <w:r>
              <w:rPr>
                <w:b/>
                <w:sz w:val="17"/>
              </w:rPr>
              <w:t>1204</w:t>
            </w:r>
          </w:p>
        </w:tc>
        <w:tc>
          <w:tcPr>
            <w:tcW w:w="7920" w:type="dxa"/>
            <w:shd w:val="clear" w:color="auto" w:fill="F7F1EE"/>
            <w:tcMar>
              <w:top w:w="70" w:type="dxa"/>
              <w:left w:w="90" w:type="dxa"/>
              <w:bottom w:w="70" w:type="dxa"/>
              <w:right w:w="90" w:type="dxa"/>
            </w:tcMar>
          </w:tcPr>
          <w:p w14:paraId="45D80F3C" w14:textId="77777777" w:rsidR="00F20539" w:rsidRPr="001614D2" w:rsidRDefault="00B95059">
            <w:pPr>
              <w:spacing w:after="30" w:line="240" w:lineRule="auto"/>
              <w:rPr>
                <w:lang w:val="es-CL"/>
              </w:rPr>
            </w:pPr>
            <w:r w:rsidRPr="001614D2">
              <w:rPr>
                <w:b/>
                <w:sz w:val="17"/>
                <w:lang w:val="es-CL"/>
              </w:rPr>
              <w:t>Cuarta Cruzada</w:t>
            </w:r>
            <w:r w:rsidRPr="001614D2">
              <w:rPr>
                <w:sz w:val="17"/>
                <w:lang w:val="es-CL"/>
              </w:rPr>
              <w:t>: cruzados occidentales saquean Constantinopla e imponen patriarcas latinos. Los historiadores suelen señalar este hecho —y no 1054— como el que hizo la ruptura verdaderamente irreparable.</w:t>
            </w:r>
          </w:p>
        </w:tc>
      </w:tr>
      <w:tr w:rsidR="00F20539" w:rsidRPr="001614D2" w14:paraId="489703E1" w14:textId="77777777">
        <w:tc>
          <w:tcPr>
            <w:tcW w:w="1728" w:type="dxa"/>
            <w:tcMar>
              <w:top w:w="70" w:type="dxa"/>
              <w:left w:w="90" w:type="dxa"/>
              <w:bottom w:w="70" w:type="dxa"/>
              <w:right w:w="90" w:type="dxa"/>
            </w:tcMar>
          </w:tcPr>
          <w:p w14:paraId="38A9F86D" w14:textId="77777777" w:rsidR="00F20539" w:rsidRDefault="00B95059">
            <w:pPr>
              <w:spacing w:after="30" w:line="240" w:lineRule="auto"/>
            </w:pPr>
            <w:r>
              <w:rPr>
                <w:b/>
                <w:sz w:val="17"/>
              </w:rPr>
              <w:t xml:space="preserve">7 de </w:t>
            </w:r>
            <w:proofErr w:type="spellStart"/>
            <w:r>
              <w:rPr>
                <w:b/>
                <w:sz w:val="17"/>
              </w:rPr>
              <w:t>diciembre</w:t>
            </w:r>
            <w:proofErr w:type="spellEnd"/>
            <w:r>
              <w:rPr>
                <w:b/>
                <w:sz w:val="17"/>
              </w:rPr>
              <w:t xml:space="preserve"> de 1965</w:t>
            </w:r>
          </w:p>
        </w:tc>
        <w:tc>
          <w:tcPr>
            <w:tcW w:w="7920" w:type="dxa"/>
            <w:tcMar>
              <w:top w:w="70" w:type="dxa"/>
              <w:left w:w="90" w:type="dxa"/>
              <w:bottom w:w="70" w:type="dxa"/>
              <w:right w:w="90" w:type="dxa"/>
            </w:tcMar>
          </w:tcPr>
          <w:p w14:paraId="6BAC35C0" w14:textId="77777777" w:rsidR="00F20539" w:rsidRPr="001614D2" w:rsidRDefault="00B95059">
            <w:pPr>
              <w:spacing w:after="30" w:line="240" w:lineRule="auto"/>
              <w:rPr>
                <w:lang w:val="es-CL"/>
              </w:rPr>
            </w:pPr>
            <w:r w:rsidRPr="001614D2">
              <w:rPr>
                <w:sz w:val="17"/>
                <w:lang w:val="es-CL"/>
              </w:rPr>
              <w:t xml:space="preserve">El papa </w:t>
            </w:r>
            <w:r w:rsidRPr="001614D2">
              <w:rPr>
                <w:b/>
                <w:sz w:val="17"/>
                <w:lang w:val="es-CL"/>
              </w:rPr>
              <w:t>Pablo VI</w:t>
            </w:r>
            <w:r w:rsidRPr="001614D2">
              <w:rPr>
                <w:sz w:val="17"/>
                <w:lang w:val="es-CL"/>
              </w:rPr>
              <w:t xml:space="preserve"> y el patriarca </w:t>
            </w:r>
            <w:proofErr w:type="spellStart"/>
            <w:r w:rsidRPr="001614D2">
              <w:rPr>
                <w:b/>
                <w:sz w:val="17"/>
                <w:lang w:val="es-CL"/>
              </w:rPr>
              <w:t>Atenágoras</w:t>
            </w:r>
            <w:proofErr w:type="spellEnd"/>
            <w:r w:rsidRPr="001614D2">
              <w:rPr>
                <w:b/>
                <w:sz w:val="17"/>
                <w:lang w:val="es-CL"/>
              </w:rPr>
              <w:t xml:space="preserve"> I</w:t>
            </w:r>
            <w:r w:rsidRPr="001614D2">
              <w:rPr>
                <w:sz w:val="17"/>
                <w:lang w:val="es-CL"/>
              </w:rPr>
              <w:t xml:space="preserve"> firman una declaración conjunta que </w:t>
            </w:r>
            <w:r w:rsidRPr="001614D2">
              <w:rPr>
                <w:b/>
                <w:sz w:val="17"/>
                <w:lang w:val="es-CL"/>
              </w:rPr>
              <w:t>retira las excomuniones de 1054</w:t>
            </w:r>
            <w:r w:rsidRPr="001614D2">
              <w:rPr>
                <w:sz w:val="17"/>
                <w:lang w:val="es-CL"/>
              </w:rPr>
              <w:t>. Importante: eso no puso fin al cisma, pero fue el primer gesto formal de reconciliación en novecientos años.</w:t>
            </w:r>
          </w:p>
        </w:tc>
      </w:tr>
    </w:tbl>
    <w:p w14:paraId="647CB5C3" w14:textId="77777777" w:rsidR="00F20539" w:rsidRPr="001614D2" w:rsidRDefault="00F20539">
      <w:pPr>
        <w:spacing w:after="40"/>
        <w:rPr>
          <w:lang w:val="es-CL"/>
        </w:rPr>
      </w:pPr>
    </w:p>
    <w:p w14:paraId="1F55F0AE" w14:textId="77777777" w:rsidR="00F20539" w:rsidRPr="001614D2" w:rsidRDefault="00B95059">
      <w:pPr>
        <w:pageBreakBefore/>
        <w:pBdr>
          <w:bottom w:val="single" w:sz="8" w:space="4" w:color="6D2E46"/>
        </w:pBdr>
        <w:spacing w:before="80"/>
        <w:rPr>
          <w:lang w:val="es-CL"/>
        </w:rPr>
      </w:pPr>
      <w:r w:rsidRPr="001614D2">
        <w:rPr>
          <w:rFonts w:ascii="Cambria" w:hAnsi="Cambria"/>
          <w:b/>
          <w:color w:val="6D2E46"/>
          <w:sz w:val="30"/>
          <w:lang w:val="es-CL"/>
        </w:rPr>
        <w:lastRenderedPageBreak/>
        <w:t>5. Qué pasó exactamente en 1054 (y qué no pasó)</w:t>
      </w:r>
    </w:p>
    <w:p w14:paraId="3EFEF9D6" w14:textId="77777777" w:rsidR="00F20539" w:rsidRPr="001614D2" w:rsidRDefault="00B95059">
      <w:pPr>
        <w:jc w:val="both"/>
        <w:rPr>
          <w:lang w:val="es-CL"/>
        </w:rPr>
      </w:pPr>
      <w:r w:rsidRPr="001614D2">
        <w:rPr>
          <w:lang w:val="es-CL"/>
        </w:rPr>
        <w:t>Acá hay que ser muy preciso, porque el relato popular exagera. Esto es lo que ocurrió y lo que no:</w:t>
      </w:r>
    </w:p>
    <w:tbl>
      <w:tblPr>
        <w:tblStyle w:val="Tablaconcuadrcula"/>
        <w:tblW w:w="0" w:type="auto"/>
        <w:tblLook w:val="04A0" w:firstRow="1" w:lastRow="0" w:firstColumn="1" w:lastColumn="0" w:noHBand="0" w:noVBand="1"/>
      </w:tblPr>
      <w:tblGrid>
        <w:gridCol w:w="3309"/>
        <w:gridCol w:w="6329"/>
      </w:tblGrid>
      <w:tr w:rsidR="00F20539" w14:paraId="5F76B58D" w14:textId="77777777">
        <w:tc>
          <w:tcPr>
            <w:tcW w:w="3312" w:type="dxa"/>
            <w:shd w:val="clear" w:color="auto" w:fill="6D2E46"/>
            <w:tcMar>
              <w:top w:w="70" w:type="dxa"/>
              <w:left w:w="90" w:type="dxa"/>
              <w:bottom w:w="70" w:type="dxa"/>
              <w:right w:w="90" w:type="dxa"/>
            </w:tcMar>
          </w:tcPr>
          <w:p w14:paraId="56C34A2D" w14:textId="77777777" w:rsidR="00F20539" w:rsidRPr="001614D2" w:rsidRDefault="00B95059">
            <w:pPr>
              <w:spacing w:after="30" w:line="240" w:lineRule="auto"/>
              <w:rPr>
                <w:lang w:val="es-CL"/>
              </w:rPr>
            </w:pPr>
            <w:r w:rsidRPr="001614D2">
              <w:rPr>
                <w:b/>
                <w:color w:val="FFFFFF"/>
                <w:sz w:val="17"/>
                <w:lang w:val="es-CL"/>
              </w:rPr>
              <w:t>Lo que se suele decir</w:t>
            </w:r>
          </w:p>
        </w:tc>
        <w:tc>
          <w:tcPr>
            <w:tcW w:w="6336" w:type="dxa"/>
            <w:shd w:val="clear" w:color="auto" w:fill="6D2E46"/>
            <w:tcMar>
              <w:top w:w="70" w:type="dxa"/>
              <w:left w:w="90" w:type="dxa"/>
              <w:bottom w:w="70" w:type="dxa"/>
              <w:right w:w="90" w:type="dxa"/>
            </w:tcMar>
          </w:tcPr>
          <w:p w14:paraId="1D018C79" w14:textId="77777777" w:rsidR="00F20539" w:rsidRDefault="00B95059">
            <w:pPr>
              <w:spacing w:after="30" w:line="240" w:lineRule="auto"/>
            </w:pPr>
            <w:r>
              <w:rPr>
                <w:b/>
                <w:color w:val="FFFFFF"/>
                <w:sz w:val="17"/>
              </w:rPr>
              <w:t xml:space="preserve">Lo </w:t>
            </w:r>
            <w:proofErr w:type="spellStart"/>
            <w:r>
              <w:rPr>
                <w:b/>
                <w:color w:val="FFFFFF"/>
                <w:sz w:val="17"/>
              </w:rPr>
              <w:t>que</w:t>
            </w:r>
            <w:proofErr w:type="spellEnd"/>
            <w:r>
              <w:rPr>
                <w:b/>
                <w:color w:val="FFFFFF"/>
                <w:sz w:val="17"/>
              </w:rPr>
              <w:t xml:space="preserve"> </w:t>
            </w:r>
            <w:proofErr w:type="spellStart"/>
            <w:r>
              <w:rPr>
                <w:b/>
                <w:color w:val="FFFFFF"/>
                <w:sz w:val="17"/>
              </w:rPr>
              <w:t>realmente</w:t>
            </w:r>
            <w:proofErr w:type="spellEnd"/>
            <w:r>
              <w:rPr>
                <w:b/>
                <w:color w:val="FFFFFF"/>
                <w:sz w:val="17"/>
              </w:rPr>
              <w:t xml:space="preserve"> </w:t>
            </w:r>
            <w:proofErr w:type="spellStart"/>
            <w:r>
              <w:rPr>
                <w:b/>
                <w:color w:val="FFFFFF"/>
                <w:sz w:val="17"/>
              </w:rPr>
              <w:t>pasó</w:t>
            </w:r>
            <w:proofErr w:type="spellEnd"/>
          </w:p>
        </w:tc>
      </w:tr>
      <w:tr w:rsidR="00F20539" w:rsidRPr="001614D2" w14:paraId="15FFA5EC" w14:textId="77777777">
        <w:tc>
          <w:tcPr>
            <w:tcW w:w="3312" w:type="dxa"/>
            <w:tcMar>
              <w:top w:w="70" w:type="dxa"/>
              <w:left w:w="90" w:type="dxa"/>
              <w:bottom w:w="70" w:type="dxa"/>
              <w:right w:w="90" w:type="dxa"/>
            </w:tcMar>
          </w:tcPr>
          <w:p w14:paraId="681FD9E2" w14:textId="77777777" w:rsidR="00F20539" w:rsidRPr="001614D2" w:rsidRDefault="00B95059">
            <w:pPr>
              <w:spacing w:after="30" w:line="240" w:lineRule="auto"/>
              <w:rPr>
                <w:lang w:val="es-CL"/>
              </w:rPr>
            </w:pPr>
            <w:r w:rsidRPr="001614D2">
              <w:rPr>
                <w:sz w:val="17"/>
                <w:lang w:val="es-CL"/>
              </w:rPr>
              <w:t>«En 1054 el papa excomulgó a la iglesia oriental y ésta al papa.»</w:t>
            </w:r>
          </w:p>
        </w:tc>
        <w:tc>
          <w:tcPr>
            <w:tcW w:w="6336" w:type="dxa"/>
            <w:tcMar>
              <w:top w:w="70" w:type="dxa"/>
              <w:left w:w="90" w:type="dxa"/>
              <w:bottom w:w="70" w:type="dxa"/>
              <w:right w:w="90" w:type="dxa"/>
            </w:tcMar>
          </w:tcPr>
          <w:p w14:paraId="28F69004" w14:textId="77777777" w:rsidR="00F20539" w:rsidRPr="001614D2" w:rsidRDefault="00B95059">
            <w:pPr>
              <w:spacing w:after="30" w:line="240" w:lineRule="auto"/>
              <w:rPr>
                <w:lang w:val="es-CL"/>
              </w:rPr>
            </w:pPr>
            <w:r w:rsidRPr="001614D2">
              <w:rPr>
                <w:sz w:val="17"/>
                <w:lang w:val="es-CL"/>
              </w:rPr>
              <w:t xml:space="preserve">Las excomuniones fueron </w:t>
            </w:r>
            <w:r w:rsidRPr="001614D2">
              <w:rPr>
                <w:b/>
                <w:sz w:val="17"/>
                <w:lang w:val="es-CL"/>
              </w:rPr>
              <w:t>personales, no entre iglesias</w:t>
            </w:r>
            <w:r w:rsidRPr="001614D2">
              <w:rPr>
                <w:sz w:val="17"/>
                <w:lang w:val="es-CL"/>
              </w:rPr>
              <w:t xml:space="preserve">. Humberto excomulgó a </w:t>
            </w:r>
            <w:proofErr w:type="spellStart"/>
            <w:r w:rsidRPr="001614D2">
              <w:rPr>
                <w:sz w:val="17"/>
                <w:lang w:val="es-CL"/>
              </w:rPr>
              <w:t>Cerulario</w:t>
            </w:r>
            <w:proofErr w:type="spellEnd"/>
            <w:r w:rsidRPr="001614D2">
              <w:rPr>
                <w:sz w:val="17"/>
                <w:lang w:val="es-CL"/>
              </w:rPr>
              <w:t xml:space="preserve"> y a su círculo; </w:t>
            </w:r>
            <w:proofErr w:type="spellStart"/>
            <w:r w:rsidRPr="001614D2">
              <w:rPr>
                <w:sz w:val="17"/>
                <w:lang w:val="es-CL"/>
              </w:rPr>
              <w:t>Cerulario</w:t>
            </w:r>
            <w:proofErr w:type="spellEnd"/>
            <w:r w:rsidRPr="001614D2">
              <w:rPr>
                <w:sz w:val="17"/>
                <w:lang w:val="es-CL"/>
              </w:rPr>
              <w:t xml:space="preserve"> excomulgó a los enviados. Ninguno excomulgó a la otra iglesia entera. El propio </w:t>
            </w:r>
            <w:proofErr w:type="spellStart"/>
            <w:r w:rsidRPr="001614D2">
              <w:rPr>
                <w:sz w:val="17"/>
                <w:lang w:val="es-CL"/>
              </w:rPr>
              <w:t>Cerulario</w:t>
            </w:r>
            <w:proofErr w:type="spellEnd"/>
            <w:r w:rsidRPr="001614D2">
              <w:rPr>
                <w:sz w:val="17"/>
                <w:lang w:val="es-CL"/>
              </w:rPr>
              <w:t xml:space="preserve"> lo dijo así: se excomulgaron individuos, no Iglesias.</w:t>
            </w:r>
          </w:p>
        </w:tc>
      </w:tr>
      <w:tr w:rsidR="00F20539" w:rsidRPr="001614D2" w14:paraId="02B4D496" w14:textId="77777777">
        <w:tc>
          <w:tcPr>
            <w:tcW w:w="3312" w:type="dxa"/>
            <w:shd w:val="clear" w:color="auto" w:fill="F7F1EE"/>
            <w:tcMar>
              <w:top w:w="70" w:type="dxa"/>
              <w:left w:w="90" w:type="dxa"/>
              <w:bottom w:w="70" w:type="dxa"/>
              <w:right w:w="90" w:type="dxa"/>
            </w:tcMar>
          </w:tcPr>
          <w:p w14:paraId="0B8D189E" w14:textId="77777777" w:rsidR="00F20539" w:rsidRPr="001614D2" w:rsidRDefault="00B95059">
            <w:pPr>
              <w:spacing w:after="30" w:line="240" w:lineRule="auto"/>
              <w:rPr>
                <w:lang w:val="es-CL"/>
              </w:rPr>
            </w:pPr>
            <w:r w:rsidRPr="001614D2">
              <w:rPr>
                <w:sz w:val="17"/>
                <w:lang w:val="es-CL"/>
              </w:rPr>
              <w:t>«Fue el día en que la iglesia se dividió.»</w:t>
            </w:r>
          </w:p>
        </w:tc>
        <w:tc>
          <w:tcPr>
            <w:tcW w:w="6336" w:type="dxa"/>
            <w:shd w:val="clear" w:color="auto" w:fill="F7F1EE"/>
            <w:tcMar>
              <w:top w:w="70" w:type="dxa"/>
              <w:left w:w="90" w:type="dxa"/>
              <w:bottom w:w="70" w:type="dxa"/>
              <w:right w:w="90" w:type="dxa"/>
            </w:tcMar>
          </w:tcPr>
          <w:p w14:paraId="3EF61C9F" w14:textId="77777777" w:rsidR="00F20539" w:rsidRPr="001614D2" w:rsidRDefault="00B95059">
            <w:pPr>
              <w:spacing w:after="30" w:line="240" w:lineRule="auto"/>
              <w:rPr>
                <w:lang w:val="es-CL"/>
              </w:rPr>
            </w:pPr>
            <w:r w:rsidRPr="001614D2">
              <w:rPr>
                <w:sz w:val="17"/>
                <w:lang w:val="es-CL"/>
              </w:rPr>
              <w:t xml:space="preserve">Ese día casi nadie se dio cuenta de que estaba pasando algo histórico. La separación ya venía gestándose hacía siglos y se consumó después, sobre todo con </w:t>
            </w:r>
            <w:r w:rsidRPr="001614D2">
              <w:rPr>
                <w:b/>
                <w:sz w:val="17"/>
                <w:lang w:val="es-CL"/>
              </w:rPr>
              <w:t>1204</w:t>
            </w:r>
            <w:r w:rsidRPr="001614D2">
              <w:rPr>
                <w:sz w:val="17"/>
                <w:lang w:val="es-CL"/>
              </w:rPr>
              <w:t>.</w:t>
            </w:r>
          </w:p>
        </w:tc>
      </w:tr>
      <w:tr w:rsidR="00F20539" w:rsidRPr="001614D2" w14:paraId="62AAE519" w14:textId="77777777">
        <w:tc>
          <w:tcPr>
            <w:tcW w:w="3312" w:type="dxa"/>
            <w:tcMar>
              <w:top w:w="70" w:type="dxa"/>
              <w:left w:w="90" w:type="dxa"/>
              <w:bottom w:w="70" w:type="dxa"/>
              <w:right w:w="90" w:type="dxa"/>
            </w:tcMar>
          </w:tcPr>
          <w:p w14:paraId="6E4C2348" w14:textId="77777777" w:rsidR="00F20539" w:rsidRPr="001614D2" w:rsidRDefault="00B95059">
            <w:pPr>
              <w:spacing w:after="30" w:line="240" w:lineRule="auto"/>
              <w:rPr>
                <w:lang w:val="es-CL"/>
              </w:rPr>
            </w:pPr>
            <w:r w:rsidRPr="001614D2">
              <w:rPr>
                <w:sz w:val="17"/>
                <w:lang w:val="es-CL"/>
              </w:rPr>
              <w:t xml:space="preserve">«El motivo fue el </w:t>
            </w:r>
            <w:proofErr w:type="spellStart"/>
            <w:r w:rsidRPr="001614D2">
              <w:rPr>
                <w:sz w:val="17"/>
                <w:lang w:val="es-CL"/>
              </w:rPr>
              <w:t>Filioque</w:t>
            </w:r>
            <w:proofErr w:type="spellEnd"/>
            <w:r w:rsidRPr="001614D2">
              <w:rPr>
                <w:sz w:val="17"/>
                <w:lang w:val="es-CL"/>
              </w:rPr>
              <w:t>.»</w:t>
            </w:r>
          </w:p>
        </w:tc>
        <w:tc>
          <w:tcPr>
            <w:tcW w:w="6336" w:type="dxa"/>
            <w:tcMar>
              <w:top w:w="70" w:type="dxa"/>
              <w:left w:w="90" w:type="dxa"/>
              <w:bottom w:w="70" w:type="dxa"/>
              <w:right w:w="90" w:type="dxa"/>
            </w:tcMar>
          </w:tcPr>
          <w:p w14:paraId="79F2621D" w14:textId="77777777" w:rsidR="00F20539" w:rsidRPr="001614D2" w:rsidRDefault="00B95059">
            <w:pPr>
              <w:spacing w:after="30" w:line="240" w:lineRule="auto"/>
              <w:rPr>
                <w:lang w:val="es-CL"/>
              </w:rPr>
            </w:pPr>
            <w:r w:rsidRPr="001614D2">
              <w:rPr>
                <w:sz w:val="17"/>
                <w:lang w:val="es-CL"/>
              </w:rPr>
              <w:t xml:space="preserve">El </w:t>
            </w:r>
            <w:proofErr w:type="spellStart"/>
            <w:r w:rsidRPr="001614D2">
              <w:rPr>
                <w:i/>
                <w:sz w:val="17"/>
                <w:lang w:val="es-CL"/>
              </w:rPr>
              <w:t>Filioque</w:t>
            </w:r>
            <w:proofErr w:type="spellEnd"/>
            <w:r w:rsidRPr="001614D2">
              <w:rPr>
                <w:sz w:val="17"/>
                <w:lang w:val="es-CL"/>
              </w:rPr>
              <w:t xml:space="preserve"> fue </w:t>
            </w:r>
            <w:r w:rsidRPr="001614D2">
              <w:rPr>
                <w:b/>
                <w:sz w:val="17"/>
                <w:lang w:val="es-CL"/>
              </w:rPr>
              <w:t>un</w:t>
            </w:r>
            <w:r w:rsidRPr="001614D2">
              <w:rPr>
                <w:sz w:val="17"/>
                <w:lang w:val="es-CL"/>
              </w:rPr>
              <w:t xml:space="preserve"> motivo, y el más simbólico. Pesaron también la autoridad del papa, el pan con o sin levadura en la eucaristía, el celibato de los sacerdotes, el idioma, y dos imperios enfrentados. Las razones que se dan y las causas que operan no siempre coinciden.</w:t>
            </w:r>
          </w:p>
        </w:tc>
      </w:tr>
    </w:tbl>
    <w:p w14:paraId="5123E5F2" w14:textId="77777777" w:rsidR="00F20539" w:rsidRPr="001614D2" w:rsidRDefault="00F20539">
      <w:pPr>
        <w:spacing w:after="40"/>
        <w:rPr>
          <w:lang w:val="es-CL"/>
        </w:rPr>
      </w:pPr>
    </w:p>
    <w:p w14:paraId="69394409" w14:textId="77777777" w:rsidR="00F20539" w:rsidRPr="001614D2" w:rsidRDefault="00B95059">
      <w:pPr>
        <w:pageBreakBefore/>
        <w:pBdr>
          <w:bottom w:val="single" w:sz="8" w:space="4" w:color="6D2E46"/>
        </w:pBdr>
        <w:spacing w:before="80"/>
        <w:rPr>
          <w:lang w:val="es-CL"/>
        </w:rPr>
      </w:pPr>
      <w:r w:rsidRPr="001614D2">
        <w:rPr>
          <w:rFonts w:ascii="Cambria" w:hAnsi="Cambria"/>
          <w:b/>
          <w:color w:val="6D2E46"/>
          <w:sz w:val="30"/>
          <w:lang w:val="es-CL"/>
        </w:rPr>
        <w:lastRenderedPageBreak/>
        <w:t>6. Lo que estaba en juego además de la palabra</w:t>
      </w:r>
    </w:p>
    <w:p w14:paraId="54F40647" w14:textId="77777777" w:rsidR="00F20539" w:rsidRPr="001614D2" w:rsidRDefault="00B95059">
      <w:pPr>
        <w:jc w:val="both"/>
        <w:rPr>
          <w:lang w:val="es-CL"/>
        </w:rPr>
      </w:pPr>
      <w:r w:rsidRPr="001614D2">
        <w:rPr>
          <w:lang w:val="es-CL"/>
        </w:rPr>
        <w:t xml:space="preserve">Si el problema hubiera sido solo teológico, probablemente se habría resuelto. Lo que hizo la ruptura duradera fue que </w:t>
      </w:r>
      <w:r w:rsidRPr="001614D2">
        <w:rPr>
          <w:b/>
          <w:lang w:val="es-CL"/>
        </w:rPr>
        <w:t>dos mundos distintos se habían ido formando durante siglos</w:t>
      </w:r>
      <w:r w:rsidRPr="001614D2">
        <w:rPr>
          <w:lang w:val="es-CL"/>
        </w:rPr>
        <w:t>, cada uno con su idioma, su manera de pensar y su manera de gobernarse.</w:t>
      </w:r>
    </w:p>
    <w:tbl>
      <w:tblPr>
        <w:tblStyle w:val="Tablaconcuadrcula"/>
        <w:tblW w:w="0" w:type="auto"/>
        <w:tblLook w:val="04A0" w:firstRow="1" w:lastRow="0" w:firstColumn="1" w:lastColumn="0" w:noHBand="0" w:noVBand="1"/>
      </w:tblPr>
      <w:tblGrid>
        <w:gridCol w:w="2086"/>
        <w:gridCol w:w="3740"/>
        <w:gridCol w:w="3812"/>
      </w:tblGrid>
      <w:tr w:rsidR="00F20539" w14:paraId="744E3A0E" w14:textId="77777777">
        <w:tc>
          <w:tcPr>
            <w:tcW w:w="2088" w:type="dxa"/>
            <w:shd w:val="clear" w:color="auto" w:fill="6D2E46"/>
            <w:tcMar>
              <w:top w:w="70" w:type="dxa"/>
              <w:left w:w="90" w:type="dxa"/>
              <w:bottom w:w="70" w:type="dxa"/>
              <w:right w:w="90" w:type="dxa"/>
            </w:tcMar>
          </w:tcPr>
          <w:p w14:paraId="30A1B90C" w14:textId="77777777" w:rsidR="00F20539" w:rsidRPr="001614D2" w:rsidRDefault="00F20539">
            <w:pPr>
              <w:spacing w:after="30" w:line="240" w:lineRule="auto"/>
              <w:rPr>
                <w:lang w:val="es-CL"/>
              </w:rPr>
            </w:pPr>
          </w:p>
        </w:tc>
        <w:tc>
          <w:tcPr>
            <w:tcW w:w="3744" w:type="dxa"/>
            <w:shd w:val="clear" w:color="auto" w:fill="6D2E46"/>
            <w:tcMar>
              <w:top w:w="70" w:type="dxa"/>
              <w:left w:w="90" w:type="dxa"/>
              <w:bottom w:w="70" w:type="dxa"/>
              <w:right w:w="90" w:type="dxa"/>
            </w:tcMar>
          </w:tcPr>
          <w:p w14:paraId="4744C060" w14:textId="77777777" w:rsidR="00F20539" w:rsidRDefault="00B95059">
            <w:pPr>
              <w:spacing w:after="30" w:line="240" w:lineRule="auto"/>
            </w:pPr>
            <w:r>
              <w:rPr>
                <w:b/>
                <w:color w:val="FFFFFF"/>
                <w:sz w:val="17"/>
              </w:rPr>
              <w:t>Roma (Occidente)</w:t>
            </w:r>
          </w:p>
        </w:tc>
        <w:tc>
          <w:tcPr>
            <w:tcW w:w="3816" w:type="dxa"/>
            <w:shd w:val="clear" w:color="auto" w:fill="6D2E46"/>
            <w:tcMar>
              <w:top w:w="70" w:type="dxa"/>
              <w:left w:w="90" w:type="dxa"/>
              <w:bottom w:w="70" w:type="dxa"/>
              <w:right w:w="90" w:type="dxa"/>
            </w:tcMar>
          </w:tcPr>
          <w:p w14:paraId="3394F380" w14:textId="77777777" w:rsidR="00F20539" w:rsidRDefault="00B95059">
            <w:pPr>
              <w:spacing w:after="30" w:line="240" w:lineRule="auto"/>
            </w:pPr>
            <w:r>
              <w:rPr>
                <w:b/>
                <w:color w:val="FFFFFF"/>
                <w:sz w:val="17"/>
              </w:rPr>
              <w:t>Constantinopla (Oriente)</w:t>
            </w:r>
          </w:p>
        </w:tc>
      </w:tr>
      <w:tr w:rsidR="00F20539" w14:paraId="56AFDC95" w14:textId="77777777">
        <w:tc>
          <w:tcPr>
            <w:tcW w:w="2088" w:type="dxa"/>
            <w:tcMar>
              <w:top w:w="70" w:type="dxa"/>
              <w:left w:w="90" w:type="dxa"/>
              <w:bottom w:w="70" w:type="dxa"/>
              <w:right w:w="90" w:type="dxa"/>
            </w:tcMar>
          </w:tcPr>
          <w:p w14:paraId="78163301" w14:textId="77777777" w:rsidR="00F20539" w:rsidRDefault="00B95059">
            <w:pPr>
              <w:spacing w:after="30" w:line="240" w:lineRule="auto"/>
            </w:pPr>
            <w:r>
              <w:rPr>
                <w:sz w:val="17"/>
              </w:rPr>
              <w:t>Quién manda</w:t>
            </w:r>
          </w:p>
        </w:tc>
        <w:tc>
          <w:tcPr>
            <w:tcW w:w="3744" w:type="dxa"/>
            <w:tcMar>
              <w:top w:w="70" w:type="dxa"/>
              <w:left w:w="90" w:type="dxa"/>
              <w:bottom w:w="70" w:type="dxa"/>
              <w:right w:w="90" w:type="dxa"/>
            </w:tcMar>
          </w:tcPr>
          <w:p w14:paraId="06AF9A63" w14:textId="77777777" w:rsidR="00F20539" w:rsidRPr="001614D2" w:rsidRDefault="00B95059">
            <w:pPr>
              <w:spacing w:after="30" w:line="240" w:lineRule="auto"/>
              <w:rPr>
                <w:lang w:val="es-CL"/>
              </w:rPr>
            </w:pPr>
            <w:r w:rsidRPr="001614D2">
              <w:rPr>
                <w:sz w:val="17"/>
                <w:lang w:val="es-CL"/>
              </w:rPr>
              <w:t xml:space="preserve">El papa, con autoridad sobre toda la iglesia. Se llama </w:t>
            </w:r>
            <w:r w:rsidRPr="001614D2">
              <w:rPr>
                <w:b/>
                <w:sz w:val="17"/>
                <w:lang w:val="es-CL"/>
              </w:rPr>
              <w:t>primacía</w:t>
            </w:r>
            <w:r w:rsidRPr="001614D2">
              <w:rPr>
                <w:sz w:val="17"/>
                <w:lang w:val="es-CL"/>
              </w:rPr>
              <w:t>: de ser «el primero en honor» pasó a reclamar jurisdicción sobre los demás.</w:t>
            </w:r>
          </w:p>
        </w:tc>
        <w:tc>
          <w:tcPr>
            <w:tcW w:w="3816" w:type="dxa"/>
            <w:tcMar>
              <w:top w:w="70" w:type="dxa"/>
              <w:left w:w="90" w:type="dxa"/>
              <w:bottom w:w="70" w:type="dxa"/>
              <w:right w:w="90" w:type="dxa"/>
            </w:tcMar>
          </w:tcPr>
          <w:p w14:paraId="19C28688" w14:textId="77777777" w:rsidR="00F20539" w:rsidRDefault="00B95059">
            <w:pPr>
              <w:spacing w:after="30" w:line="240" w:lineRule="auto"/>
            </w:pPr>
            <w:r w:rsidRPr="001614D2">
              <w:rPr>
                <w:sz w:val="17"/>
                <w:lang w:val="es-CL"/>
              </w:rPr>
              <w:t xml:space="preserve">Cinco patriarcas de rango equivalente —la </w:t>
            </w:r>
            <w:r w:rsidRPr="001614D2">
              <w:rPr>
                <w:b/>
                <w:sz w:val="17"/>
                <w:lang w:val="es-CL"/>
              </w:rPr>
              <w:t>pentarquía</w:t>
            </w:r>
            <w:r w:rsidRPr="001614D2">
              <w:rPr>
                <w:sz w:val="17"/>
                <w:lang w:val="es-CL"/>
              </w:rPr>
              <w:t xml:space="preserve">: Roma, Constantinopla, Alejandría, Antioquía y Jerusalén—, que deciden reunidos. </w:t>
            </w:r>
            <w:r>
              <w:rPr>
                <w:sz w:val="17"/>
              </w:rPr>
              <w:t xml:space="preserve">Eso se llama </w:t>
            </w:r>
            <w:proofErr w:type="spellStart"/>
            <w:r>
              <w:rPr>
                <w:b/>
                <w:sz w:val="17"/>
              </w:rPr>
              <w:t>sinodalidad</w:t>
            </w:r>
            <w:proofErr w:type="spellEnd"/>
            <w:r>
              <w:rPr>
                <w:sz w:val="17"/>
              </w:rPr>
              <w:t>.</w:t>
            </w:r>
          </w:p>
        </w:tc>
      </w:tr>
      <w:tr w:rsidR="00F20539" w:rsidRPr="001614D2" w14:paraId="7BFBE6C5" w14:textId="77777777">
        <w:tc>
          <w:tcPr>
            <w:tcW w:w="2088" w:type="dxa"/>
            <w:shd w:val="clear" w:color="auto" w:fill="F7F1EE"/>
            <w:tcMar>
              <w:top w:w="70" w:type="dxa"/>
              <w:left w:w="90" w:type="dxa"/>
              <w:bottom w:w="70" w:type="dxa"/>
              <w:right w:w="90" w:type="dxa"/>
            </w:tcMar>
          </w:tcPr>
          <w:p w14:paraId="33AE1D6A" w14:textId="77777777" w:rsidR="00F20539" w:rsidRDefault="00B95059">
            <w:pPr>
              <w:spacing w:after="30" w:line="240" w:lineRule="auto"/>
            </w:pPr>
            <w:r>
              <w:rPr>
                <w:sz w:val="17"/>
              </w:rPr>
              <w:t>Idioma y Biblia</w:t>
            </w:r>
          </w:p>
        </w:tc>
        <w:tc>
          <w:tcPr>
            <w:tcW w:w="3744" w:type="dxa"/>
            <w:shd w:val="clear" w:color="auto" w:fill="F7F1EE"/>
            <w:tcMar>
              <w:top w:w="70" w:type="dxa"/>
              <w:left w:w="90" w:type="dxa"/>
              <w:bottom w:w="70" w:type="dxa"/>
              <w:right w:w="90" w:type="dxa"/>
            </w:tcMar>
          </w:tcPr>
          <w:p w14:paraId="39AB4AD1" w14:textId="77777777" w:rsidR="00F20539" w:rsidRPr="001614D2" w:rsidRDefault="00B95059">
            <w:pPr>
              <w:spacing w:after="30" w:line="240" w:lineRule="auto"/>
              <w:rPr>
                <w:lang w:val="es-CL"/>
              </w:rPr>
            </w:pPr>
            <w:r w:rsidRPr="001614D2">
              <w:rPr>
                <w:sz w:val="17"/>
                <w:lang w:val="es-CL"/>
              </w:rPr>
              <w:t xml:space="preserve">Latín. Su Biblia es la </w:t>
            </w:r>
            <w:r w:rsidRPr="001614D2">
              <w:rPr>
                <w:b/>
                <w:sz w:val="17"/>
                <w:lang w:val="es-CL"/>
              </w:rPr>
              <w:t>Vulgata</w:t>
            </w:r>
            <w:r w:rsidRPr="001614D2">
              <w:rPr>
                <w:sz w:val="17"/>
                <w:lang w:val="es-CL"/>
              </w:rPr>
              <w:t>, la traducción latina hecha por Jerónimo.</w:t>
            </w:r>
          </w:p>
        </w:tc>
        <w:tc>
          <w:tcPr>
            <w:tcW w:w="3816" w:type="dxa"/>
            <w:shd w:val="clear" w:color="auto" w:fill="F7F1EE"/>
            <w:tcMar>
              <w:top w:w="70" w:type="dxa"/>
              <w:left w:w="90" w:type="dxa"/>
              <w:bottom w:w="70" w:type="dxa"/>
              <w:right w:w="90" w:type="dxa"/>
            </w:tcMar>
          </w:tcPr>
          <w:p w14:paraId="7B620F8F" w14:textId="77777777" w:rsidR="00F20539" w:rsidRPr="001614D2" w:rsidRDefault="00B95059">
            <w:pPr>
              <w:spacing w:after="30" w:line="240" w:lineRule="auto"/>
              <w:rPr>
                <w:lang w:val="es-CL"/>
              </w:rPr>
            </w:pPr>
            <w:r w:rsidRPr="001614D2">
              <w:rPr>
                <w:sz w:val="17"/>
                <w:lang w:val="es-CL"/>
              </w:rPr>
              <w:t xml:space="preserve">Griego. Su Antiguo Testamento es la </w:t>
            </w:r>
            <w:r w:rsidRPr="001614D2">
              <w:rPr>
                <w:b/>
                <w:sz w:val="17"/>
                <w:lang w:val="es-CL"/>
              </w:rPr>
              <w:t>Septuaginta</w:t>
            </w:r>
            <w:r w:rsidRPr="001614D2">
              <w:rPr>
                <w:sz w:val="17"/>
                <w:lang w:val="es-CL"/>
              </w:rPr>
              <w:t>, la traducción griega usada ya en tiempos de Jesús.</w:t>
            </w:r>
          </w:p>
        </w:tc>
      </w:tr>
      <w:tr w:rsidR="00F20539" w:rsidRPr="001614D2" w14:paraId="76EBF381" w14:textId="77777777">
        <w:tc>
          <w:tcPr>
            <w:tcW w:w="2088" w:type="dxa"/>
            <w:tcMar>
              <w:top w:w="70" w:type="dxa"/>
              <w:left w:w="90" w:type="dxa"/>
              <w:bottom w:w="70" w:type="dxa"/>
              <w:right w:w="90" w:type="dxa"/>
            </w:tcMar>
          </w:tcPr>
          <w:p w14:paraId="09D0FD4B" w14:textId="77777777" w:rsidR="00F20539" w:rsidRDefault="00B95059">
            <w:pPr>
              <w:spacing w:after="30" w:line="240" w:lineRule="auto"/>
            </w:pPr>
            <w:r>
              <w:rPr>
                <w:sz w:val="17"/>
              </w:rPr>
              <w:t xml:space="preserve">Manera de </w:t>
            </w:r>
            <w:proofErr w:type="spellStart"/>
            <w:r>
              <w:rPr>
                <w:sz w:val="17"/>
              </w:rPr>
              <w:t>pensar</w:t>
            </w:r>
            <w:proofErr w:type="spellEnd"/>
          </w:p>
        </w:tc>
        <w:tc>
          <w:tcPr>
            <w:tcW w:w="3744" w:type="dxa"/>
            <w:tcMar>
              <w:top w:w="70" w:type="dxa"/>
              <w:left w:w="90" w:type="dxa"/>
              <w:bottom w:w="70" w:type="dxa"/>
              <w:right w:w="90" w:type="dxa"/>
            </w:tcMar>
          </w:tcPr>
          <w:p w14:paraId="3191E51D" w14:textId="77777777" w:rsidR="00F20539" w:rsidRPr="001614D2" w:rsidRDefault="00B95059">
            <w:pPr>
              <w:spacing w:after="30" w:line="240" w:lineRule="auto"/>
              <w:rPr>
                <w:lang w:val="es-CL"/>
              </w:rPr>
            </w:pPr>
            <w:r w:rsidRPr="001614D2">
              <w:rPr>
                <w:sz w:val="17"/>
                <w:lang w:val="es-CL"/>
              </w:rPr>
              <w:t>Jurídica y práctica: define, ordena y legisla. De ahí nace el derecho canónico.</w:t>
            </w:r>
          </w:p>
        </w:tc>
        <w:tc>
          <w:tcPr>
            <w:tcW w:w="3816" w:type="dxa"/>
            <w:tcMar>
              <w:top w:w="70" w:type="dxa"/>
              <w:left w:w="90" w:type="dxa"/>
              <w:bottom w:w="70" w:type="dxa"/>
              <w:right w:w="90" w:type="dxa"/>
            </w:tcMar>
          </w:tcPr>
          <w:p w14:paraId="450F4C39" w14:textId="77777777" w:rsidR="00F20539" w:rsidRPr="001614D2" w:rsidRDefault="00B95059">
            <w:pPr>
              <w:spacing w:after="30" w:line="240" w:lineRule="auto"/>
              <w:rPr>
                <w:lang w:val="es-CL"/>
              </w:rPr>
            </w:pPr>
            <w:r w:rsidRPr="001614D2">
              <w:rPr>
                <w:sz w:val="17"/>
                <w:lang w:val="es-CL"/>
              </w:rPr>
              <w:t>Contemplativa: acentúa el misterio y la experiencia de Dios más que su definición.</w:t>
            </w:r>
          </w:p>
        </w:tc>
      </w:tr>
      <w:tr w:rsidR="00F20539" w:rsidRPr="001614D2" w14:paraId="2166B2CB" w14:textId="77777777">
        <w:tc>
          <w:tcPr>
            <w:tcW w:w="2088" w:type="dxa"/>
            <w:shd w:val="clear" w:color="auto" w:fill="F7F1EE"/>
            <w:tcMar>
              <w:top w:w="70" w:type="dxa"/>
              <w:left w:w="90" w:type="dxa"/>
              <w:bottom w:w="70" w:type="dxa"/>
              <w:right w:w="90" w:type="dxa"/>
            </w:tcMar>
          </w:tcPr>
          <w:p w14:paraId="54E9A308" w14:textId="77777777" w:rsidR="00F20539" w:rsidRDefault="00B95059">
            <w:pPr>
              <w:spacing w:after="30" w:line="240" w:lineRule="auto"/>
            </w:pPr>
            <w:r>
              <w:rPr>
                <w:sz w:val="17"/>
              </w:rPr>
              <w:t xml:space="preserve">Un </w:t>
            </w:r>
            <w:proofErr w:type="spellStart"/>
            <w:r>
              <w:rPr>
                <w:sz w:val="17"/>
              </w:rPr>
              <w:t>detalle</w:t>
            </w:r>
            <w:proofErr w:type="spellEnd"/>
            <w:r>
              <w:rPr>
                <w:sz w:val="17"/>
              </w:rPr>
              <w:t xml:space="preserve"> del </w:t>
            </w:r>
            <w:proofErr w:type="spellStart"/>
            <w:r>
              <w:rPr>
                <w:sz w:val="17"/>
              </w:rPr>
              <w:t>culto</w:t>
            </w:r>
            <w:proofErr w:type="spellEnd"/>
          </w:p>
        </w:tc>
        <w:tc>
          <w:tcPr>
            <w:tcW w:w="3744" w:type="dxa"/>
            <w:shd w:val="clear" w:color="auto" w:fill="F7F1EE"/>
            <w:tcMar>
              <w:top w:w="70" w:type="dxa"/>
              <w:left w:w="90" w:type="dxa"/>
              <w:bottom w:w="70" w:type="dxa"/>
              <w:right w:w="90" w:type="dxa"/>
            </w:tcMar>
          </w:tcPr>
          <w:p w14:paraId="22205DD3" w14:textId="77777777" w:rsidR="00F20539" w:rsidRPr="001614D2" w:rsidRDefault="00B95059">
            <w:pPr>
              <w:spacing w:after="30" w:line="240" w:lineRule="auto"/>
              <w:rPr>
                <w:lang w:val="es-CL"/>
              </w:rPr>
            </w:pPr>
            <w:r w:rsidRPr="001614D2">
              <w:rPr>
                <w:sz w:val="17"/>
                <w:lang w:val="es-CL"/>
              </w:rPr>
              <w:t xml:space="preserve">Pan </w:t>
            </w:r>
            <w:r w:rsidRPr="001614D2">
              <w:rPr>
                <w:b/>
                <w:sz w:val="17"/>
                <w:lang w:val="es-CL"/>
              </w:rPr>
              <w:t>sin</w:t>
            </w:r>
            <w:r w:rsidRPr="001614D2">
              <w:rPr>
                <w:sz w:val="17"/>
                <w:lang w:val="es-CL"/>
              </w:rPr>
              <w:t xml:space="preserve"> levadura en la comunión (pan ázimo, como el de la Pascua judía).</w:t>
            </w:r>
          </w:p>
        </w:tc>
        <w:tc>
          <w:tcPr>
            <w:tcW w:w="3816" w:type="dxa"/>
            <w:shd w:val="clear" w:color="auto" w:fill="F7F1EE"/>
            <w:tcMar>
              <w:top w:w="70" w:type="dxa"/>
              <w:left w:w="90" w:type="dxa"/>
              <w:bottom w:w="70" w:type="dxa"/>
              <w:right w:w="90" w:type="dxa"/>
            </w:tcMar>
          </w:tcPr>
          <w:p w14:paraId="4EBC1B0D" w14:textId="77777777" w:rsidR="00F20539" w:rsidRPr="001614D2" w:rsidRDefault="00B95059">
            <w:pPr>
              <w:spacing w:after="30" w:line="240" w:lineRule="auto"/>
              <w:rPr>
                <w:lang w:val="es-CL"/>
              </w:rPr>
            </w:pPr>
            <w:r w:rsidRPr="001614D2">
              <w:rPr>
                <w:sz w:val="17"/>
                <w:lang w:val="es-CL"/>
              </w:rPr>
              <w:t xml:space="preserve">Pan </w:t>
            </w:r>
            <w:r w:rsidRPr="001614D2">
              <w:rPr>
                <w:b/>
                <w:sz w:val="17"/>
                <w:lang w:val="es-CL"/>
              </w:rPr>
              <w:t>con</w:t>
            </w:r>
            <w:r w:rsidRPr="001614D2">
              <w:rPr>
                <w:sz w:val="17"/>
                <w:lang w:val="es-CL"/>
              </w:rPr>
              <w:t xml:space="preserve"> levadura (llamado </w:t>
            </w:r>
            <w:proofErr w:type="spellStart"/>
            <w:r w:rsidRPr="001614D2">
              <w:rPr>
                <w:i/>
                <w:sz w:val="17"/>
                <w:lang w:val="es-CL"/>
              </w:rPr>
              <w:t>prósphora</w:t>
            </w:r>
            <w:proofErr w:type="spellEnd"/>
            <w:r w:rsidRPr="001614D2">
              <w:rPr>
                <w:sz w:val="17"/>
                <w:lang w:val="es-CL"/>
              </w:rPr>
              <w:t>), porque simboliza a Cristo resucitado.</w:t>
            </w:r>
          </w:p>
        </w:tc>
      </w:tr>
    </w:tbl>
    <w:p w14:paraId="7BE5CCE4" w14:textId="77777777" w:rsidR="00F20539" w:rsidRPr="001614D2" w:rsidRDefault="00F20539">
      <w:pPr>
        <w:spacing w:after="40"/>
        <w:rPr>
          <w:lang w:val="es-CL"/>
        </w:rPr>
      </w:pPr>
    </w:p>
    <w:tbl>
      <w:tblPr>
        <w:tblW w:w="0" w:type="auto"/>
        <w:tblLook w:val="04A0" w:firstRow="1" w:lastRow="0" w:firstColumn="1" w:lastColumn="0" w:noHBand="0" w:noVBand="1"/>
      </w:tblPr>
      <w:tblGrid>
        <w:gridCol w:w="9648"/>
      </w:tblGrid>
      <w:tr w:rsidR="00F20539" w:rsidRPr="001614D2" w14:paraId="1CCFE459" w14:textId="77777777">
        <w:tc>
          <w:tcPr>
            <w:tcW w:w="9648" w:type="dxa"/>
            <w:tcBorders>
              <w:top w:val="nil"/>
              <w:left w:val="nil"/>
              <w:bottom w:val="nil"/>
              <w:right w:val="nil"/>
            </w:tcBorders>
            <w:shd w:val="clear" w:color="auto" w:fill="ECE2D0"/>
            <w:tcMar>
              <w:top w:w="110" w:type="dxa"/>
              <w:left w:w="150" w:type="dxa"/>
              <w:bottom w:w="110" w:type="dxa"/>
              <w:right w:w="150" w:type="dxa"/>
            </w:tcMar>
          </w:tcPr>
          <w:p w14:paraId="39F23B0B" w14:textId="77777777" w:rsidR="00F20539" w:rsidRPr="001614D2" w:rsidRDefault="00B95059">
            <w:pPr>
              <w:spacing w:after="0"/>
              <w:jc w:val="both"/>
              <w:rPr>
                <w:lang w:val="es-CL"/>
              </w:rPr>
            </w:pPr>
            <w:r w:rsidRPr="001614D2">
              <w:rPr>
                <w:sz w:val="19"/>
                <w:lang w:val="es-CL"/>
              </w:rPr>
              <w:t xml:space="preserve">¿Te parece menor lo del pan? En el siglo XI no lo era, y por una razón que vale la pena entender: </w:t>
            </w:r>
            <w:r w:rsidRPr="001614D2">
              <w:rPr>
                <w:b/>
                <w:sz w:val="19"/>
                <w:lang w:val="es-CL"/>
              </w:rPr>
              <w:t>cuando dos grupos ya desconfían entre sí, cualquier diferencia se convierte en prueba de que el otro está equivocado.</w:t>
            </w:r>
            <w:r w:rsidRPr="001614D2">
              <w:rPr>
                <w:sz w:val="19"/>
                <w:lang w:val="es-CL"/>
              </w:rPr>
              <w:t xml:space="preserve"> Eso pasa en las iglesias, en las familias y en la política. Es una de las lecciones más útiles de todo este episodio.</w:t>
            </w:r>
          </w:p>
        </w:tc>
      </w:tr>
    </w:tbl>
    <w:p w14:paraId="6E77EB84" w14:textId="77777777" w:rsidR="00F20539" w:rsidRPr="001614D2" w:rsidRDefault="00F20539">
      <w:pPr>
        <w:spacing w:after="40"/>
        <w:rPr>
          <w:lang w:val="es-CL"/>
        </w:rPr>
      </w:pPr>
    </w:p>
    <w:p w14:paraId="09932835" w14:textId="77777777" w:rsidR="00F20539" w:rsidRPr="001614D2" w:rsidRDefault="00B95059">
      <w:pPr>
        <w:pageBreakBefore/>
        <w:pBdr>
          <w:bottom w:val="single" w:sz="8" w:space="4" w:color="6D2E46"/>
        </w:pBdr>
        <w:spacing w:before="80"/>
        <w:rPr>
          <w:lang w:val="es-CL"/>
        </w:rPr>
      </w:pPr>
      <w:r w:rsidRPr="001614D2">
        <w:rPr>
          <w:rFonts w:ascii="Cambria" w:hAnsi="Cambria"/>
          <w:b/>
          <w:color w:val="6D2E46"/>
          <w:sz w:val="30"/>
          <w:lang w:val="es-CL"/>
        </w:rPr>
        <w:lastRenderedPageBreak/>
        <w:t>7. Las iglesias de hoy: quién es quién</w:t>
      </w:r>
    </w:p>
    <w:p w14:paraId="6D7A3977" w14:textId="77777777" w:rsidR="00F20539" w:rsidRPr="001614D2" w:rsidRDefault="00B95059">
      <w:pPr>
        <w:jc w:val="both"/>
        <w:rPr>
          <w:lang w:val="es-CL"/>
        </w:rPr>
      </w:pPr>
      <w:r w:rsidRPr="001614D2">
        <w:rPr>
          <w:lang w:val="es-CL"/>
        </w:rPr>
        <w:t>Aquella división explica buena parte del mapa cristiano actual. Éstas son las familias que salieron de ahí:</w:t>
      </w:r>
    </w:p>
    <w:tbl>
      <w:tblPr>
        <w:tblStyle w:val="Tablaconcuadrcula"/>
        <w:tblW w:w="0" w:type="auto"/>
        <w:tblLook w:val="04A0" w:firstRow="1" w:lastRow="0" w:firstColumn="1" w:lastColumn="0" w:noHBand="0" w:noVBand="1"/>
      </w:tblPr>
      <w:tblGrid>
        <w:gridCol w:w="2662"/>
        <w:gridCol w:w="6976"/>
      </w:tblGrid>
      <w:tr w:rsidR="00F20539" w14:paraId="3F5075B9" w14:textId="77777777">
        <w:tc>
          <w:tcPr>
            <w:tcW w:w="2664" w:type="dxa"/>
            <w:shd w:val="clear" w:color="auto" w:fill="6D2E46"/>
            <w:tcMar>
              <w:top w:w="70" w:type="dxa"/>
              <w:left w:w="90" w:type="dxa"/>
              <w:bottom w:w="70" w:type="dxa"/>
              <w:right w:w="90" w:type="dxa"/>
            </w:tcMar>
          </w:tcPr>
          <w:p w14:paraId="04FB7DA0" w14:textId="77777777" w:rsidR="00F20539" w:rsidRDefault="00B95059">
            <w:pPr>
              <w:spacing w:after="30" w:line="240" w:lineRule="auto"/>
            </w:pPr>
            <w:r>
              <w:rPr>
                <w:b/>
                <w:color w:val="FFFFFF"/>
                <w:sz w:val="17"/>
              </w:rPr>
              <w:t>Familia</w:t>
            </w:r>
          </w:p>
        </w:tc>
        <w:tc>
          <w:tcPr>
            <w:tcW w:w="6984" w:type="dxa"/>
            <w:shd w:val="clear" w:color="auto" w:fill="6D2E46"/>
            <w:tcMar>
              <w:top w:w="70" w:type="dxa"/>
              <w:left w:w="90" w:type="dxa"/>
              <w:bottom w:w="70" w:type="dxa"/>
              <w:right w:w="90" w:type="dxa"/>
            </w:tcMar>
          </w:tcPr>
          <w:p w14:paraId="3F0F0C1C" w14:textId="77777777" w:rsidR="00F20539" w:rsidRDefault="00B95059">
            <w:pPr>
              <w:spacing w:after="30" w:line="240" w:lineRule="auto"/>
            </w:pPr>
            <w:r>
              <w:rPr>
                <w:b/>
                <w:color w:val="FFFFFF"/>
                <w:sz w:val="17"/>
              </w:rPr>
              <w:t>Qué la caracteriza</w:t>
            </w:r>
          </w:p>
        </w:tc>
      </w:tr>
      <w:tr w:rsidR="00F20539" w:rsidRPr="001614D2" w14:paraId="1E07F0C4" w14:textId="77777777">
        <w:tc>
          <w:tcPr>
            <w:tcW w:w="2664" w:type="dxa"/>
            <w:tcMar>
              <w:top w:w="70" w:type="dxa"/>
              <w:left w:w="90" w:type="dxa"/>
              <w:bottom w:w="70" w:type="dxa"/>
              <w:right w:w="90" w:type="dxa"/>
            </w:tcMar>
          </w:tcPr>
          <w:p w14:paraId="0CC11519" w14:textId="77777777" w:rsidR="00F20539" w:rsidRDefault="00B95059">
            <w:pPr>
              <w:spacing w:after="30" w:line="240" w:lineRule="auto"/>
            </w:pPr>
            <w:r>
              <w:rPr>
                <w:b/>
                <w:sz w:val="17"/>
              </w:rPr>
              <w:t>Iglesia Católica Romana</w:t>
            </w:r>
          </w:p>
        </w:tc>
        <w:tc>
          <w:tcPr>
            <w:tcW w:w="6984" w:type="dxa"/>
            <w:tcMar>
              <w:top w:w="70" w:type="dxa"/>
              <w:left w:w="90" w:type="dxa"/>
              <w:bottom w:w="70" w:type="dxa"/>
              <w:right w:w="90" w:type="dxa"/>
            </w:tcMar>
          </w:tcPr>
          <w:p w14:paraId="66532038" w14:textId="77777777" w:rsidR="00F20539" w:rsidRPr="001614D2" w:rsidRDefault="00B95059">
            <w:pPr>
              <w:spacing w:after="30" w:line="240" w:lineRule="auto"/>
              <w:rPr>
                <w:lang w:val="es-CL"/>
              </w:rPr>
            </w:pPr>
            <w:r w:rsidRPr="001614D2">
              <w:rPr>
                <w:sz w:val="17"/>
                <w:lang w:val="es-CL"/>
              </w:rPr>
              <w:t xml:space="preserve">Heredera de la tradición latina. Mantiene el </w:t>
            </w:r>
            <w:proofErr w:type="spellStart"/>
            <w:r w:rsidRPr="001614D2">
              <w:rPr>
                <w:i/>
                <w:sz w:val="17"/>
                <w:lang w:val="es-CL"/>
              </w:rPr>
              <w:t>Filioque</w:t>
            </w:r>
            <w:proofErr w:type="spellEnd"/>
            <w:r w:rsidRPr="001614D2">
              <w:rPr>
                <w:sz w:val="17"/>
                <w:lang w:val="es-CL"/>
              </w:rPr>
              <w:t xml:space="preserve"> y la autoridad del papa sobre toda la iglesia. Dato que sorprende: *</w:t>
            </w:r>
            <w:r w:rsidRPr="001614D2">
              <w:rPr>
                <w:i/>
                <w:sz w:val="17"/>
                <w:lang w:val="es-CL"/>
              </w:rPr>
              <w:t xml:space="preserve">reconoce como plenamente correcta la fórmula griega sin </w:t>
            </w:r>
            <w:proofErr w:type="spellStart"/>
            <w:r w:rsidRPr="001614D2">
              <w:rPr>
                <w:sz w:val="17"/>
                <w:lang w:val="es-CL"/>
              </w:rPr>
              <w:t>Filioque</w:t>
            </w:r>
            <w:proofErr w:type="spellEnd"/>
            <w:r w:rsidRPr="001614D2">
              <w:rPr>
                <w:sz w:val="17"/>
                <w:lang w:val="es-CL"/>
              </w:rPr>
              <w:t>*** y de hecho la usa en sus liturgias de rito oriental.</w:t>
            </w:r>
          </w:p>
        </w:tc>
      </w:tr>
      <w:tr w:rsidR="00F20539" w14:paraId="1893FCCF" w14:textId="77777777">
        <w:tc>
          <w:tcPr>
            <w:tcW w:w="2664" w:type="dxa"/>
            <w:shd w:val="clear" w:color="auto" w:fill="F7F1EE"/>
            <w:tcMar>
              <w:top w:w="70" w:type="dxa"/>
              <w:left w:w="90" w:type="dxa"/>
              <w:bottom w:w="70" w:type="dxa"/>
              <w:right w:w="90" w:type="dxa"/>
            </w:tcMar>
          </w:tcPr>
          <w:p w14:paraId="31AC62AD" w14:textId="77777777" w:rsidR="00F20539" w:rsidRDefault="00B95059">
            <w:pPr>
              <w:spacing w:after="30" w:line="240" w:lineRule="auto"/>
            </w:pPr>
            <w:r>
              <w:rPr>
                <w:b/>
                <w:sz w:val="17"/>
              </w:rPr>
              <w:t xml:space="preserve">Iglesias </w:t>
            </w:r>
            <w:proofErr w:type="spellStart"/>
            <w:r>
              <w:rPr>
                <w:b/>
                <w:sz w:val="17"/>
              </w:rPr>
              <w:t>Ortodoxas</w:t>
            </w:r>
            <w:proofErr w:type="spellEnd"/>
          </w:p>
        </w:tc>
        <w:tc>
          <w:tcPr>
            <w:tcW w:w="6984" w:type="dxa"/>
            <w:shd w:val="clear" w:color="auto" w:fill="F7F1EE"/>
            <w:tcMar>
              <w:top w:w="70" w:type="dxa"/>
              <w:left w:w="90" w:type="dxa"/>
              <w:bottom w:w="70" w:type="dxa"/>
              <w:right w:w="90" w:type="dxa"/>
            </w:tcMar>
          </w:tcPr>
          <w:p w14:paraId="3D5247A9" w14:textId="77777777" w:rsidR="00F20539" w:rsidRDefault="00B95059">
            <w:pPr>
              <w:spacing w:after="30" w:line="240" w:lineRule="auto"/>
            </w:pPr>
            <w:r w:rsidRPr="001614D2">
              <w:rPr>
                <w:sz w:val="17"/>
                <w:lang w:val="es-CL"/>
              </w:rPr>
              <w:t xml:space="preserve">Herederas de la tradición griega. No son una sola iglesia con un jefe, sino un conjunto de iglesias hermanas —griega, rusa, serbia, rumana, entre otras— unidas por la fe y la liturgia. </w:t>
            </w:r>
            <w:proofErr w:type="spellStart"/>
            <w:r>
              <w:rPr>
                <w:sz w:val="17"/>
              </w:rPr>
              <w:t>Rechazan</w:t>
            </w:r>
            <w:proofErr w:type="spellEnd"/>
            <w:r>
              <w:rPr>
                <w:sz w:val="17"/>
              </w:rPr>
              <w:t xml:space="preserve"> el </w:t>
            </w:r>
            <w:r>
              <w:rPr>
                <w:i/>
                <w:sz w:val="17"/>
              </w:rPr>
              <w:t>Filioque</w:t>
            </w:r>
            <w:r>
              <w:rPr>
                <w:sz w:val="17"/>
              </w:rPr>
              <w:t xml:space="preserve"> </w:t>
            </w:r>
            <w:proofErr w:type="spellStart"/>
            <w:r>
              <w:rPr>
                <w:sz w:val="17"/>
              </w:rPr>
              <w:t>como</w:t>
            </w:r>
            <w:proofErr w:type="spellEnd"/>
            <w:r>
              <w:rPr>
                <w:sz w:val="17"/>
              </w:rPr>
              <w:t xml:space="preserve"> un añadido hecho sin autorización.</w:t>
            </w:r>
          </w:p>
        </w:tc>
      </w:tr>
      <w:tr w:rsidR="00F20539" w:rsidRPr="001614D2" w14:paraId="1DA31125" w14:textId="77777777">
        <w:tc>
          <w:tcPr>
            <w:tcW w:w="2664" w:type="dxa"/>
            <w:tcMar>
              <w:top w:w="70" w:type="dxa"/>
              <w:left w:w="90" w:type="dxa"/>
              <w:bottom w:w="70" w:type="dxa"/>
              <w:right w:w="90" w:type="dxa"/>
            </w:tcMar>
          </w:tcPr>
          <w:p w14:paraId="00563F96" w14:textId="77777777" w:rsidR="00F20539" w:rsidRDefault="00B95059">
            <w:pPr>
              <w:spacing w:after="30" w:line="240" w:lineRule="auto"/>
            </w:pPr>
            <w:r>
              <w:rPr>
                <w:b/>
                <w:sz w:val="17"/>
              </w:rPr>
              <w:t>Iglesias Católicas Orientales</w:t>
            </w:r>
          </w:p>
        </w:tc>
        <w:tc>
          <w:tcPr>
            <w:tcW w:w="6984" w:type="dxa"/>
            <w:tcMar>
              <w:top w:w="70" w:type="dxa"/>
              <w:left w:w="90" w:type="dxa"/>
              <w:bottom w:w="70" w:type="dxa"/>
              <w:right w:w="90" w:type="dxa"/>
            </w:tcMar>
          </w:tcPr>
          <w:p w14:paraId="07D1FB51" w14:textId="77777777" w:rsidR="00F20539" w:rsidRPr="001614D2" w:rsidRDefault="00B95059">
            <w:pPr>
              <w:spacing w:after="30" w:line="240" w:lineRule="auto"/>
              <w:rPr>
                <w:lang w:val="es-CL"/>
              </w:rPr>
            </w:pPr>
            <w:r w:rsidRPr="001614D2">
              <w:rPr>
                <w:sz w:val="17"/>
                <w:lang w:val="es-CL"/>
              </w:rPr>
              <w:t xml:space="preserve">Comunidades que reconocen la autoridad del </w:t>
            </w:r>
            <w:proofErr w:type="gramStart"/>
            <w:r w:rsidRPr="001614D2">
              <w:rPr>
                <w:sz w:val="17"/>
                <w:lang w:val="es-CL"/>
              </w:rPr>
              <w:t>papa</w:t>
            </w:r>
            <w:proofErr w:type="gramEnd"/>
            <w:r w:rsidRPr="001614D2">
              <w:rPr>
                <w:sz w:val="17"/>
                <w:lang w:val="es-CL"/>
              </w:rPr>
              <w:t xml:space="preserve"> pero conservan la liturgia, el idioma y la espiritualidad orientales. Funcionan como puentes entre las dos tradiciones. También se las conoce como «uniatas», aunque ese nombre les resulta ofensivo a muchas de ellas.</w:t>
            </w:r>
          </w:p>
        </w:tc>
      </w:tr>
      <w:tr w:rsidR="00F20539" w:rsidRPr="001614D2" w14:paraId="0E1BC949" w14:textId="77777777">
        <w:tc>
          <w:tcPr>
            <w:tcW w:w="2664" w:type="dxa"/>
            <w:shd w:val="clear" w:color="auto" w:fill="F7F1EE"/>
            <w:tcMar>
              <w:top w:w="70" w:type="dxa"/>
              <w:left w:w="90" w:type="dxa"/>
              <w:bottom w:w="70" w:type="dxa"/>
              <w:right w:w="90" w:type="dxa"/>
            </w:tcMar>
          </w:tcPr>
          <w:p w14:paraId="13D57B92" w14:textId="77777777" w:rsidR="00F20539" w:rsidRDefault="00B95059">
            <w:pPr>
              <w:spacing w:after="30" w:line="240" w:lineRule="auto"/>
            </w:pPr>
            <w:r>
              <w:rPr>
                <w:b/>
                <w:sz w:val="17"/>
              </w:rPr>
              <w:t xml:space="preserve">Iglesias </w:t>
            </w:r>
            <w:proofErr w:type="spellStart"/>
            <w:r>
              <w:rPr>
                <w:b/>
                <w:sz w:val="17"/>
              </w:rPr>
              <w:t>protestantes</w:t>
            </w:r>
            <w:proofErr w:type="spellEnd"/>
            <w:r>
              <w:rPr>
                <w:b/>
                <w:sz w:val="17"/>
              </w:rPr>
              <w:t xml:space="preserve"> y </w:t>
            </w:r>
            <w:proofErr w:type="spellStart"/>
            <w:r>
              <w:rPr>
                <w:b/>
                <w:sz w:val="17"/>
              </w:rPr>
              <w:t>evangélicas</w:t>
            </w:r>
            <w:proofErr w:type="spellEnd"/>
          </w:p>
        </w:tc>
        <w:tc>
          <w:tcPr>
            <w:tcW w:w="6984" w:type="dxa"/>
            <w:shd w:val="clear" w:color="auto" w:fill="F7F1EE"/>
            <w:tcMar>
              <w:top w:w="70" w:type="dxa"/>
              <w:left w:w="90" w:type="dxa"/>
              <w:bottom w:w="70" w:type="dxa"/>
              <w:right w:w="90" w:type="dxa"/>
            </w:tcMar>
          </w:tcPr>
          <w:p w14:paraId="7FF25109" w14:textId="77777777" w:rsidR="00F20539" w:rsidRPr="001614D2" w:rsidRDefault="00B95059">
            <w:pPr>
              <w:spacing w:after="30" w:line="240" w:lineRule="auto"/>
              <w:rPr>
                <w:lang w:val="es-CL"/>
              </w:rPr>
            </w:pPr>
            <w:r w:rsidRPr="001614D2">
              <w:rPr>
                <w:sz w:val="17"/>
                <w:lang w:val="es-CL"/>
              </w:rPr>
              <w:t xml:space="preserve">Nacimos mucho después, en el siglo XVI, y </w:t>
            </w:r>
            <w:r w:rsidRPr="001614D2">
              <w:rPr>
                <w:b/>
                <w:sz w:val="17"/>
                <w:lang w:val="es-CL"/>
              </w:rPr>
              <w:t>dentro del mundo occidental</w:t>
            </w:r>
            <w:r w:rsidRPr="001614D2">
              <w:rPr>
                <w:sz w:val="17"/>
                <w:lang w:val="es-CL"/>
              </w:rPr>
              <w:t xml:space="preserve">. Por eso heredamos el </w:t>
            </w:r>
            <w:proofErr w:type="spellStart"/>
            <w:r w:rsidRPr="001614D2">
              <w:rPr>
                <w:i/>
                <w:sz w:val="17"/>
                <w:lang w:val="es-CL"/>
              </w:rPr>
              <w:t>Filioque</w:t>
            </w:r>
            <w:proofErr w:type="spellEnd"/>
            <w:r w:rsidRPr="001614D2">
              <w:rPr>
                <w:sz w:val="17"/>
                <w:lang w:val="es-CL"/>
              </w:rPr>
              <w:t xml:space="preserve"> sin haberlo discutido: cuando recitamos el credo, lo recitamos con esa palabra. Algunas iglesias anglicanas y protestantes han recomendado volver al texto original de 381, sin renunciar por eso a la doctrina.</w:t>
            </w:r>
          </w:p>
        </w:tc>
      </w:tr>
    </w:tbl>
    <w:p w14:paraId="5B05ACE4" w14:textId="77777777" w:rsidR="00F20539" w:rsidRPr="001614D2" w:rsidRDefault="00F20539">
      <w:pPr>
        <w:spacing w:after="40"/>
        <w:rPr>
          <w:lang w:val="es-CL"/>
        </w:rPr>
      </w:pPr>
    </w:p>
    <w:tbl>
      <w:tblPr>
        <w:tblW w:w="0" w:type="auto"/>
        <w:tblLook w:val="04A0" w:firstRow="1" w:lastRow="0" w:firstColumn="1" w:lastColumn="0" w:noHBand="0" w:noVBand="1"/>
      </w:tblPr>
      <w:tblGrid>
        <w:gridCol w:w="9648"/>
      </w:tblGrid>
      <w:tr w:rsidR="00F20539" w:rsidRPr="001614D2" w14:paraId="72990267" w14:textId="77777777">
        <w:tc>
          <w:tcPr>
            <w:tcW w:w="9648" w:type="dxa"/>
            <w:tcBorders>
              <w:top w:val="nil"/>
              <w:left w:val="nil"/>
              <w:bottom w:val="nil"/>
              <w:right w:val="nil"/>
            </w:tcBorders>
            <w:shd w:val="clear" w:color="auto" w:fill="F7F1EE"/>
            <w:tcMar>
              <w:top w:w="110" w:type="dxa"/>
              <w:left w:w="150" w:type="dxa"/>
              <w:bottom w:w="110" w:type="dxa"/>
              <w:right w:w="150" w:type="dxa"/>
            </w:tcMar>
          </w:tcPr>
          <w:p w14:paraId="03C68996" w14:textId="77777777" w:rsidR="00F20539" w:rsidRPr="001614D2" w:rsidRDefault="00B95059">
            <w:pPr>
              <w:spacing w:after="0"/>
              <w:jc w:val="both"/>
              <w:rPr>
                <w:lang w:val="es-CL"/>
              </w:rPr>
            </w:pPr>
            <w:r w:rsidRPr="001614D2">
              <w:rPr>
                <w:b/>
                <w:sz w:val="19"/>
                <w:lang w:val="es-CL"/>
              </w:rPr>
              <w:t>Dónde quedamos nosotros.</w:t>
            </w:r>
            <w:r w:rsidRPr="001614D2">
              <w:rPr>
                <w:sz w:val="19"/>
                <w:lang w:val="es-CL"/>
              </w:rPr>
              <w:t xml:space="preserve"> Los evangélicos somos occidentales por herencia, no por decisión: recibimos esta discusión resuelta, no la resolvimos. Saberlo es importante, porque una cosa es sostener una posición después de estudiarla y otra es haberla heredado sin enterarse.</w:t>
            </w:r>
          </w:p>
        </w:tc>
      </w:tr>
    </w:tbl>
    <w:p w14:paraId="72FE0B1F" w14:textId="77777777" w:rsidR="00F20539" w:rsidRPr="001614D2" w:rsidRDefault="00F20539">
      <w:pPr>
        <w:spacing w:after="40"/>
        <w:rPr>
          <w:lang w:val="es-CL"/>
        </w:rPr>
      </w:pPr>
    </w:p>
    <w:p w14:paraId="16FD9F12" w14:textId="77777777" w:rsidR="00F20539" w:rsidRPr="001614D2" w:rsidRDefault="00B95059">
      <w:pPr>
        <w:pageBreakBefore/>
        <w:pBdr>
          <w:bottom w:val="single" w:sz="8" w:space="4" w:color="6D2E46"/>
        </w:pBdr>
        <w:spacing w:before="80"/>
        <w:rPr>
          <w:lang w:val="es-CL"/>
        </w:rPr>
      </w:pPr>
      <w:r w:rsidRPr="001614D2">
        <w:rPr>
          <w:rFonts w:ascii="Cambria" w:hAnsi="Cambria"/>
          <w:b/>
          <w:color w:val="6D2E46"/>
          <w:sz w:val="30"/>
          <w:lang w:val="es-CL"/>
        </w:rPr>
        <w:lastRenderedPageBreak/>
        <w:t>8. Glosario</w:t>
      </w:r>
    </w:p>
    <w:p w14:paraId="1ACC444B" w14:textId="77777777" w:rsidR="00F20539" w:rsidRPr="001614D2" w:rsidRDefault="00B95059">
      <w:pPr>
        <w:jc w:val="both"/>
        <w:rPr>
          <w:lang w:val="es-CL"/>
        </w:rPr>
      </w:pPr>
      <w:r w:rsidRPr="001614D2">
        <w:rPr>
          <w:lang w:val="es-CL"/>
        </w:rPr>
        <w:t>Todos los términos técnicos del documento, en orden alfabético y explicados sin suponer conocimientos previos.</w:t>
      </w:r>
    </w:p>
    <w:tbl>
      <w:tblPr>
        <w:tblStyle w:val="Tablaconcuadrcula"/>
        <w:tblW w:w="0" w:type="auto"/>
        <w:tblLook w:val="04A0" w:firstRow="1" w:lastRow="0" w:firstColumn="1" w:lastColumn="0" w:noHBand="0" w:noVBand="1"/>
      </w:tblPr>
      <w:tblGrid>
        <w:gridCol w:w="2446"/>
        <w:gridCol w:w="7192"/>
      </w:tblGrid>
      <w:tr w:rsidR="00F20539" w14:paraId="0B03327D" w14:textId="77777777">
        <w:tc>
          <w:tcPr>
            <w:tcW w:w="2448" w:type="dxa"/>
            <w:shd w:val="clear" w:color="auto" w:fill="6D2E46"/>
            <w:tcMar>
              <w:top w:w="70" w:type="dxa"/>
              <w:left w:w="90" w:type="dxa"/>
              <w:bottom w:w="70" w:type="dxa"/>
              <w:right w:w="90" w:type="dxa"/>
            </w:tcMar>
          </w:tcPr>
          <w:p w14:paraId="2964A10D" w14:textId="77777777" w:rsidR="00F20539" w:rsidRDefault="00B95059">
            <w:pPr>
              <w:spacing w:after="30" w:line="240" w:lineRule="auto"/>
            </w:pPr>
            <w:proofErr w:type="spellStart"/>
            <w:r>
              <w:rPr>
                <w:b/>
                <w:color w:val="FFFFFF"/>
                <w:sz w:val="17"/>
              </w:rPr>
              <w:t>Término</w:t>
            </w:r>
            <w:proofErr w:type="spellEnd"/>
          </w:p>
        </w:tc>
        <w:tc>
          <w:tcPr>
            <w:tcW w:w="7200" w:type="dxa"/>
            <w:shd w:val="clear" w:color="auto" w:fill="6D2E46"/>
            <w:tcMar>
              <w:top w:w="70" w:type="dxa"/>
              <w:left w:w="90" w:type="dxa"/>
              <w:bottom w:w="70" w:type="dxa"/>
              <w:right w:w="90" w:type="dxa"/>
            </w:tcMar>
          </w:tcPr>
          <w:p w14:paraId="14834538" w14:textId="77777777" w:rsidR="00F20539" w:rsidRDefault="00B95059">
            <w:pPr>
              <w:spacing w:after="30" w:line="240" w:lineRule="auto"/>
            </w:pPr>
            <w:r>
              <w:rPr>
                <w:b/>
                <w:color w:val="FFFFFF"/>
                <w:sz w:val="17"/>
              </w:rPr>
              <w:t>Definición</w:t>
            </w:r>
          </w:p>
        </w:tc>
      </w:tr>
      <w:tr w:rsidR="00F20539" w:rsidRPr="001614D2" w14:paraId="2BAB81DC" w14:textId="77777777">
        <w:tc>
          <w:tcPr>
            <w:tcW w:w="2448" w:type="dxa"/>
            <w:tcMar>
              <w:top w:w="70" w:type="dxa"/>
              <w:left w:w="90" w:type="dxa"/>
              <w:bottom w:w="70" w:type="dxa"/>
              <w:right w:w="90" w:type="dxa"/>
            </w:tcMar>
          </w:tcPr>
          <w:p w14:paraId="14B4A148" w14:textId="77777777" w:rsidR="00F20539" w:rsidRDefault="00B95059">
            <w:pPr>
              <w:spacing w:after="30" w:line="240" w:lineRule="auto"/>
            </w:pPr>
            <w:r>
              <w:rPr>
                <w:b/>
                <w:sz w:val="17"/>
              </w:rPr>
              <w:t>Anatema</w:t>
            </w:r>
          </w:p>
        </w:tc>
        <w:tc>
          <w:tcPr>
            <w:tcW w:w="7200" w:type="dxa"/>
            <w:tcMar>
              <w:top w:w="70" w:type="dxa"/>
              <w:left w:w="90" w:type="dxa"/>
              <w:bottom w:w="70" w:type="dxa"/>
              <w:right w:w="90" w:type="dxa"/>
            </w:tcMar>
          </w:tcPr>
          <w:p w14:paraId="709BFFA6" w14:textId="77777777" w:rsidR="00F20539" w:rsidRPr="001614D2" w:rsidRDefault="00B95059">
            <w:pPr>
              <w:spacing w:after="30" w:line="240" w:lineRule="auto"/>
              <w:rPr>
                <w:lang w:val="es-CL"/>
              </w:rPr>
            </w:pPr>
            <w:r w:rsidRPr="001614D2">
              <w:rPr>
                <w:sz w:val="17"/>
                <w:lang w:val="es-CL"/>
              </w:rPr>
              <w:t>Palabra griega que significa «puesto aparte». En la iglesia antigua designaba la condena más grave de una doctrina o de una persona. No es exactamente lo mismo que excomunión, aunque en 1054 se usaron juntas.</w:t>
            </w:r>
          </w:p>
        </w:tc>
      </w:tr>
      <w:tr w:rsidR="00F20539" w:rsidRPr="001614D2" w14:paraId="5121E291" w14:textId="77777777">
        <w:tc>
          <w:tcPr>
            <w:tcW w:w="2448" w:type="dxa"/>
            <w:shd w:val="clear" w:color="auto" w:fill="F7F1EE"/>
            <w:tcMar>
              <w:top w:w="70" w:type="dxa"/>
              <w:left w:w="90" w:type="dxa"/>
              <w:bottom w:w="70" w:type="dxa"/>
              <w:right w:w="90" w:type="dxa"/>
            </w:tcMar>
          </w:tcPr>
          <w:p w14:paraId="6DA1A6D1" w14:textId="77777777" w:rsidR="00F20539" w:rsidRDefault="00B95059">
            <w:pPr>
              <w:spacing w:after="30" w:line="240" w:lineRule="auto"/>
            </w:pPr>
            <w:proofErr w:type="spellStart"/>
            <w:r>
              <w:rPr>
                <w:b/>
                <w:sz w:val="17"/>
              </w:rPr>
              <w:t>Arrianismo</w:t>
            </w:r>
            <w:proofErr w:type="spellEnd"/>
          </w:p>
        </w:tc>
        <w:tc>
          <w:tcPr>
            <w:tcW w:w="7200" w:type="dxa"/>
            <w:shd w:val="clear" w:color="auto" w:fill="F7F1EE"/>
            <w:tcMar>
              <w:top w:w="70" w:type="dxa"/>
              <w:left w:w="90" w:type="dxa"/>
              <w:bottom w:w="70" w:type="dxa"/>
              <w:right w:w="90" w:type="dxa"/>
            </w:tcMar>
          </w:tcPr>
          <w:p w14:paraId="6D898E38" w14:textId="77777777" w:rsidR="00F20539" w:rsidRPr="001614D2" w:rsidRDefault="00B95059">
            <w:pPr>
              <w:spacing w:after="30" w:line="240" w:lineRule="auto"/>
              <w:rPr>
                <w:lang w:val="es-CL"/>
              </w:rPr>
            </w:pPr>
            <w:r w:rsidRPr="001614D2">
              <w:rPr>
                <w:sz w:val="17"/>
                <w:lang w:val="es-CL"/>
              </w:rPr>
              <w:t>Doctrina del siglo IV, atribuida a Arrio, que sostenía que el Hijo no es Dios verdadero sino la primera y más alta de las criaturas. Fue condenada en Nicea el año 325, pero sobrevivió mucho tiempo entre los pueblos germánicos.</w:t>
            </w:r>
          </w:p>
        </w:tc>
      </w:tr>
      <w:tr w:rsidR="00F20539" w14:paraId="57DAA957" w14:textId="77777777">
        <w:tc>
          <w:tcPr>
            <w:tcW w:w="2448" w:type="dxa"/>
            <w:tcMar>
              <w:top w:w="70" w:type="dxa"/>
              <w:left w:w="90" w:type="dxa"/>
              <w:bottom w:w="70" w:type="dxa"/>
              <w:right w:w="90" w:type="dxa"/>
            </w:tcMar>
          </w:tcPr>
          <w:p w14:paraId="1BFDC7FE" w14:textId="77777777" w:rsidR="00F20539" w:rsidRDefault="00B95059">
            <w:pPr>
              <w:spacing w:after="30" w:line="240" w:lineRule="auto"/>
            </w:pPr>
            <w:r>
              <w:rPr>
                <w:b/>
                <w:sz w:val="17"/>
              </w:rPr>
              <w:t>Cisma</w:t>
            </w:r>
          </w:p>
        </w:tc>
        <w:tc>
          <w:tcPr>
            <w:tcW w:w="7200" w:type="dxa"/>
            <w:tcMar>
              <w:top w:w="70" w:type="dxa"/>
              <w:left w:w="90" w:type="dxa"/>
              <w:bottom w:w="70" w:type="dxa"/>
              <w:right w:w="90" w:type="dxa"/>
            </w:tcMar>
          </w:tcPr>
          <w:p w14:paraId="71EE23A7" w14:textId="77777777" w:rsidR="00F20539" w:rsidRDefault="00B95059">
            <w:pPr>
              <w:spacing w:after="30" w:line="240" w:lineRule="auto"/>
            </w:pPr>
            <w:r w:rsidRPr="001614D2">
              <w:rPr>
                <w:sz w:val="17"/>
                <w:lang w:val="es-CL"/>
              </w:rPr>
              <w:t xml:space="preserve">Del griego </w:t>
            </w:r>
            <w:proofErr w:type="spellStart"/>
            <w:r w:rsidRPr="001614D2">
              <w:rPr>
                <w:i/>
                <w:sz w:val="17"/>
                <w:lang w:val="es-CL"/>
              </w:rPr>
              <w:t>skhísma</w:t>
            </w:r>
            <w:proofErr w:type="spellEnd"/>
            <w:r w:rsidRPr="001614D2">
              <w:rPr>
                <w:sz w:val="17"/>
                <w:lang w:val="es-CL"/>
              </w:rPr>
              <w:t xml:space="preserve">, «rasgadura». Es la ruptura de la unidad visible de la iglesia. </w:t>
            </w:r>
            <w:r w:rsidRPr="001614D2">
              <w:rPr>
                <w:b/>
                <w:sz w:val="17"/>
                <w:lang w:val="es-CL"/>
              </w:rPr>
              <w:t>No es lo mismo que herejía</w:t>
            </w:r>
            <w:r w:rsidRPr="001614D2">
              <w:rPr>
                <w:sz w:val="17"/>
                <w:lang w:val="es-CL"/>
              </w:rPr>
              <w:t xml:space="preserve">: en la herejía se discute una doctrina; en el cisma se rompe la comunión, aunque la fe sea sustancialmente la misma. </w:t>
            </w:r>
            <w:proofErr w:type="spellStart"/>
            <w:r>
              <w:rPr>
                <w:sz w:val="17"/>
              </w:rPr>
              <w:t>Ésta</w:t>
            </w:r>
            <w:proofErr w:type="spellEnd"/>
            <w:r>
              <w:rPr>
                <w:sz w:val="17"/>
              </w:rPr>
              <w:t xml:space="preserve"> es la </w:t>
            </w:r>
            <w:proofErr w:type="spellStart"/>
            <w:r>
              <w:rPr>
                <w:sz w:val="17"/>
              </w:rPr>
              <w:t>distinción</w:t>
            </w:r>
            <w:proofErr w:type="spellEnd"/>
            <w:r>
              <w:rPr>
                <w:sz w:val="17"/>
              </w:rPr>
              <w:t xml:space="preserve"> más importante del glosario.</w:t>
            </w:r>
          </w:p>
        </w:tc>
      </w:tr>
      <w:tr w:rsidR="00F20539" w:rsidRPr="001614D2" w14:paraId="4B2EBB4A" w14:textId="77777777">
        <w:tc>
          <w:tcPr>
            <w:tcW w:w="2448" w:type="dxa"/>
            <w:shd w:val="clear" w:color="auto" w:fill="F7F1EE"/>
            <w:tcMar>
              <w:top w:w="70" w:type="dxa"/>
              <w:left w:w="90" w:type="dxa"/>
              <w:bottom w:w="70" w:type="dxa"/>
              <w:right w:w="90" w:type="dxa"/>
            </w:tcMar>
          </w:tcPr>
          <w:p w14:paraId="7A9F4931" w14:textId="77777777" w:rsidR="00F20539" w:rsidRDefault="00B95059">
            <w:pPr>
              <w:spacing w:after="30" w:line="240" w:lineRule="auto"/>
            </w:pPr>
            <w:r>
              <w:rPr>
                <w:b/>
                <w:sz w:val="17"/>
              </w:rPr>
              <w:t>Concilio ecuménico</w:t>
            </w:r>
          </w:p>
        </w:tc>
        <w:tc>
          <w:tcPr>
            <w:tcW w:w="7200" w:type="dxa"/>
            <w:shd w:val="clear" w:color="auto" w:fill="F7F1EE"/>
            <w:tcMar>
              <w:top w:w="70" w:type="dxa"/>
              <w:left w:w="90" w:type="dxa"/>
              <w:bottom w:w="70" w:type="dxa"/>
              <w:right w:w="90" w:type="dxa"/>
            </w:tcMar>
          </w:tcPr>
          <w:p w14:paraId="4BC7CDCB" w14:textId="77777777" w:rsidR="00F20539" w:rsidRPr="001614D2" w:rsidRDefault="00B95059">
            <w:pPr>
              <w:spacing w:after="30" w:line="240" w:lineRule="auto"/>
              <w:rPr>
                <w:lang w:val="es-CL"/>
              </w:rPr>
            </w:pPr>
            <w:r w:rsidRPr="001614D2">
              <w:rPr>
                <w:sz w:val="17"/>
                <w:lang w:val="es-CL"/>
              </w:rPr>
              <w:t>Reunión de obispos representantes de toda la iglesia. Las iglesias ortodoxas reconocen siete; la Iglesia católica reconoce esos siete y varios posteriores.</w:t>
            </w:r>
          </w:p>
        </w:tc>
      </w:tr>
      <w:tr w:rsidR="00F20539" w:rsidRPr="001614D2" w14:paraId="5F805B9B" w14:textId="77777777">
        <w:tc>
          <w:tcPr>
            <w:tcW w:w="2448" w:type="dxa"/>
            <w:tcMar>
              <w:top w:w="70" w:type="dxa"/>
              <w:left w:w="90" w:type="dxa"/>
              <w:bottom w:w="70" w:type="dxa"/>
              <w:right w:w="90" w:type="dxa"/>
            </w:tcMar>
          </w:tcPr>
          <w:p w14:paraId="5AD3D7DA" w14:textId="77777777" w:rsidR="00F20539" w:rsidRDefault="00B95059">
            <w:pPr>
              <w:spacing w:after="30" w:line="240" w:lineRule="auto"/>
            </w:pPr>
            <w:r>
              <w:rPr>
                <w:b/>
                <w:sz w:val="17"/>
              </w:rPr>
              <w:t>Credo (</w:t>
            </w:r>
            <w:proofErr w:type="spellStart"/>
            <w:r>
              <w:rPr>
                <w:b/>
                <w:sz w:val="17"/>
              </w:rPr>
              <w:t>símbolo</w:t>
            </w:r>
            <w:proofErr w:type="spellEnd"/>
            <w:r>
              <w:rPr>
                <w:b/>
                <w:sz w:val="17"/>
              </w:rPr>
              <w:t>)</w:t>
            </w:r>
          </w:p>
        </w:tc>
        <w:tc>
          <w:tcPr>
            <w:tcW w:w="7200" w:type="dxa"/>
            <w:tcMar>
              <w:top w:w="70" w:type="dxa"/>
              <w:left w:w="90" w:type="dxa"/>
              <w:bottom w:w="70" w:type="dxa"/>
              <w:right w:w="90" w:type="dxa"/>
            </w:tcMar>
          </w:tcPr>
          <w:p w14:paraId="0C0CBB76" w14:textId="77777777" w:rsidR="00F20539" w:rsidRPr="001614D2" w:rsidRDefault="00B95059">
            <w:pPr>
              <w:spacing w:after="30" w:line="240" w:lineRule="auto"/>
              <w:rPr>
                <w:lang w:val="es-CL"/>
              </w:rPr>
            </w:pPr>
            <w:r w:rsidRPr="001614D2">
              <w:rPr>
                <w:sz w:val="17"/>
                <w:lang w:val="es-CL"/>
              </w:rPr>
              <w:t xml:space="preserve">Resumen oficial de la fe, destinado a ser recitado. «Símbolo» viene del griego </w:t>
            </w:r>
            <w:proofErr w:type="spellStart"/>
            <w:r w:rsidRPr="001614D2">
              <w:rPr>
                <w:i/>
                <w:sz w:val="17"/>
                <w:lang w:val="es-CL"/>
              </w:rPr>
              <w:t>sýmbolon</w:t>
            </w:r>
            <w:proofErr w:type="spellEnd"/>
            <w:r w:rsidRPr="001614D2">
              <w:rPr>
                <w:sz w:val="17"/>
                <w:lang w:val="es-CL"/>
              </w:rPr>
              <w:t>, una señal de reconocimiento entre los que pertenecen a un mismo grupo.</w:t>
            </w:r>
          </w:p>
        </w:tc>
      </w:tr>
      <w:tr w:rsidR="00F20539" w:rsidRPr="001614D2" w14:paraId="629A7E19" w14:textId="77777777">
        <w:tc>
          <w:tcPr>
            <w:tcW w:w="2448" w:type="dxa"/>
            <w:shd w:val="clear" w:color="auto" w:fill="F7F1EE"/>
            <w:tcMar>
              <w:top w:w="70" w:type="dxa"/>
              <w:left w:w="90" w:type="dxa"/>
              <w:bottom w:w="70" w:type="dxa"/>
              <w:right w:w="90" w:type="dxa"/>
            </w:tcMar>
          </w:tcPr>
          <w:p w14:paraId="5A473CEC" w14:textId="77777777" w:rsidR="00F20539" w:rsidRDefault="00B95059">
            <w:pPr>
              <w:spacing w:after="30" w:line="240" w:lineRule="auto"/>
            </w:pPr>
            <w:r>
              <w:rPr>
                <w:b/>
                <w:sz w:val="17"/>
              </w:rPr>
              <w:t>Dogma</w:t>
            </w:r>
          </w:p>
        </w:tc>
        <w:tc>
          <w:tcPr>
            <w:tcW w:w="7200" w:type="dxa"/>
            <w:shd w:val="clear" w:color="auto" w:fill="F7F1EE"/>
            <w:tcMar>
              <w:top w:w="70" w:type="dxa"/>
              <w:left w:w="90" w:type="dxa"/>
              <w:bottom w:w="70" w:type="dxa"/>
              <w:right w:w="90" w:type="dxa"/>
            </w:tcMar>
          </w:tcPr>
          <w:p w14:paraId="79F90DFC" w14:textId="77777777" w:rsidR="00F20539" w:rsidRPr="001614D2" w:rsidRDefault="00B95059">
            <w:pPr>
              <w:spacing w:after="30" w:line="240" w:lineRule="auto"/>
              <w:rPr>
                <w:lang w:val="es-CL"/>
              </w:rPr>
            </w:pPr>
            <w:r w:rsidRPr="001614D2">
              <w:rPr>
                <w:sz w:val="17"/>
                <w:lang w:val="es-CL"/>
              </w:rPr>
              <w:t>Una verdad que la iglesia declara oficialmente como parte de la fe. No significa «opinión rígida», que es el uso corriente de la palabra hoy.</w:t>
            </w:r>
          </w:p>
        </w:tc>
      </w:tr>
      <w:tr w:rsidR="00F20539" w14:paraId="708BB8E3" w14:textId="77777777">
        <w:tc>
          <w:tcPr>
            <w:tcW w:w="2448" w:type="dxa"/>
            <w:tcMar>
              <w:top w:w="70" w:type="dxa"/>
              <w:left w:w="90" w:type="dxa"/>
              <w:bottom w:w="70" w:type="dxa"/>
              <w:right w:w="90" w:type="dxa"/>
            </w:tcMar>
          </w:tcPr>
          <w:p w14:paraId="5BE4612B" w14:textId="77777777" w:rsidR="00F20539" w:rsidRDefault="00B95059">
            <w:pPr>
              <w:spacing w:after="30" w:line="240" w:lineRule="auto"/>
            </w:pPr>
            <w:proofErr w:type="spellStart"/>
            <w:r>
              <w:rPr>
                <w:b/>
                <w:sz w:val="17"/>
              </w:rPr>
              <w:t>Ekporeusis</w:t>
            </w:r>
            <w:proofErr w:type="spellEnd"/>
          </w:p>
        </w:tc>
        <w:tc>
          <w:tcPr>
            <w:tcW w:w="7200" w:type="dxa"/>
            <w:tcMar>
              <w:top w:w="70" w:type="dxa"/>
              <w:left w:w="90" w:type="dxa"/>
              <w:bottom w:w="70" w:type="dxa"/>
              <w:right w:w="90" w:type="dxa"/>
            </w:tcMar>
          </w:tcPr>
          <w:p w14:paraId="63709186" w14:textId="77777777" w:rsidR="00F20539" w:rsidRDefault="00B95059">
            <w:pPr>
              <w:spacing w:after="30" w:line="240" w:lineRule="auto"/>
            </w:pPr>
            <w:r w:rsidRPr="001614D2">
              <w:rPr>
                <w:sz w:val="17"/>
                <w:lang w:val="es-CL"/>
              </w:rPr>
              <w:t xml:space="preserve">Palabra griega del credo, traducida como «procede». En griego indica el </w:t>
            </w:r>
            <w:r w:rsidRPr="001614D2">
              <w:rPr>
                <w:b/>
                <w:sz w:val="17"/>
                <w:lang w:val="es-CL"/>
              </w:rPr>
              <w:t>brotar desde la fuente última</w:t>
            </w:r>
            <w:r w:rsidRPr="001614D2">
              <w:rPr>
                <w:sz w:val="17"/>
                <w:lang w:val="es-CL"/>
              </w:rPr>
              <w:t xml:space="preserve">; el latín la tradujo como </w:t>
            </w:r>
            <w:proofErr w:type="spellStart"/>
            <w:r w:rsidRPr="001614D2">
              <w:rPr>
                <w:i/>
                <w:sz w:val="17"/>
                <w:lang w:val="es-CL"/>
              </w:rPr>
              <w:t>procedit</w:t>
            </w:r>
            <w:proofErr w:type="spellEnd"/>
            <w:r w:rsidRPr="001614D2">
              <w:rPr>
                <w:sz w:val="17"/>
                <w:lang w:val="es-CL"/>
              </w:rPr>
              <w:t xml:space="preserve">, que es más amplio y solo quiere decir «viene de». </w:t>
            </w:r>
            <w:proofErr w:type="spellStart"/>
            <w:r>
              <w:rPr>
                <w:sz w:val="17"/>
              </w:rPr>
              <w:t>Parte</w:t>
            </w:r>
            <w:proofErr w:type="spellEnd"/>
            <w:r>
              <w:rPr>
                <w:sz w:val="17"/>
              </w:rPr>
              <w:t xml:space="preserve"> del </w:t>
            </w:r>
            <w:proofErr w:type="spellStart"/>
            <w:r>
              <w:rPr>
                <w:sz w:val="17"/>
              </w:rPr>
              <w:t>conflicto</w:t>
            </w:r>
            <w:proofErr w:type="spellEnd"/>
            <w:r>
              <w:rPr>
                <w:sz w:val="17"/>
              </w:rPr>
              <w:t xml:space="preserve"> </w:t>
            </w:r>
            <w:proofErr w:type="spellStart"/>
            <w:r>
              <w:rPr>
                <w:sz w:val="17"/>
              </w:rPr>
              <w:t>fue</w:t>
            </w:r>
            <w:proofErr w:type="spellEnd"/>
            <w:r>
              <w:rPr>
                <w:sz w:val="17"/>
              </w:rPr>
              <w:t xml:space="preserve">, literalmente, </w:t>
            </w:r>
            <w:r>
              <w:rPr>
                <w:b/>
                <w:sz w:val="17"/>
              </w:rPr>
              <w:t>un problema de traducción</w:t>
            </w:r>
            <w:r>
              <w:rPr>
                <w:sz w:val="17"/>
              </w:rPr>
              <w:t>.</w:t>
            </w:r>
          </w:p>
        </w:tc>
      </w:tr>
      <w:tr w:rsidR="00F20539" w:rsidRPr="001614D2" w14:paraId="11E6BC6D" w14:textId="77777777">
        <w:tc>
          <w:tcPr>
            <w:tcW w:w="2448" w:type="dxa"/>
            <w:shd w:val="clear" w:color="auto" w:fill="F7F1EE"/>
            <w:tcMar>
              <w:top w:w="70" w:type="dxa"/>
              <w:left w:w="90" w:type="dxa"/>
              <w:bottom w:w="70" w:type="dxa"/>
              <w:right w:w="90" w:type="dxa"/>
            </w:tcMar>
          </w:tcPr>
          <w:p w14:paraId="3B40DC4B" w14:textId="77777777" w:rsidR="00F20539" w:rsidRDefault="00B95059">
            <w:pPr>
              <w:spacing w:after="30" w:line="240" w:lineRule="auto"/>
            </w:pPr>
            <w:r>
              <w:rPr>
                <w:b/>
                <w:sz w:val="17"/>
              </w:rPr>
              <w:t>Excomunión</w:t>
            </w:r>
          </w:p>
        </w:tc>
        <w:tc>
          <w:tcPr>
            <w:tcW w:w="7200" w:type="dxa"/>
            <w:shd w:val="clear" w:color="auto" w:fill="F7F1EE"/>
            <w:tcMar>
              <w:top w:w="70" w:type="dxa"/>
              <w:left w:w="90" w:type="dxa"/>
              <w:bottom w:w="70" w:type="dxa"/>
              <w:right w:w="90" w:type="dxa"/>
            </w:tcMar>
          </w:tcPr>
          <w:p w14:paraId="424FFE97" w14:textId="77777777" w:rsidR="00F20539" w:rsidRPr="001614D2" w:rsidRDefault="00B95059">
            <w:pPr>
              <w:spacing w:after="30" w:line="240" w:lineRule="auto"/>
              <w:rPr>
                <w:lang w:val="es-CL"/>
              </w:rPr>
            </w:pPr>
            <w:r w:rsidRPr="001614D2">
              <w:rPr>
                <w:sz w:val="17"/>
                <w:lang w:val="es-CL"/>
              </w:rPr>
              <w:t>Pena eclesiástica que excluye a una persona de la comunión de la iglesia y de los sacramentos. En su sentido original no es una expulsión definitiva sino una medida destinada a que la persona se corrija y vuelva.</w:t>
            </w:r>
          </w:p>
        </w:tc>
      </w:tr>
      <w:tr w:rsidR="00F20539" w:rsidRPr="001614D2" w14:paraId="64F23384" w14:textId="77777777">
        <w:tc>
          <w:tcPr>
            <w:tcW w:w="2448" w:type="dxa"/>
            <w:tcMar>
              <w:top w:w="70" w:type="dxa"/>
              <w:left w:w="90" w:type="dxa"/>
              <w:bottom w:w="70" w:type="dxa"/>
              <w:right w:w="90" w:type="dxa"/>
            </w:tcMar>
          </w:tcPr>
          <w:p w14:paraId="5BD765B5" w14:textId="77777777" w:rsidR="00F20539" w:rsidRDefault="00B95059">
            <w:pPr>
              <w:spacing w:after="30" w:line="240" w:lineRule="auto"/>
            </w:pPr>
            <w:r>
              <w:rPr>
                <w:b/>
                <w:sz w:val="17"/>
              </w:rPr>
              <w:t>Filioque</w:t>
            </w:r>
          </w:p>
        </w:tc>
        <w:tc>
          <w:tcPr>
            <w:tcW w:w="7200" w:type="dxa"/>
            <w:tcMar>
              <w:top w:w="70" w:type="dxa"/>
              <w:left w:w="90" w:type="dxa"/>
              <w:bottom w:w="70" w:type="dxa"/>
              <w:right w:w="90" w:type="dxa"/>
            </w:tcMar>
          </w:tcPr>
          <w:p w14:paraId="7165AEDC" w14:textId="77777777" w:rsidR="00F20539" w:rsidRPr="001614D2" w:rsidRDefault="00B95059">
            <w:pPr>
              <w:spacing w:after="30" w:line="240" w:lineRule="auto"/>
              <w:rPr>
                <w:lang w:val="es-CL"/>
              </w:rPr>
            </w:pPr>
            <w:r w:rsidRPr="001614D2">
              <w:rPr>
                <w:sz w:val="17"/>
                <w:lang w:val="es-CL"/>
              </w:rPr>
              <w:t xml:space="preserve">Palabra latina que significa «y del Hijo», añadida al credo en Occidente. </w:t>
            </w:r>
            <w:r w:rsidRPr="001614D2">
              <w:rPr>
                <w:b/>
                <w:sz w:val="17"/>
                <w:lang w:val="es-CL"/>
              </w:rPr>
              <w:t>No pertenece a la Vulgata ni a ninguna traducción de la Biblia</w:t>
            </w:r>
            <w:r w:rsidRPr="001614D2">
              <w:rPr>
                <w:sz w:val="17"/>
                <w:lang w:val="es-CL"/>
              </w:rPr>
              <w:t>: es una adición al texto del credo.</w:t>
            </w:r>
          </w:p>
        </w:tc>
      </w:tr>
      <w:tr w:rsidR="00F20539" w:rsidRPr="001614D2" w14:paraId="630E1AB7" w14:textId="77777777">
        <w:tc>
          <w:tcPr>
            <w:tcW w:w="2448" w:type="dxa"/>
            <w:shd w:val="clear" w:color="auto" w:fill="F7F1EE"/>
            <w:tcMar>
              <w:top w:w="70" w:type="dxa"/>
              <w:left w:w="90" w:type="dxa"/>
              <w:bottom w:w="70" w:type="dxa"/>
              <w:right w:w="90" w:type="dxa"/>
            </w:tcMar>
          </w:tcPr>
          <w:p w14:paraId="3AAF4A10" w14:textId="77777777" w:rsidR="00F20539" w:rsidRDefault="00B95059">
            <w:pPr>
              <w:spacing w:after="30" w:line="240" w:lineRule="auto"/>
            </w:pPr>
            <w:proofErr w:type="spellStart"/>
            <w:r>
              <w:rPr>
                <w:b/>
                <w:sz w:val="17"/>
              </w:rPr>
              <w:t>Monarquía</w:t>
            </w:r>
            <w:proofErr w:type="spellEnd"/>
            <w:r>
              <w:rPr>
                <w:b/>
                <w:sz w:val="17"/>
              </w:rPr>
              <w:t xml:space="preserve"> del Padre</w:t>
            </w:r>
          </w:p>
        </w:tc>
        <w:tc>
          <w:tcPr>
            <w:tcW w:w="7200" w:type="dxa"/>
            <w:shd w:val="clear" w:color="auto" w:fill="F7F1EE"/>
            <w:tcMar>
              <w:top w:w="70" w:type="dxa"/>
              <w:left w:w="90" w:type="dxa"/>
              <w:bottom w:w="70" w:type="dxa"/>
              <w:right w:w="90" w:type="dxa"/>
            </w:tcMar>
          </w:tcPr>
          <w:p w14:paraId="71B90BFF" w14:textId="77777777" w:rsidR="00F20539" w:rsidRPr="001614D2" w:rsidRDefault="00B95059">
            <w:pPr>
              <w:spacing w:after="30" w:line="240" w:lineRule="auto"/>
              <w:rPr>
                <w:lang w:val="es-CL"/>
              </w:rPr>
            </w:pPr>
            <w:r w:rsidRPr="001614D2">
              <w:rPr>
                <w:sz w:val="17"/>
                <w:lang w:val="es-CL"/>
              </w:rPr>
              <w:t xml:space="preserve">De </w:t>
            </w:r>
            <w:proofErr w:type="spellStart"/>
            <w:r w:rsidRPr="001614D2">
              <w:rPr>
                <w:i/>
                <w:sz w:val="17"/>
                <w:lang w:val="es-CL"/>
              </w:rPr>
              <w:t>mónos</w:t>
            </w:r>
            <w:proofErr w:type="spellEnd"/>
            <w:r w:rsidRPr="001614D2">
              <w:rPr>
                <w:sz w:val="17"/>
                <w:lang w:val="es-CL"/>
              </w:rPr>
              <w:t xml:space="preserve">, «uno solo», y </w:t>
            </w:r>
            <w:r w:rsidRPr="001614D2">
              <w:rPr>
                <w:i/>
                <w:sz w:val="17"/>
                <w:lang w:val="es-CL"/>
              </w:rPr>
              <w:t>arché</w:t>
            </w:r>
            <w:r w:rsidRPr="001614D2">
              <w:rPr>
                <w:sz w:val="17"/>
                <w:lang w:val="es-CL"/>
              </w:rPr>
              <w:t>, «principio». Convicción oriental de que en Dios hay una sola fuente de origen, que es el Padre.</w:t>
            </w:r>
          </w:p>
        </w:tc>
      </w:tr>
      <w:tr w:rsidR="00F20539" w:rsidRPr="001614D2" w14:paraId="1816414B" w14:textId="77777777">
        <w:tc>
          <w:tcPr>
            <w:tcW w:w="2448" w:type="dxa"/>
            <w:tcMar>
              <w:top w:w="70" w:type="dxa"/>
              <w:left w:w="90" w:type="dxa"/>
              <w:bottom w:w="70" w:type="dxa"/>
              <w:right w:w="90" w:type="dxa"/>
            </w:tcMar>
          </w:tcPr>
          <w:p w14:paraId="2F23B9AB" w14:textId="77777777" w:rsidR="00F20539" w:rsidRDefault="00B95059">
            <w:pPr>
              <w:spacing w:after="30" w:line="240" w:lineRule="auto"/>
            </w:pPr>
            <w:proofErr w:type="spellStart"/>
            <w:r>
              <w:rPr>
                <w:b/>
                <w:sz w:val="17"/>
              </w:rPr>
              <w:t>Ortodoxia</w:t>
            </w:r>
            <w:proofErr w:type="spellEnd"/>
          </w:p>
        </w:tc>
        <w:tc>
          <w:tcPr>
            <w:tcW w:w="7200" w:type="dxa"/>
            <w:tcMar>
              <w:top w:w="70" w:type="dxa"/>
              <w:left w:w="90" w:type="dxa"/>
              <w:bottom w:w="70" w:type="dxa"/>
              <w:right w:w="90" w:type="dxa"/>
            </w:tcMar>
          </w:tcPr>
          <w:p w14:paraId="0896B123" w14:textId="77777777" w:rsidR="00F20539" w:rsidRPr="001614D2" w:rsidRDefault="00B95059">
            <w:pPr>
              <w:spacing w:after="30" w:line="240" w:lineRule="auto"/>
              <w:rPr>
                <w:lang w:val="es-CL"/>
              </w:rPr>
            </w:pPr>
            <w:r w:rsidRPr="001614D2">
              <w:rPr>
                <w:sz w:val="17"/>
                <w:lang w:val="es-CL"/>
              </w:rPr>
              <w:t xml:space="preserve">De </w:t>
            </w:r>
            <w:proofErr w:type="spellStart"/>
            <w:r w:rsidRPr="001614D2">
              <w:rPr>
                <w:i/>
                <w:sz w:val="17"/>
                <w:lang w:val="es-CL"/>
              </w:rPr>
              <w:t>orthós</w:t>
            </w:r>
            <w:proofErr w:type="spellEnd"/>
            <w:r w:rsidRPr="001614D2">
              <w:rPr>
                <w:sz w:val="17"/>
                <w:lang w:val="es-CL"/>
              </w:rPr>
              <w:t xml:space="preserve"> (recto) y </w:t>
            </w:r>
            <w:proofErr w:type="spellStart"/>
            <w:r w:rsidRPr="001614D2">
              <w:rPr>
                <w:i/>
                <w:sz w:val="17"/>
                <w:lang w:val="es-CL"/>
              </w:rPr>
              <w:t>dóxa</w:t>
            </w:r>
            <w:proofErr w:type="spellEnd"/>
            <w:r w:rsidRPr="001614D2">
              <w:rPr>
                <w:sz w:val="17"/>
                <w:lang w:val="es-CL"/>
              </w:rPr>
              <w:t xml:space="preserve"> (opinión, y también gloria). Significa «creencia recta», y también «recta alabanza». Con mayúscula designa a las iglesias orientales; con minúscula, la fe correcta de cualquier tradición.</w:t>
            </w:r>
          </w:p>
        </w:tc>
      </w:tr>
      <w:tr w:rsidR="00F20539" w:rsidRPr="001614D2" w14:paraId="6DB6853B" w14:textId="77777777">
        <w:tc>
          <w:tcPr>
            <w:tcW w:w="2448" w:type="dxa"/>
            <w:shd w:val="clear" w:color="auto" w:fill="F7F1EE"/>
            <w:tcMar>
              <w:top w:w="70" w:type="dxa"/>
              <w:left w:w="90" w:type="dxa"/>
              <w:bottom w:w="70" w:type="dxa"/>
              <w:right w:w="90" w:type="dxa"/>
            </w:tcMar>
          </w:tcPr>
          <w:p w14:paraId="28D388DA" w14:textId="77777777" w:rsidR="00F20539" w:rsidRDefault="00B95059">
            <w:pPr>
              <w:spacing w:after="30" w:line="240" w:lineRule="auto"/>
            </w:pPr>
            <w:proofErr w:type="spellStart"/>
            <w:r>
              <w:rPr>
                <w:b/>
                <w:sz w:val="17"/>
              </w:rPr>
              <w:t>Pentarquía</w:t>
            </w:r>
            <w:proofErr w:type="spellEnd"/>
          </w:p>
        </w:tc>
        <w:tc>
          <w:tcPr>
            <w:tcW w:w="7200" w:type="dxa"/>
            <w:shd w:val="clear" w:color="auto" w:fill="F7F1EE"/>
            <w:tcMar>
              <w:top w:w="70" w:type="dxa"/>
              <w:left w:w="90" w:type="dxa"/>
              <w:bottom w:w="70" w:type="dxa"/>
              <w:right w:w="90" w:type="dxa"/>
            </w:tcMar>
          </w:tcPr>
          <w:p w14:paraId="5635EC49" w14:textId="77777777" w:rsidR="00F20539" w:rsidRPr="001614D2" w:rsidRDefault="00B95059">
            <w:pPr>
              <w:spacing w:after="30" w:line="240" w:lineRule="auto"/>
              <w:rPr>
                <w:lang w:val="es-CL"/>
              </w:rPr>
            </w:pPr>
            <w:r w:rsidRPr="001614D2">
              <w:rPr>
                <w:sz w:val="17"/>
                <w:lang w:val="es-CL"/>
              </w:rPr>
              <w:t>El gobierno de la iglesia antigua repartido entre cinco sedes principales: Roma, Constantinopla, Alejandría, Antioquía y Jerusalén.</w:t>
            </w:r>
          </w:p>
        </w:tc>
      </w:tr>
      <w:tr w:rsidR="00F20539" w:rsidRPr="001614D2" w14:paraId="7013E839" w14:textId="77777777">
        <w:tc>
          <w:tcPr>
            <w:tcW w:w="2448" w:type="dxa"/>
            <w:tcMar>
              <w:top w:w="70" w:type="dxa"/>
              <w:left w:w="90" w:type="dxa"/>
              <w:bottom w:w="70" w:type="dxa"/>
              <w:right w:w="90" w:type="dxa"/>
            </w:tcMar>
          </w:tcPr>
          <w:p w14:paraId="0E222B09" w14:textId="77777777" w:rsidR="00F20539" w:rsidRDefault="00B95059">
            <w:pPr>
              <w:spacing w:after="30" w:line="240" w:lineRule="auto"/>
            </w:pPr>
            <w:proofErr w:type="spellStart"/>
            <w:r>
              <w:rPr>
                <w:b/>
                <w:sz w:val="17"/>
              </w:rPr>
              <w:t>Primacía</w:t>
            </w:r>
            <w:proofErr w:type="spellEnd"/>
          </w:p>
        </w:tc>
        <w:tc>
          <w:tcPr>
            <w:tcW w:w="7200" w:type="dxa"/>
            <w:tcMar>
              <w:top w:w="70" w:type="dxa"/>
              <w:left w:w="90" w:type="dxa"/>
              <w:bottom w:w="70" w:type="dxa"/>
              <w:right w:w="90" w:type="dxa"/>
            </w:tcMar>
          </w:tcPr>
          <w:p w14:paraId="4FD9C2D3" w14:textId="77777777" w:rsidR="00F20539" w:rsidRPr="001614D2" w:rsidRDefault="00B95059">
            <w:pPr>
              <w:spacing w:after="30" w:line="240" w:lineRule="auto"/>
              <w:rPr>
                <w:lang w:val="es-CL"/>
              </w:rPr>
            </w:pPr>
            <w:r w:rsidRPr="001614D2">
              <w:rPr>
                <w:sz w:val="17"/>
                <w:lang w:val="es-CL"/>
              </w:rPr>
              <w:t xml:space="preserve">La posición de primero entre los obispos. La discusión histórica es si se trata de una primacía </w:t>
            </w:r>
            <w:r w:rsidRPr="001614D2">
              <w:rPr>
                <w:b/>
                <w:sz w:val="17"/>
                <w:lang w:val="es-CL"/>
              </w:rPr>
              <w:t>de honor</w:t>
            </w:r>
            <w:r w:rsidRPr="001614D2">
              <w:rPr>
                <w:sz w:val="17"/>
                <w:lang w:val="es-CL"/>
              </w:rPr>
              <w:t xml:space="preserve"> —el primero entre iguales— o de </w:t>
            </w:r>
            <w:r w:rsidRPr="001614D2">
              <w:rPr>
                <w:b/>
                <w:sz w:val="17"/>
                <w:lang w:val="es-CL"/>
              </w:rPr>
              <w:t>jurisdicción</w:t>
            </w:r>
            <w:r w:rsidRPr="001614D2">
              <w:rPr>
                <w:sz w:val="17"/>
                <w:lang w:val="es-CL"/>
              </w:rPr>
              <w:t xml:space="preserve"> —autoridad efectiva sobre los demás—.</w:t>
            </w:r>
          </w:p>
        </w:tc>
      </w:tr>
      <w:tr w:rsidR="00F20539" w:rsidRPr="001614D2" w14:paraId="1E095C28" w14:textId="77777777">
        <w:tc>
          <w:tcPr>
            <w:tcW w:w="2448" w:type="dxa"/>
            <w:shd w:val="clear" w:color="auto" w:fill="F7F1EE"/>
            <w:tcMar>
              <w:top w:w="70" w:type="dxa"/>
              <w:left w:w="90" w:type="dxa"/>
              <w:bottom w:w="70" w:type="dxa"/>
              <w:right w:w="90" w:type="dxa"/>
            </w:tcMar>
          </w:tcPr>
          <w:p w14:paraId="46C0CF2A" w14:textId="77777777" w:rsidR="00F20539" w:rsidRDefault="00B95059">
            <w:pPr>
              <w:spacing w:after="30" w:line="240" w:lineRule="auto"/>
            </w:pPr>
            <w:proofErr w:type="spellStart"/>
            <w:r>
              <w:rPr>
                <w:b/>
                <w:sz w:val="17"/>
              </w:rPr>
              <w:t>Procesión</w:t>
            </w:r>
            <w:proofErr w:type="spellEnd"/>
          </w:p>
        </w:tc>
        <w:tc>
          <w:tcPr>
            <w:tcW w:w="7200" w:type="dxa"/>
            <w:shd w:val="clear" w:color="auto" w:fill="F7F1EE"/>
            <w:tcMar>
              <w:top w:w="70" w:type="dxa"/>
              <w:left w:w="90" w:type="dxa"/>
              <w:bottom w:w="70" w:type="dxa"/>
              <w:right w:w="90" w:type="dxa"/>
            </w:tcMar>
          </w:tcPr>
          <w:p w14:paraId="6DD84CDB" w14:textId="77777777" w:rsidR="00F20539" w:rsidRPr="001614D2" w:rsidRDefault="00B95059">
            <w:pPr>
              <w:spacing w:after="30" w:line="240" w:lineRule="auto"/>
              <w:rPr>
                <w:lang w:val="es-CL"/>
              </w:rPr>
            </w:pPr>
            <w:r w:rsidRPr="001614D2">
              <w:rPr>
                <w:sz w:val="17"/>
                <w:lang w:val="es-CL"/>
              </w:rPr>
              <w:t>Término técnico para el origen eterno del Espíritu Santo dentro de la Trinidad. No es un acontecimiento con fecha; es una relación permanente.</w:t>
            </w:r>
          </w:p>
        </w:tc>
      </w:tr>
      <w:tr w:rsidR="00F20539" w:rsidRPr="001614D2" w14:paraId="5EC818C2" w14:textId="77777777">
        <w:tc>
          <w:tcPr>
            <w:tcW w:w="2448" w:type="dxa"/>
            <w:tcMar>
              <w:top w:w="70" w:type="dxa"/>
              <w:left w:w="90" w:type="dxa"/>
              <w:bottom w:w="70" w:type="dxa"/>
              <w:right w:w="90" w:type="dxa"/>
            </w:tcMar>
          </w:tcPr>
          <w:p w14:paraId="682121E7" w14:textId="77777777" w:rsidR="00F20539" w:rsidRDefault="00B95059">
            <w:pPr>
              <w:spacing w:after="30" w:line="240" w:lineRule="auto"/>
            </w:pPr>
            <w:proofErr w:type="spellStart"/>
            <w:r>
              <w:rPr>
                <w:b/>
                <w:sz w:val="17"/>
              </w:rPr>
              <w:t>Septuaginta</w:t>
            </w:r>
            <w:proofErr w:type="spellEnd"/>
            <w:r>
              <w:rPr>
                <w:b/>
                <w:sz w:val="17"/>
              </w:rPr>
              <w:t xml:space="preserve"> (LXX)</w:t>
            </w:r>
          </w:p>
        </w:tc>
        <w:tc>
          <w:tcPr>
            <w:tcW w:w="7200" w:type="dxa"/>
            <w:tcMar>
              <w:top w:w="70" w:type="dxa"/>
              <w:left w:w="90" w:type="dxa"/>
              <w:bottom w:w="70" w:type="dxa"/>
              <w:right w:w="90" w:type="dxa"/>
            </w:tcMar>
          </w:tcPr>
          <w:p w14:paraId="5A1E7DAC" w14:textId="77777777" w:rsidR="00F20539" w:rsidRPr="001614D2" w:rsidRDefault="00B95059">
            <w:pPr>
              <w:spacing w:after="30" w:line="240" w:lineRule="auto"/>
              <w:rPr>
                <w:lang w:val="es-CL"/>
              </w:rPr>
            </w:pPr>
            <w:r w:rsidRPr="001614D2">
              <w:rPr>
                <w:sz w:val="17"/>
                <w:lang w:val="es-CL"/>
              </w:rPr>
              <w:t>Traducción al griego del Antiguo Testamento, hecha antes de Cristo. Es la que citan habitualmente los autores del Nuevo Testamento.</w:t>
            </w:r>
          </w:p>
        </w:tc>
      </w:tr>
      <w:tr w:rsidR="00F20539" w:rsidRPr="001614D2" w14:paraId="322FCBFE" w14:textId="77777777">
        <w:tc>
          <w:tcPr>
            <w:tcW w:w="2448" w:type="dxa"/>
            <w:shd w:val="clear" w:color="auto" w:fill="F7F1EE"/>
            <w:tcMar>
              <w:top w:w="70" w:type="dxa"/>
              <w:left w:w="90" w:type="dxa"/>
              <w:bottom w:w="70" w:type="dxa"/>
              <w:right w:w="90" w:type="dxa"/>
            </w:tcMar>
          </w:tcPr>
          <w:p w14:paraId="3D6AAC2F" w14:textId="77777777" w:rsidR="00F20539" w:rsidRDefault="00B95059">
            <w:pPr>
              <w:spacing w:after="30" w:line="240" w:lineRule="auto"/>
            </w:pPr>
            <w:proofErr w:type="spellStart"/>
            <w:r>
              <w:rPr>
                <w:b/>
                <w:sz w:val="17"/>
              </w:rPr>
              <w:t>Vulgata</w:t>
            </w:r>
            <w:proofErr w:type="spellEnd"/>
          </w:p>
        </w:tc>
        <w:tc>
          <w:tcPr>
            <w:tcW w:w="7200" w:type="dxa"/>
            <w:shd w:val="clear" w:color="auto" w:fill="F7F1EE"/>
            <w:tcMar>
              <w:top w:w="70" w:type="dxa"/>
              <w:left w:w="90" w:type="dxa"/>
              <w:bottom w:w="70" w:type="dxa"/>
              <w:right w:w="90" w:type="dxa"/>
            </w:tcMar>
          </w:tcPr>
          <w:p w14:paraId="405C5B85" w14:textId="77777777" w:rsidR="00F20539" w:rsidRPr="001614D2" w:rsidRDefault="00B95059">
            <w:pPr>
              <w:spacing w:after="30" w:line="240" w:lineRule="auto"/>
              <w:rPr>
                <w:lang w:val="es-CL"/>
              </w:rPr>
            </w:pPr>
            <w:r w:rsidRPr="001614D2">
              <w:rPr>
                <w:sz w:val="17"/>
                <w:lang w:val="es-CL"/>
              </w:rPr>
              <w:t>Traducción latina de la Biblia hecha por Jerónimo a fines del siglo IV. Fue la Biblia de Occidente durante más de mil años.</w:t>
            </w:r>
          </w:p>
        </w:tc>
      </w:tr>
    </w:tbl>
    <w:p w14:paraId="6EB19E78" w14:textId="77777777" w:rsidR="00F20539" w:rsidRPr="001614D2" w:rsidRDefault="00F20539">
      <w:pPr>
        <w:spacing w:after="40"/>
        <w:rPr>
          <w:lang w:val="es-CL"/>
        </w:rPr>
      </w:pPr>
    </w:p>
    <w:p w14:paraId="2F196193" w14:textId="77777777" w:rsidR="00F20539" w:rsidRPr="001614D2" w:rsidRDefault="00B95059">
      <w:pPr>
        <w:pageBreakBefore/>
        <w:pBdr>
          <w:bottom w:val="single" w:sz="8" w:space="4" w:color="6D2E46"/>
        </w:pBdr>
        <w:spacing w:before="80"/>
        <w:rPr>
          <w:lang w:val="es-CL"/>
        </w:rPr>
      </w:pPr>
      <w:r w:rsidRPr="001614D2">
        <w:rPr>
          <w:rFonts w:ascii="Cambria" w:hAnsi="Cambria"/>
          <w:b/>
          <w:color w:val="6D2E46"/>
          <w:sz w:val="30"/>
          <w:lang w:val="es-CL"/>
        </w:rPr>
        <w:lastRenderedPageBreak/>
        <w:t>9. Tres ideas para recordar</w:t>
      </w:r>
    </w:p>
    <w:p w14:paraId="7BC1012A" w14:textId="77777777" w:rsidR="00F20539" w:rsidRPr="001614D2" w:rsidRDefault="00B95059">
      <w:pPr>
        <w:spacing w:after="60"/>
        <w:ind w:left="432" w:hanging="259"/>
        <w:jc w:val="both"/>
        <w:rPr>
          <w:lang w:val="es-CL"/>
        </w:rPr>
      </w:pPr>
      <w:r w:rsidRPr="001614D2">
        <w:rPr>
          <w:b/>
          <w:color w:val="6D2E46"/>
          <w:lang w:val="es-CL"/>
        </w:rPr>
        <w:t xml:space="preserve">1. </w:t>
      </w:r>
      <w:r w:rsidRPr="001614D2">
        <w:rPr>
          <w:b/>
          <w:lang w:val="es-CL"/>
        </w:rPr>
        <w:t>Una palabra puede costar mil años.</w:t>
      </w:r>
      <w:r w:rsidRPr="001614D2">
        <w:rPr>
          <w:lang w:val="es-CL"/>
        </w:rPr>
        <w:t xml:space="preserve"> El </w:t>
      </w:r>
      <w:proofErr w:type="spellStart"/>
      <w:r w:rsidRPr="001614D2">
        <w:rPr>
          <w:i/>
          <w:lang w:val="es-CL"/>
        </w:rPr>
        <w:t>Filioque</w:t>
      </w:r>
      <w:proofErr w:type="spellEnd"/>
      <w:r w:rsidRPr="001614D2">
        <w:rPr>
          <w:lang w:val="es-CL"/>
        </w:rPr>
        <w:t xml:space="preserve"> probablemente expresa algo verdadero, y aun así fue una de las causas de una ruptura que dura hasta hoy. Lo que hizo el daño no fue solo su contenido: fue que </w:t>
      </w:r>
      <w:r w:rsidRPr="001614D2">
        <w:rPr>
          <w:b/>
          <w:lang w:val="es-CL"/>
        </w:rPr>
        <w:t>se agregó sin consultar a la otra mitad de la iglesia</w:t>
      </w:r>
      <w:r w:rsidRPr="001614D2">
        <w:rPr>
          <w:lang w:val="es-CL"/>
        </w:rPr>
        <w:t>.</w:t>
      </w:r>
    </w:p>
    <w:p w14:paraId="3656B460" w14:textId="77777777" w:rsidR="00F20539" w:rsidRPr="001614D2" w:rsidRDefault="00B95059">
      <w:pPr>
        <w:spacing w:after="60"/>
        <w:ind w:left="432" w:hanging="259"/>
        <w:jc w:val="both"/>
        <w:rPr>
          <w:lang w:val="es-CL"/>
        </w:rPr>
      </w:pPr>
      <w:r w:rsidRPr="001614D2">
        <w:rPr>
          <w:b/>
          <w:color w:val="6D2E46"/>
          <w:lang w:val="es-CL"/>
        </w:rPr>
        <w:t xml:space="preserve">2. </w:t>
      </w:r>
      <w:r w:rsidRPr="001614D2">
        <w:rPr>
          <w:b/>
          <w:lang w:val="es-CL"/>
        </w:rPr>
        <w:t>El cisma no fue un día, fue un proceso.</w:t>
      </w:r>
      <w:r w:rsidRPr="001614D2">
        <w:rPr>
          <w:lang w:val="es-CL"/>
        </w:rPr>
        <w:t xml:space="preserve"> 1054 es una fecha cómoda para los manuales, pero las causas venían de siglos antes y la ruptura se volvió irreparable después, en 1204.</w:t>
      </w:r>
    </w:p>
    <w:p w14:paraId="37529420" w14:textId="77777777" w:rsidR="00F20539" w:rsidRPr="001614D2" w:rsidRDefault="00B95059">
      <w:pPr>
        <w:spacing w:after="60"/>
        <w:ind w:left="432" w:hanging="259"/>
        <w:jc w:val="both"/>
        <w:rPr>
          <w:lang w:val="es-CL"/>
        </w:rPr>
      </w:pPr>
      <w:r w:rsidRPr="001614D2">
        <w:rPr>
          <w:b/>
          <w:color w:val="6D2E46"/>
          <w:lang w:val="es-CL"/>
        </w:rPr>
        <w:t xml:space="preserve">3. </w:t>
      </w:r>
      <w:r w:rsidRPr="001614D2">
        <w:rPr>
          <w:b/>
          <w:lang w:val="es-CL"/>
        </w:rPr>
        <w:t>Detrás de una discusión doctrinal casi siempre hay una discusión de autoridad.</w:t>
      </w:r>
      <w:r w:rsidRPr="001614D2">
        <w:rPr>
          <w:lang w:val="es-CL"/>
        </w:rPr>
        <w:t xml:space="preserve"> En este caso, lo primero que estaba en juego no era quién tenía razón sobre el Espíritu Santo, sino </w:t>
      </w:r>
      <w:r w:rsidRPr="001614D2">
        <w:rPr>
          <w:b/>
          <w:lang w:val="es-CL"/>
        </w:rPr>
        <w:t>quién tenía derecho a decidirlo</w:t>
      </w:r>
      <w:r w:rsidRPr="001614D2">
        <w:rPr>
          <w:lang w:val="es-CL"/>
        </w:rPr>
        <w:t>.</w:t>
      </w:r>
    </w:p>
    <w:p w14:paraId="760973E0" w14:textId="77777777" w:rsidR="00F20539" w:rsidRPr="001614D2" w:rsidRDefault="00B95059">
      <w:pPr>
        <w:pageBreakBefore/>
        <w:pBdr>
          <w:bottom w:val="single" w:sz="8" w:space="4" w:color="6D2E46"/>
        </w:pBdr>
        <w:spacing w:before="80"/>
        <w:rPr>
          <w:lang w:val="es-CL"/>
        </w:rPr>
      </w:pPr>
      <w:r w:rsidRPr="001614D2">
        <w:rPr>
          <w:rFonts w:ascii="Cambria" w:hAnsi="Cambria"/>
          <w:b/>
          <w:color w:val="6D2E46"/>
          <w:sz w:val="30"/>
          <w:lang w:val="es-CL"/>
        </w:rPr>
        <w:lastRenderedPageBreak/>
        <w:t>10. Preguntas para repasar</w:t>
      </w:r>
    </w:p>
    <w:p w14:paraId="63AF59ED" w14:textId="77777777" w:rsidR="00F20539" w:rsidRPr="001614D2" w:rsidRDefault="00B95059">
      <w:pPr>
        <w:jc w:val="both"/>
        <w:rPr>
          <w:lang w:val="es-CL"/>
        </w:rPr>
      </w:pPr>
      <w:r w:rsidRPr="001614D2">
        <w:rPr>
          <w:lang w:val="es-CL"/>
        </w:rPr>
        <w:t>Respóndelas por escrito y con tus palabras, sin copiar del texto. Si puedes hacerlo, entendiste.</w:t>
      </w:r>
    </w:p>
    <w:p w14:paraId="5919B52F" w14:textId="77777777" w:rsidR="00F20539" w:rsidRPr="001614D2" w:rsidRDefault="00B95059">
      <w:pPr>
        <w:spacing w:after="60"/>
        <w:ind w:left="432" w:hanging="259"/>
        <w:jc w:val="both"/>
        <w:rPr>
          <w:lang w:val="es-CL"/>
        </w:rPr>
      </w:pPr>
      <w:r w:rsidRPr="001614D2">
        <w:rPr>
          <w:b/>
          <w:color w:val="6D2E46"/>
          <w:lang w:val="es-CL"/>
        </w:rPr>
        <w:t xml:space="preserve">1. </w:t>
      </w:r>
      <w:r w:rsidRPr="001614D2">
        <w:rPr>
          <w:lang w:val="es-CL"/>
        </w:rPr>
        <w:t>¿Qué es un credo y para qué sirve? Explícalo como si se lo contaras a alguien que nunca entró a una iglesia.</w:t>
      </w:r>
    </w:p>
    <w:p w14:paraId="4A48AEFB" w14:textId="77777777" w:rsidR="00F20539" w:rsidRPr="001614D2" w:rsidRDefault="00B95059">
      <w:pPr>
        <w:spacing w:after="60"/>
        <w:ind w:left="432" w:hanging="259"/>
        <w:jc w:val="both"/>
        <w:rPr>
          <w:lang w:val="es-CL"/>
        </w:rPr>
      </w:pPr>
      <w:r w:rsidRPr="001614D2">
        <w:rPr>
          <w:b/>
          <w:color w:val="6D2E46"/>
          <w:lang w:val="es-CL"/>
        </w:rPr>
        <w:t xml:space="preserve">2. </w:t>
      </w:r>
      <w:r w:rsidRPr="001614D2">
        <w:rPr>
          <w:lang w:val="es-CL"/>
        </w:rPr>
        <w:t xml:space="preserve">¿Qué significa exactamente la palabra </w:t>
      </w:r>
      <w:proofErr w:type="spellStart"/>
      <w:r w:rsidRPr="001614D2">
        <w:rPr>
          <w:i/>
          <w:lang w:val="es-CL"/>
        </w:rPr>
        <w:t>Filioque</w:t>
      </w:r>
      <w:proofErr w:type="spellEnd"/>
      <w:r w:rsidRPr="001614D2">
        <w:rPr>
          <w:lang w:val="es-CL"/>
        </w:rPr>
        <w:t xml:space="preserve"> y en qué año apareció por primera vez en un credo?</w:t>
      </w:r>
    </w:p>
    <w:p w14:paraId="616DA408" w14:textId="77777777" w:rsidR="00F20539" w:rsidRPr="001614D2" w:rsidRDefault="00B95059">
      <w:pPr>
        <w:spacing w:after="60"/>
        <w:ind w:left="432" w:hanging="259"/>
        <w:jc w:val="both"/>
        <w:rPr>
          <w:lang w:val="es-CL"/>
        </w:rPr>
      </w:pPr>
      <w:r w:rsidRPr="001614D2">
        <w:rPr>
          <w:b/>
          <w:color w:val="6D2E46"/>
          <w:lang w:val="es-CL"/>
        </w:rPr>
        <w:t xml:space="preserve">3. </w:t>
      </w:r>
      <w:r w:rsidRPr="001614D2">
        <w:rPr>
          <w:lang w:val="es-CL"/>
        </w:rPr>
        <w:t>Explica la postura oriental de manera que un ortodoxo estaría de acuerdo con tu explicación. Después haz lo mismo con la occidental.</w:t>
      </w:r>
    </w:p>
    <w:p w14:paraId="463AA05F" w14:textId="77777777" w:rsidR="00F20539" w:rsidRPr="001614D2" w:rsidRDefault="00B95059">
      <w:pPr>
        <w:spacing w:after="60"/>
        <w:ind w:left="432" w:hanging="259"/>
        <w:jc w:val="both"/>
        <w:rPr>
          <w:lang w:val="es-CL"/>
        </w:rPr>
      </w:pPr>
      <w:r w:rsidRPr="001614D2">
        <w:rPr>
          <w:b/>
          <w:color w:val="6D2E46"/>
          <w:lang w:val="es-CL"/>
        </w:rPr>
        <w:t xml:space="preserve">4. </w:t>
      </w:r>
      <w:r w:rsidRPr="001614D2">
        <w:rPr>
          <w:lang w:val="es-CL"/>
        </w:rPr>
        <w:t xml:space="preserve">¿Por qué decimos que la objeción principal de Oriente </w:t>
      </w:r>
      <w:r w:rsidRPr="001614D2">
        <w:rPr>
          <w:b/>
          <w:lang w:val="es-CL"/>
        </w:rPr>
        <w:t>no era teológica</w:t>
      </w:r>
      <w:r w:rsidRPr="001614D2">
        <w:rPr>
          <w:lang w:val="es-CL"/>
        </w:rPr>
        <w:t>? ¿Cuál era entonces?</w:t>
      </w:r>
    </w:p>
    <w:p w14:paraId="522731B4" w14:textId="77777777" w:rsidR="00F20539" w:rsidRPr="001614D2" w:rsidRDefault="00B95059">
      <w:pPr>
        <w:spacing w:after="60"/>
        <w:ind w:left="432" w:hanging="259"/>
        <w:jc w:val="both"/>
        <w:rPr>
          <w:lang w:val="es-CL"/>
        </w:rPr>
      </w:pPr>
      <w:r w:rsidRPr="001614D2">
        <w:rPr>
          <w:b/>
          <w:color w:val="6D2E46"/>
          <w:lang w:val="es-CL"/>
        </w:rPr>
        <w:t xml:space="preserve">5. </w:t>
      </w:r>
      <w:r w:rsidRPr="001614D2">
        <w:rPr>
          <w:lang w:val="es-CL"/>
        </w:rPr>
        <w:t xml:space="preserve">¿Qué diferencia hay entre </w:t>
      </w:r>
      <w:r w:rsidRPr="001614D2">
        <w:rPr>
          <w:b/>
          <w:lang w:val="es-CL"/>
        </w:rPr>
        <w:t>cisma</w:t>
      </w:r>
      <w:r w:rsidRPr="001614D2">
        <w:rPr>
          <w:lang w:val="es-CL"/>
        </w:rPr>
        <w:t xml:space="preserve"> y </w:t>
      </w:r>
      <w:r w:rsidRPr="001614D2">
        <w:rPr>
          <w:b/>
          <w:lang w:val="es-CL"/>
        </w:rPr>
        <w:t>herejía</w:t>
      </w:r>
      <w:r w:rsidRPr="001614D2">
        <w:rPr>
          <w:lang w:val="es-CL"/>
        </w:rPr>
        <w:t>?</w:t>
      </w:r>
    </w:p>
    <w:p w14:paraId="44AAB463" w14:textId="77777777" w:rsidR="00F20539" w:rsidRPr="001614D2" w:rsidRDefault="00B95059">
      <w:pPr>
        <w:spacing w:after="60"/>
        <w:ind w:left="432" w:hanging="259"/>
        <w:jc w:val="both"/>
        <w:rPr>
          <w:lang w:val="es-CL"/>
        </w:rPr>
      </w:pPr>
      <w:r w:rsidRPr="001614D2">
        <w:rPr>
          <w:b/>
          <w:color w:val="6D2E46"/>
          <w:lang w:val="es-CL"/>
        </w:rPr>
        <w:t xml:space="preserve">6. </w:t>
      </w:r>
      <w:r w:rsidRPr="001614D2">
        <w:rPr>
          <w:lang w:val="es-CL"/>
        </w:rPr>
        <w:t>¿Qué ocurrió realmente el 16 y el 24 de julio de 1054, y por qué es inexacto decir que ese día se dividió la iglesia?</w:t>
      </w:r>
    </w:p>
    <w:p w14:paraId="63D70651" w14:textId="77777777" w:rsidR="00F20539" w:rsidRPr="001614D2" w:rsidRDefault="00B95059">
      <w:pPr>
        <w:spacing w:after="60"/>
        <w:ind w:left="432" w:hanging="259"/>
        <w:jc w:val="both"/>
        <w:rPr>
          <w:lang w:val="es-CL"/>
        </w:rPr>
      </w:pPr>
      <w:r w:rsidRPr="001614D2">
        <w:rPr>
          <w:b/>
          <w:color w:val="6D2E46"/>
          <w:lang w:val="es-CL"/>
        </w:rPr>
        <w:t xml:space="preserve">7. </w:t>
      </w:r>
      <w:r w:rsidRPr="001614D2">
        <w:rPr>
          <w:lang w:val="es-CL"/>
        </w:rPr>
        <w:t>¿Dónde quedamos los evangélicos en esta historia, y por qué?</w:t>
      </w:r>
    </w:p>
    <w:p w14:paraId="4B1A2EC9" w14:textId="77777777" w:rsidR="00F20539" w:rsidRPr="001614D2" w:rsidRDefault="00B95059">
      <w:pPr>
        <w:pageBreakBefore/>
        <w:pBdr>
          <w:bottom w:val="single" w:sz="8" w:space="4" w:color="6D2E46"/>
        </w:pBdr>
        <w:spacing w:before="80"/>
        <w:rPr>
          <w:lang w:val="es-CL"/>
        </w:rPr>
      </w:pPr>
      <w:r w:rsidRPr="001614D2">
        <w:rPr>
          <w:rFonts w:ascii="Cambria" w:hAnsi="Cambria"/>
          <w:b/>
          <w:color w:val="6D2E46"/>
          <w:sz w:val="30"/>
          <w:lang w:val="es-CL"/>
        </w:rPr>
        <w:lastRenderedPageBreak/>
        <w:t>Anexo · Qué se corrigió respecto de la versión anterior</w:t>
      </w:r>
    </w:p>
    <w:p w14:paraId="4681BB4C" w14:textId="77777777" w:rsidR="00F20539" w:rsidRPr="001614D2" w:rsidRDefault="00B95059">
      <w:pPr>
        <w:spacing w:after="160"/>
        <w:jc w:val="both"/>
        <w:rPr>
          <w:lang w:val="es-CL"/>
        </w:rPr>
      </w:pPr>
      <w:r w:rsidRPr="001614D2">
        <w:rPr>
          <w:lang w:val="es-CL"/>
        </w:rPr>
        <w:t xml:space="preserve">Este anexo es para el profesor y para el alumno curioso. Explica en qué se modificó el documento original, porque saber </w:t>
      </w:r>
      <w:r w:rsidRPr="001614D2">
        <w:rPr>
          <w:b/>
          <w:lang w:val="es-CL"/>
        </w:rPr>
        <w:t>por qué</w:t>
      </w:r>
      <w:r w:rsidRPr="001614D2">
        <w:rPr>
          <w:lang w:val="es-CL"/>
        </w:rPr>
        <w:t xml:space="preserve"> se corrige un texto también es formación.</w:t>
      </w:r>
    </w:p>
    <w:tbl>
      <w:tblPr>
        <w:tblStyle w:val="Tablaconcuadrcula"/>
        <w:tblW w:w="0" w:type="auto"/>
        <w:tblLook w:val="04A0" w:firstRow="1" w:lastRow="0" w:firstColumn="1" w:lastColumn="0" w:noHBand="0" w:noVBand="1"/>
      </w:tblPr>
      <w:tblGrid>
        <w:gridCol w:w="3021"/>
        <w:gridCol w:w="6617"/>
      </w:tblGrid>
      <w:tr w:rsidR="00F20539" w14:paraId="1A2187A2" w14:textId="77777777">
        <w:tc>
          <w:tcPr>
            <w:tcW w:w="3024" w:type="dxa"/>
            <w:shd w:val="clear" w:color="auto" w:fill="6D2E46"/>
            <w:tcMar>
              <w:top w:w="70" w:type="dxa"/>
              <w:left w:w="90" w:type="dxa"/>
              <w:bottom w:w="70" w:type="dxa"/>
              <w:right w:w="90" w:type="dxa"/>
            </w:tcMar>
          </w:tcPr>
          <w:p w14:paraId="79FB2A1F" w14:textId="77777777" w:rsidR="00F20539" w:rsidRPr="001614D2" w:rsidRDefault="00B95059">
            <w:pPr>
              <w:spacing w:after="30" w:line="240" w:lineRule="auto"/>
              <w:rPr>
                <w:lang w:val="es-CL"/>
              </w:rPr>
            </w:pPr>
            <w:r w:rsidRPr="001614D2">
              <w:rPr>
                <w:b/>
                <w:color w:val="FFFFFF"/>
                <w:sz w:val="17"/>
                <w:lang w:val="es-CL"/>
              </w:rPr>
              <w:t>Problema en la versión anterior</w:t>
            </w:r>
          </w:p>
        </w:tc>
        <w:tc>
          <w:tcPr>
            <w:tcW w:w="6624" w:type="dxa"/>
            <w:shd w:val="clear" w:color="auto" w:fill="6D2E46"/>
            <w:tcMar>
              <w:top w:w="70" w:type="dxa"/>
              <w:left w:w="90" w:type="dxa"/>
              <w:bottom w:w="70" w:type="dxa"/>
              <w:right w:w="90" w:type="dxa"/>
            </w:tcMar>
          </w:tcPr>
          <w:p w14:paraId="338BED76" w14:textId="77777777" w:rsidR="00F20539" w:rsidRDefault="00B95059">
            <w:pPr>
              <w:spacing w:after="30" w:line="240" w:lineRule="auto"/>
            </w:pPr>
            <w:proofErr w:type="spellStart"/>
            <w:r>
              <w:rPr>
                <w:b/>
                <w:color w:val="FFFFFF"/>
                <w:sz w:val="17"/>
              </w:rPr>
              <w:t>Qué</w:t>
            </w:r>
            <w:proofErr w:type="spellEnd"/>
            <w:r>
              <w:rPr>
                <w:b/>
                <w:color w:val="FFFFFF"/>
                <w:sz w:val="17"/>
              </w:rPr>
              <w:t xml:space="preserve"> se </w:t>
            </w:r>
            <w:proofErr w:type="spellStart"/>
            <w:r>
              <w:rPr>
                <w:b/>
                <w:color w:val="FFFFFF"/>
                <w:sz w:val="17"/>
              </w:rPr>
              <w:t>hizo</w:t>
            </w:r>
            <w:proofErr w:type="spellEnd"/>
          </w:p>
        </w:tc>
      </w:tr>
      <w:tr w:rsidR="00F20539" w:rsidRPr="001614D2" w14:paraId="679CC592" w14:textId="77777777">
        <w:tc>
          <w:tcPr>
            <w:tcW w:w="3024" w:type="dxa"/>
            <w:tcMar>
              <w:top w:w="70" w:type="dxa"/>
              <w:left w:w="90" w:type="dxa"/>
              <w:bottom w:w="70" w:type="dxa"/>
              <w:right w:w="90" w:type="dxa"/>
            </w:tcMar>
          </w:tcPr>
          <w:p w14:paraId="135D1B6F" w14:textId="77777777" w:rsidR="00F20539" w:rsidRPr="001614D2" w:rsidRDefault="00B95059">
            <w:pPr>
              <w:spacing w:after="30" w:line="240" w:lineRule="auto"/>
              <w:rPr>
                <w:lang w:val="es-CL"/>
              </w:rPr>
            </w:pPr>
            <w:r w:rsidRPr="001614D2">
              <w:rPr>
                <w:b/>
                <w:sz w:val="17"/>
                <w:lang w:val="es-CL"/>
              </w:rPr>
              <w:t>El título no correspondía al contenido.</w:t>
            </w:r>
            <w:r w:rsidRPr="001614D2">
              <w:rPr>
                <w:sz w:val="17"/>
                <w:lang w:val="es-CL"/>
              </w:rPr>
              <w:t xml:space="preserve"> El archivo se llamaba «The Person and </w:t>
            </w:r>
            <w:proofErr w:type="spellStart"/>
            <w:r w:rsidRPr="001614D2">
              <w:rPr>
                <w:sz w:val="17"/>
                <w:lang w:val="es-CL"/>
              </w:rPr>
              <w:t>Ministry</w:t>
            </w:r>
            <w:proofErr w:type="spellEnd"/>
            <w:r w:rsidRPr="001614D2">
              <w:rPr>
                <w:sz w:val="17"/>
                <w:lang w:val="es-CL"/>
              </w:rPr>
              <w:t xml:space="preserve"> </w:t>
            </w:r>
            <w:proofErr w:type="spellStart"/>
            <w:r w:rsidRPr="001614D2">
              <w:rPr>
                <w:sz w:val="17"/>
                <w:lang w:val="es-CL"/>
              </w:rPr>
              <w:t>of</w:t>
            </w:r>
            <w:proofErr w:type="spellEnd"/>
            <w:r w:rsidRPr="001614D2">
              <w:rPr>
                <w:sz w:val="17"/>
                <w:lang w:val="es-CL"/>
              </w:rPr>
              <w:t xml:space="preserve"> </w:t>
            </w:r>
            <w:proofErr w:type="spellStart"/>
            <w:r w:rsidRPr="001614D2">
              <w:rPr>
                <w:sz w:val="17"/>
                <w:lang w:val="es-CL"/>
              </w:rPr>
              <w:t>the</w:t>
            </w:r>
            <w:proofErr w:type="spellEnd"/>
            <w:r w:rsidRPr="001614D2">
              <w:rPr>
                <w:sz w:val="17"/>
                <w:lang w:val="es-CL"/>
              </w:rPr>
              <w:t xml:space="preserve"> Holy Spirit», pero el texto trataba del </w:t>
            </w:r>
            <w:proofErr w:type="spellStart"/>
            <w:r w:rsidRPr="001614D2">
              <w:rPr>
                <w:sz w:val="17"/>
                <w:lang w:val="es-CL"/>
              </w:rPr>
              <w:t>Filioque</w:t>
            </w:r>
            <w:proofErr w:type="spellEnd"/>
            <w:r w:rsidRPr="001614D2">
              <w:rPr>
                <w:sz w:val="17"/>
                <w:lang w:val="es-CL"/>
              </w:rPr>
              <w:t xml:space="preserve"> y del cisma de 1054.</w:t>
            </w:r>
          </w:p>
        </w:tc>
        <w:tc>
          <w:tcPr>
            <w:tcW w:w="6624" w:type="dxa"/>
            <w:tcMar>
              <w:top w:w="70" w:type="dxa"/>
              <w:left w:w="90" w:type="dxa"/>
              <w:bottom w:w="70" w:type="dxa"/>
              <w:right w:w="90" w:type="dxa"/>
            </w:tcMar>
          </w:tcPr>
          <w:p w14:paraId="75F23309" w14:textId="77777777" w:rsidR="00F20539" w:rsidRPr="001614D2" w:rsidRDefault="00B95059">
            <w:pPr>
              <w:spacing w:after="30" w:line="240" w:lineRule="auto"/>
              <w:rPr>
                <w:lang w:val="es-CL"/>
              </w:rPr>
            </w:pPr>
            <w:r w:rsidRPr="001614D2">
              <w:rPr>
                <w:sz w:val="17"/>
                <w:lang w:val="es-CL"/>
              </w:rPr>
              <w:t>Se tituló el documento por su contenido real. Si pertenece a una unidad mayor sobre el Espíritu Santo, conviene indicarlo como subtítulo.</w:t>
            </w:r>
          </w:p>
        </w:tc>
      </w:tr>
      <w:tr w:rsidR="00F20539" w:rsidRPr="001614D2" w14:paraId="7B52AD2B" w14:textId="77777777">
        <w:tc>
          <w:tcPr>
            <w:tcW w:w="3024" w:type="dxa"/>
            <w:shd w:val="clear" w:color="auto" w:fill="F7F1EE"/>
            <w:tcMar>
              <w:top w:w="70" w:type="dxa"/>
              <w:left w:w="90" w:type="dxa"/>
              <w:bottom w:w="70" w:type="dxa"/>
              <w:right w:w="90" w:type="dxa"/>
            </w:tcMar>
          </w:tcPr>
          <w:p w14:paraId="04546210" w14:textId="77777777" w:rsidR="00F20539" w:rsidRPr="001614D2" w:rsidRDefault="00B95059">
            <w:pPr>
              <w:spacing w:after="30" w:line="240" w:lineRule="auto"/>
              <w:rPr>
                <w:lang w:val="es-CL"/>
              </w:rPr>
            </w:pPr>
            <w:r w:rsidRPr="001614D2">
              <w:rPr>
                <w:b/>
                <w:sz w:val="17"/>
                <w:lang w:val="es-CL"/>
              </w:rPr>
              <w:t>Mucho texto que no enseñaba nada.</w:t>
            </w:r>
            <w:r w:rsidRPr="001614D2">
              <w:rPr>
                <w:sz w:val="17"/>
                <w:lang w:val="es-CL"/>
              </w:rPr>
              <w:t xml:space="preserve"> Frases como «Plan y Propósito», «la vastedad del saber», «lo esencial y perdurable», «el concurso de especialistas» o «homenaje y recuerdo agradecido» venían del prólogo de un diccionario y ocupaban buena parte del documento.</w:t>
            </w:r>
          </w:p>
        </w:tc>
        <w:tc>
          <w:tcPr>
            <w:tcW w:w="6624" w:type="dxa"/>
            <w:shd w:val="clear" w:color="auto" w:fill="F7F1EE"/>
            <w:tcMar>
              <w:top w:w="70" w:type="dxa"/>
              <w:left w:w="90" w:type="dxa"/>
              <w:bottom w:w="70" w:type="dxa"/>
              <w:right w:w="90" w:type="dxa"/>
            </w:tcMar>
          </w:tcPr>
          <w:p w14:paraId="3442A221" w14:textId="77777777" w:rsidR="00F20539" w:rsidRPr="001614D2" w:rsidRDefault="00B95059">
            <w:pPr>
              <w:spacing w:after="30" w:line="240" w:lineRule="auto"/>
              <w:rPr>
                <w:lang w:val="es-CL"/>
              </w:rPr>
            </w:pPr>
            <w:r w:rsidRPr="001614D2">
              <w:rPr>
                <w:sz w:val="17"/>
                <w:lang w:val="es-CL"/>
              </w:rPr>
              <w:t>Se eliminaron. El espacio se usó para explicar los conceptos que faltaban.</w:t>
            </w:r>
          </w:p>
        </w:tc>
      </w:tr>
      <w:tr w:rsidR="00F20539" w:rsidRPr="001614D2" w14:paraId="314ACC9D" w14:textId="77777777">
        <w:tc>
          <w:tcPr>
            <w:tcW w:w="3024" w:type="dxa"/>
            <w:tcMar>
              <w:top w:w="70" w:type="dxa"/>
              <w:left w:w="90" w:type="dxa"/>
              <w:bottom w:w="70" w:type="dxa"/>
              <w:right w:w="90" w:type="dxa"/>
            </w:tcMar>
          </w:tcPr>
          <w:p w14:paraId="2DCA3B04" w14:textId="77777777" w:rsidR="00F20539" w:rsidRPr="001614D2" w:rsidRDefault="00B95059">
            <w:pPr>
              <w:spacing w:after="30" w:line="240" w:lineRule="auto"/>
              <w:rPr>
                <w:lang w:val="es-CL"/>
              </w:rPr>
            </w:pPr>
            <w:r w:rsidRPr="001614D2">
              <w:rPr>
                <w:b/>
                <w:sz w:val="17"/>
                <w:lang w:val="es-CL"/>
              </w:rPr>
              <w:t>Una sección entera no tenía relación con el tema.</w:t>
            </w:r>
            <w:r w:rsidRPr="001614D2">
              <w:rPr>
                <w:sz w:val="17"/>
                <w:lang w:val="es-CL"/>
              </w:rPr>
              <w:t xml:space="preserve"> La sección 4 comparaba el estudio del cisma con una obra enciclopédica y citaba a un egiptólogo, un filólogo y un teólogo que </w:t>
            </w:r>
            <w:r w:rsidRPr="001614D2">
              <w:rPr>
                <w:b/>
                <w:sz w:val="17"/>
                <w:lang w:val="es-CL"/>
              </w:rPr>
              <w:t>no tienen ninguna relación con el cisma</w:t>
            </w:r>
            <w:r w:rsidRPr="001614D2">
              <w:rPr>
                <w:sz w:val="17"/>
                <w:lang w:val="es-CL"/>
              </w:rPr>
              <w:t>: son colaboradores del diccionario del que se copió el párrafo.</w:t>
            </w:r>
          </w:p>
        </w:tc>
        <w:tc>
          <w:tcPr>
            <w:tcW w:w="6624" w:type="dxa"/>
            <w:tcMar>
              <w:top w:w="70" w:type="dxa"/>
              <w:left w:w="90" w:type="dxa"/>
              <w:bottom w:w="70" w:type="dxa"/>
              <w:right w:w="90" w:type="dxa"/>
            </w:tcMar>
          </w:tcPr>
          <w:p w14:paraId="4246CD9D" w14:textId="77777777" w:rsidR="00F20539" w:rsidRPr="001614D2" w:rsidRDefault="00B95059">
            <w:pPr>
              <w:spacing w:after="30" w:line="240" w:lineRule="auto"/>
              <w:rPr>
                <w:lang w:val="es-CL"/>
              </w:rPr>
            </w:pPr>
            <w:r w:rsidRPr="001614D2">
              <w:rPr>
                <w:sz w:val="17"/>
                <w:lang w:val="es-CL"/>
              </w:rPr>
              <w:t>Se reemplazó por una explicación real de las iglesias actuales, incluyendo dónde quedan las iglesias evangélicas —que el original no mencionaba—.</w:t>
            </w:r>
          </w:p>
        </w:tc>
      </w:tr>
      <w:tr w:rsidR="00F20539" w:rsidRPr="001614D2" w14:paraId="12B70917" w14:textId="77777777">
        <w:tc>
          <w:tcPr>
            <w:tcW w:w="3024" w:type="dxa"/>
            <w:shd w:val="clear" w:color="auto" w:fill="F7F1EE"/>
            <w:tcMar>
              <w:top w:w="70" w:type="dxa"/>
              <w:left w:w="90" w:type="dxa"/>
              <w:bottom w:w="70" w:type="dxa"/>
              <w:right w:w="90" w:type="dxa"/>
            </w:tcMar>
          </w:tcPr>
          <w:p w14:paraId="1D986EF1" w14:textId="77777777" w:rsidR="00F20539" w:rsidRPr="001614D2" w:rsidRDefault="00B95059">
            <w:pPr>
              <w:spacing w:after="30" w:line="240" w:lineRule="auto"/>
              <w:rPr>
                <w:lang w:val="es-CL"/>
              </w:rPr>
            </w:pPr>
            <w:r w:rsidRPr="001614D2">
              <w:rPr>
                <w:b/>
                <w:sz w:val="17"/>
                <w:lang w:val="es-CL"/>
              </w:rPr>
              <w:t>Una tabla quedó rota</w:t>
            </w:r>
            <w:r w:rsidRPr="001614D2">
              <w:rPr>
                <w:sz w:val="17"/>
                <w:lang w:val="es-CL"/>
              </w:rPr>
              <w:t>, convertida en texto corrido lleno de barras verticales dentro de un párrafo.</w:t>
            </w:r>
          </w:p>
        </w:tc>
        <w:tc>
          <w:tcPr>
            <w:tcW w:w="6624" w:type="dxa"/>
            <w:shd w:val="clear" w:color="auto" w:fill="F7F1EE"/>
            <w:tcMar>
              <w:top w:w="70" w:type="dxa"/>
              <w:left w:w="90" w:type="dxa"/>
              <w:bottom w:w="70" w:type="dxa"/>
              <w:right w:w="90" w:type="dxa"/>
            </w:tcMar>
          </w:tcPr>
          <w:p w14:paraId="7BE4C719" w14:textId="77777777" w:rsidR="00F20539" w:rsidRPr="001614D2" w:rsidRDefault="00B95059">
            <w:pPr>
              <w:spacing w:after="30" w:line="240" w:lineRule="auto"/>
              <w:rPr>
                <w:lang w:val="es-CL"/>
              </w:rPr>
            </w:pPr>
            <w:r w:rsidRPr="001614D2">
              <w:rPr>
                <w:sz w:val="17"/>
                <w:lang w:val="es-CL"/>
              </w:rPr>
              <w:t>Se reconstruyó como tabla, y se le agregó una columna explicativa.</w:t>
            </w:r>
          </w:p>
        </w:tc>
      </w:tr>
      <w:tr w:rsidR="00F20539" w:rsidRPr="001614D2" w14:paraId="5375DDAC" w14:textId="77777777">
        <w:tc>
          <w:tcPr>
            <w:tcW w:w="3024" w:type="dxa"/>
            <w:tcMar>
              <w:top w:w="70" w:type="dxa"/>
              <w:left w:w="90" w:type="dxa"/>
              <w:bottom w:w="70" w:type="dxa"/>
              <w:right w:w="90" w:type="dxa"/>
            </w:tcMar>
          </w:tcPr>
          <w:p w14:paraId="12E46657" w14:textId="77777777" w:rsidR="00F20539" w:rsidRPr="001614D2" w:rsidRDefault="00B95059">
            <w:pPr>
              <w:spacing w:after="30" w:line="240" w:lineRule="auto"/>
              <w:rPr>
                <w:lang w:val="es-CL"/>
              </w:rPr>
            </w:pPr>
            <w:r w:rsidRPr="001614D2">
              <w:rPr>
                <w:b/>
                <w:sz w:val="17"/>
                <w:lang w:val="es-CL"/>
              </w:rPr>
              <w:t>Errores de contenido.</w:t>
            </w:r>
            <w:r w:rsidRPr="001614D2">
              <w:rPr>
                <w:sz w:val="17"/>
                <w:lang w:val="es-CL"/>
              </w:rPr>
              <w:t xml:space="preserve"> El glosario afirmaba que el </w:t>
            </w:r>
            <w:proofErr w:type="spellStart"/>
            <w:r w:rsidRPr="001614D2">
              <w:rPr>
                <w:i/>
                <w:sz w:val="17"/>
                <w:lang w:val="es-CL"/>
              </w:rPr>
              <w:t>Filioque</w:t>
            </w:r>
            <w:proofErr w:type="spellEnd"/>
            <w:r w:rsidRPr="001614D2">
              <w:rPr>
                <w:sz w:val="17"/>
                <w:lang w:val="es-CL"/>
              </w:rPr>
              <w:t xml:space="preserve"> «es un término de la versión latina (Vulgata)», lo cual es incorrecto: es una adición al credo, no un término de la Biblia latina. </w:t>
            </w:r>
            <w:proofErr w:type="gramStart"/>
            <w:r w:rsidRPr="001614D2">
              <w:rPr>
                <w:sz w:val="17"/>
                <w:lang w:val="es-CL"/>
              </w:rPr>
              <w:t>Además</w:t>
            </w:r>
            <w:proofErr w:type="gramEnd"/>
            <w:r w:rsidRPr="001614D2">
              <w:rPr>
                <w:sz w:val="17"/>
                <w:lang w:val="es-CL"/>
              </w:rPr>
              <w:t xml:space="preserve"> usaba números de concordancia bíblica (G4978, G331…) que no corresponden a este tema, e igualaba «excomunión» con «anatema».</w:t>
            </w:r>
          </w:p>
        </w:tc>
        <w:tc>
          <w:tcPr>
            <w:tcW w:w="6624" w:type="dxa"/>
            <w:tcMar>
              <w:top w:w="70" w:type="dxa"/>
              <w:left w:w="90" w:type="dxa"/>
              <w:bottom w:w="70" w:type="dxa"/>
              <w:right w:w="90" w:type="dxa"/>
            </w:tcMar>
          </w:tcPr>
          <w:p w14:paraId="5F36C6CF" w14:textId="77777777" w:rsidR="00F20539" w:rsidRPr="001614D2" w:rsidRDefault="00B95059">
            <w:pPr>
              <w:spacing w:after="30" w:line="240" w:lineRule="auto"/>
              <w:rPr>
                <w:lang w:val="es-CL"/>
              </w:rPr>
            </w:pPr>
            <w:r w:rsidRPr="001614D2">
              <w:rPr>
                <w:sz w:val="17"/>
                <w:lang w:val="es-CL"/>
              </w:rPr>
              <w:t>Se corrigieron las definiciones, se quitaron los números de concordancia y se distinguió anatema de excomunión.</w:t>
            </w:r>
          </w:p>
        </w:tc>
      </w:tr>
      <w:tr w:rsidR="00F20539" w:rsidRPr="001614D2" w14:paraId="531599E2" w14:textId="77777777">
        <w:tc>
          <w:tcPr>
            <w:tcW w:w="3024" w:type="dxa"/>
            <w:shd w:val="clear" w:color="auto" w:fill="F7F1EE"/>
            <w:tcMar>
              <w:top w:w="70" w:type="dxa"/>
              <w:left w:w="90" w:type="dxa"/>
              <w:bottom w:w="70" w:type="dxa"/>
              <w:right w:w="90" w:type="dxa"/>
            </w:tcMar>
          </w:tcPr>
          <w:p w14:paraId="6BC5ED98" w14:textId="77777777" w:rsidR="00F20539" w:rsidRPr="001614D2" w:rsidRDefault="00B95059">
            <w:pPr>
              <w:spacing w:after="30" w:line="240" w:lineRule="auto"/>
              <w:rPr>
                <w:lang w:val="es-CL"/>
              </w:rPr>
            </w:pPr>
            <w:r w:rsidRPr="001614D2">
              <w:rPr>
                <w:b/>
                <w:sz w:val="17"/>
                <w:lang w:val="es-CL"/>
              </w:rPr>
              <w:t>Imprecisiones históricas.</w:t>
            </w:r>
            <w:r w:rsidRPr="001614D2">
              <w:rPr>
                <w:sz w:val="17"/>
                <w:lang w:val="es-CL"/>
              </w:rPr>
              <w:t xml:space="preserve"> Se decía que el </w:t>
            </w:r>
            <w:proofErr w:type="spellStart"/>
            <w:r w:rsidRPr="001614D2">
              <w:rPr>
                <w:sz w:val="17"/>
                <w:lang w:val="es-CL"/>
              </w:rPr>
              <w:t>Filioque</w:t>
            </w:r>
            <w:proofErr w:type="spellEnd"/>
            <w:r w:rsidRPr="001614D2">
              <w:rPr>
                <w:sz w:val="17"/>
                <w:lang w:val="es-CL"/>
              </w:rPr>
              <w:t xml:space="preserve"> se «consolidó» en Toledo 589, sin mencionar que Roma tardó más de cuatro siglos en adoptarlo; y se presentaba 1054 como la fecha de la división, sin matices.</w:t>
            </w:r>
          </w:p>
        </w:tc>
        <w:tc>
          <w:tcPr>
            <w:tcW w:w="6624" w:type="dxa"/>
            <w:shd w:val="clear" w:color="auto" w:fill="F7F1EE"/>
            <w:tcMar>
              <w:top w:w="70" w:type="dxa"/>
              <w:left w:w="90" w:type="dxa"/>
              <w:bottom w:w="70" w:type="dxa"/>
              <w:right w:w="90" w:type="dxa"/>
            </w:tcMar>
          </w:tcPr>
          <w:p w14:paraId="2338BF74" w14:textId="77777777" w:rsidR="00F20539" w:rsidRPr="001614D2" w:rsidRDefault="00B95059">
            <w:pPr>
              <w:spacing w:after="30" w:line="240" w:lineRule="auto"/>
              <w:rPr>
                <w:lang w:val="es-CL"/>
              </w:rPr>
            </w:pPr>
            <w:r w:rsidRPr="001614D2">
              <w:rPr>
                <w:sz w:val="17"/>
                <w:lang w:val="es-CL"/>
              </w:rPr>
              <w:t>Se agregó la línea de tiempo completa, la precisión de que las excomuniones de 1054 fueron personales, y el papel de 1204.</w:t>
            </w:r>
          </w:p>
        </w:tc>
      </w:tr>
      <w:tr w:rsidR="00F20539" w:rsidRPr="001614D2" w14:paraId="466920CA" w14:textId="77777777">
        <w:tc>
          <w:tcPr>
            <w:tcW w:w="3024" w:type="dxa"/>
            <w:tcMar>
              <w:top w:w="70" w:type="dxa"/>
              <w:left w:w="90" w:type="dxa"/>
              <w:bottom w:w="70" w:type="dxa"/>
              <w:right w:w="90" w:type="dxa"/>
            </w:tcMar>
          </w:tcPr>
          <w:p w14:paraId="7EBD5DA5" w14:textId="77777777" w:rsidR="00F20539" w:rsidRPr="001614D2" w:rsidRDefault="00B95059">
            <w:pPr>
              <w:spacing w:after="30" w:line="240" w:lineRule="auto"/>
              <w:rPr>
                <w:lang w:val="es-CL"/>
              </w:rPr>
            </w:pPr>
            <w:r w:rsidRPr="001614D2">
              <w:rPr>
                <w:b/>
                <w:sz w:val="17"/>
                <w:lang w:val="es-CL"/>
              </w:rPr>
              <w:t>Juicios presentados como hechos</w:t>
            </w:r>
            <w:r w:rsidRPr="001614D2">
              <w:rPr>
                <w:sz w:val="17"/>
                <w:lang w:val="es-CL"/>
              </w:rPr>
              <w:t>: «ambición totalizadora» de Roma, ruptura «inevitable».</w:t>
            </w:r>
          </w:p>
        </w:tc>
        <w:tc>
          <w:tcPr>
            <w:tcW w:w="6624" w:type="dxa"/>
            <w:tcMar>
              <w:top w:w="70" w:type="dxa"/>
              <w:left w:w="90" w:type="dxa"/>
              <w:bottom w:w="70" w:type="dxa"/>
              <w:right w:w="90" w:type="dxa"/>
            </w:tcMar>
          </w:tcPr>
          <w:p w14:paraId="41BE8E62" w14:textId="77777777" w:rsidR="00F20539" w:rsidRPr="001614D2" w:rsidRDefault="00B95059">
            <w:pPr>
              <w:spacing w:after="30" w:line="240" w:lineRule="auto"/>
              <w:rPr>
                <w:lang w:val="es-CL"/>
              </w:rPr>
            </w:pPr>
            <w:r w:rsidRPr="001614D2">
              <w:rPr>
                <w:sz w:val="17"/>
                <w:lang w:val="es-CL"/>
              </w:rPr>
              <w:t>Se reformularon en términos descriptivos. Un alumno debe poder evaluar los hechos antes de recibir el juicio.</w:t>
            </w:r>
          </w:p>
        </w:tc>
      </w:tr>
      <w:tr w:rsidR="00F20539" w:rsidRPr="001614D2" w14:paraId="484BC475" w14:textId="77777777">
        <w:tc>
          <w:tcPr>
            <w:tcW w:w="3024" w:type="dxa"/>
            <w:shd w:val="clear" w:color="auto" w:fill="F7F1EE"/>
            <w:tcMar>
              <w:top w:w="70" w:type="dxa"/>
              <w:left w:w="90" w:type="dxa"/>
              <w:bottom w:w="70" w:type="dxa"/>
              <w:right w:w="90" w:type="dxa"/>
            </w:tcMar>
          </w:tcPr>
          <w:p w14:paraId="4A1BC165" w14:textId="77777777" w:rsidR="00F20539" w:rsidRPr="001614D2" w:rsidRDefault="00B95059">
            <w:pPr>
              <w:spacing w:after="30" w:line="240" w:lineRule="auto"/>
              <w:rPr>
                <w:lang w:val="es-CL"/>
              </w:rPr>
            </w:pPr>
            <w:r w:rsidRPr="001614D2">
              <w:rPr>
                <w:b/>
                <w:sz w:val="17"/>
                <w:lang w:val="es-CL"/>
              </w:rPr>
              <w:t>Términos sin explicar</w:t>
            </w:r>
            <w:r w:rsidRPr="001614D2">
              <w:rPr>
                <w:sz w:val="17"/>
                <w:lang w:val="es-CL"/>
              </w:rPr>
              <w:t xml:space="preserve">: Logos, </w:t>
            </w:r>
            <w:proofErr w:type="spellStart"/>
            <w:r w:rsidRPr="001614D2">
              <w:rPr>
                <w:i/>
                <w:sz w:val="17"/>
                <w:lang w:val="es-CL"/>
              </w:rPr>
              <w:t>communio</w:t>
            </w:r>
            <w:proofErr w:type="spellEnd"/>
            <w:r w:rsidRPr="001614D2">
              <w:rPr>
                <w:sz w:val="17"/>
                <w:lang w:val="es-CL"/>
              </w:rPr>
              <w:t xml:space="preserve">, </w:t>
            </w:r>
            <w:proofErr w:type="spellStart"/>
            <w:r w:rsidRPr="001614D2">
              <w:rPr>
                <w:i/>
                <w:sz w:val="17"/>
                <w:lang w:val="es-CL"/>
              </w:rPr>
              <w:t>oikoumene</w:t>
            </w:r>
            <w:proofErr w:type="spellEnd"/>
            <w:r w:rsidRPr="001614D2">
              <w:rPr>
                <w:sz w:val="17"/>
                <w:lang w:val="es-CL"/>
              </w:rPr>
              <w:t xml:space="preserve">, jurisdicción </w:t>
            </w:r>
            <w:proofErr w:type="spellStart"/>
            <w:r w:rsidRPr="001614D2">
              <w:rPr>
                <w:sz w:val="17"/>
                <w:lang w:val="es-CL"/>
              </w:rPr>
              <w:t>petrina</w:t>
            </w:r>
            <w:proofErr w:type="spellEnd"/>
            <w:r w:rsidRPr="001614D2">
              <w:rPr>
                <w:sz w:val="17"/>
                <w:lang w:val="es-CL"/>
              </w:rPr>
              <w:t xml:space="preserve">, pentarquía, </w:t>
            </w:r>
            <w:proofErr w:type="spellStart"/>
            <w:r w:rsidRPr="001614D2">
              <w:rPr>
                <w:sz w:val="17"/>
                <w:lang w:val="es-CL"/>
              </w:rPr>
              <w:t>sinodalidad</w:t>
            </w:r>
            <w:proofErr w:type="spellEnd"/>
            <w:r w:rsidRPr="001614D2">
              <w:rPr>
                <w:sz w:val="17"/>
                <w:lang w:val="es-CL"/>
              </w:rPr>
              <w:t xml:space="preserve">, Vulgata, Septuaginta, ázimo, </w:t>
            </w:r>
            <w:proofErr w:type="spellStart"/>
            <w:r w:rsidRPr="001614D2">
              <w:rPr>
                <w:i/>
                <w:sz w:val="17"/>
                <w:lang w:val="es-CL"/>
              </w:rPr>
              <w:t>prósphora</w:t>
            </w:r>
            <w:proofErr w:type="spellEnd"/>
            <w:r w:rsidRPr="001614D2">
              <w:rPr>
                <w:sz w:val="17"/>
                <w:lang w:val="es-CL"/>
              </w:rPr>
              <w:t xml:space="preserve">, uniatas, </w:t>
            </w:r>
            <w:proofErr w:type="spellStart"/>
            <w:r w:rsidRPr="001614D2">
              <w:rPr>
                <w:i/>
                <w:sz w:val="17"/>
                <w:lang w:val="es-CL"/>
              </w:rPr>
              <w:t>ekporeusis</w:t>
            </w:r>
            <w:proofErr w:type="spellEnd"/>
            <w:r w:rsidRPr="001614D2">
              <w:rPr>
                <w:sz w:val="17"/>
                <w:lang w:val="es-CL"/>
              </w:rPr>
              <w:t>, magisterio, entre otros.</w:t>
            </w:r>
          </w:p>
        </w:tc>
        <w:tc>
          <w:tcPr>
            <w:tcW w:w="6624" w:type="dxa"/>
            <w:shd w:val="clear" w:color="auto" w:fill="F7F1EE"/>
            <w:tcMar>
              <w:top w:w="70" w:type="dxa"/>
              <w:left w:w="90" w:type="dxa"/>
              <w:bottom w:w="70" w:type="dxa"/>
              <w:right w:w="90" w:type="dxa"/>
            </w:tcMar>
          </w:tcPr>
          <w:p w14:paraId="25D71BA1" w14:textId="77777777" w:rsidR="00F20539" w:rsidRPr="001614D2" w:rsidRDefault="00B95059">
            <w:pPr>
              <w:spacing w:after="30" w:line="240" w:lineRule="auto"/>
              <w:rPr>
                <w:lang w:val="es-CL"/>
              </w:rPr>
            </w:pPr>
            <w:r w:rsidRPr="001614D2">
              <w:rPr>
                <w:sz w:val="17"/>
                <w:lang w:val="es-CL"/>
              </w:rPr>
              <w:t>Todos se explican al aparecer, y además hay un glosario de dieciséis términos al final.</w:t>
            </w:r>
          </w:p>
        </w:tc>
      </w:tr>
    </w:tbl>
    <w:p w14:paraId="1DBC9599" w14:textId="77777777" w:rsidR="00F20539" w:rsidRPr="001614D2" w:rsidRDefault="00F20539">
      <w:pPr>
        <w:spacing w:after="40"/>
        <w:rPr>
          <w:lang w:val="es-CL"/>
        </w:rPr>
      </w:pPr>
    </w:p>
    <w:sectPr w:rsidR="00F20539" w:rsidRPr="001614D2" w:rsidSect="00034616">
      <w:headerReference w:type="default" r:id="rId9"/>
      <w:footerReference w:type="default" r:id="rId10"/>
      <w:pgSz w:w="12240" w:h="15840"/>
      <w:pgMar w:top="1152"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AEE77" w14:textId="77777777" w:rsidR="00B95059" w:rsidRDefault="00B95059">
      <w:pPr>
        <w:spacing w:after="0" w:line="240" w:lineRule="auto"/>
      </w:pPr>
      <w:r>
        <w:separator/>
      </w:r>
    </w:p>
  </w:endnote>
  <w:endnote w:type="continuationSeparator" w:id="0">
    <w:p w14:paraId="3CD39E23" w14:textId="77777777" w:rsidR="00B95059" w:rsidRDefault="00B950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C6C76" w14:textId="77777777" w:rsidR="00F20539" w:rsidRDefault="00B95059">
    <w:pPr>
      <w:pStyle w:val="Piedepgina"/>
      <w:jc w:val="center"/>
    </w:pPr>
    <w:r>
      <w:fldChar w:fldCharType="begin"/>
    </w:r>
    <w:r>
      <w:instrText>PAGE</w:instrText>
    </w:r>
    <w:r>
      <w:fldChar w:fldCharType="separate"/>
    </w:r>
    <w:r w:rsidR="001614D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858E9" w14:textId="77777777" w:rsidR="00B95059" w:rsidRDefault="00B95059">
      <w:pPr>
        <w:spacing w:after="0" w:line="240" w:lineRule="auto"/>
      </w:pPr>
      <w:r>
        <w:separator/>
      </w:r>
    </w:p>
  </w:footnote>
  <w:footnote w:type="continuationSeparator" w:id="0">
    <w:p w14:paraId="6592DA17" w14:textId="77777777" w:rsidR="00B95059" w:rsidRDefault="00B950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8545B" w14:textId="77777777" w:rsidR="00F20539" w:rsidRPr="001614D2" w:rsidRDefault="00B95059">
    <w:pPr>
      <w:pStyle w:val="Encabezado"/>
      <w:pBdr>
        <w:bottom w:val="single" w:sz="4" w:space="4" w:color="C9BFB8"/>
      </w:pBdr>
      <w:jc w:val="right"/>
      <w:rPr>
        <w:lang w:val="es-CL"/>
      </w:rPr>
    </w:pPr>
    <w:r w:rsidRPr="001614D2">
      <w:rPr>
        <w:color w:val="6E5F58"/>
        <w:sz w:val="16"/>
        <w:lang w:val="es-CL"/>
      </w:rPr>
      <w:t>Instituto Bíblico Concepción · El Filioque y el cisma de 1054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59018043">
    <w:abstractNumId w:val="8"/>
  </w:num>
  <w:num w:numId="2" w16cid:durableId="1014843299">
    <w:abstractNumId w:val="6"/>
  </w:num>
  <w:num w:numId="3" w16cid:durableId="1878853892">
    <w:abstractNumId w:val="5"/>
  </w:num>
  <w:num w:numId="4" w16cid:durableId="535119806">
    <w:abstractNumId w:val="4"/>
  </w:num>
  <w:num w:numId="5" w16cid:durableId="315576608">
    <w:abstractNumId w:val="7"/>
  </w:num>
  <w:num w:numId="6" w16cid:durableId="585118219">
    <w:abstractNumId w:val="3"/>
  </w:num>
  <w:num w:numId="7" w16cid:durableId="840897714">
    <w:abstractNumId w:val="2"/>
  </w:num>
  <w:num w:numId="8" w16cid:durableId="1073964516">
    <w:abstractNumId w:val="1"/>
  </w:num>
  <w:num w:numId="9" w16cid:durableId="839736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14D2"/>
    <w:rsid w:val="00162736"/>
    <w:rsid w:val="0029639D"/>
    <w:rsid w:val="00326F90"/>
    <w:rsid w:val="009D5E42"/>
    <w:rsid w:val="00AA1D8D"/>
    <w:rsid w:val="00B47730"/>
    <w:rsid w:val="00B95059"/>
    <w:rsid w:val="00CB0664"/>
    <w:rsid w:val="00F205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6C5731"/>
  <w14:defaultImageDpi w14:val="330"/>
  <w15:docId w15:val="{2712FEF1-A1C3-4B09-A4C0-F4BF0CDD3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libri" w:hAnsi="Calibri"/>
      <w:color w:val="2B2320"/>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3010</Words>
  <Characters>16556</Characters>
  <Application>Microsoft Office Word</Application>
  <DocSecurity>0</DocSecurity>
  <Lines>137</Lines>
  <Paragraphs>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Rudy Fernando Fuentes Valenzuela</cp:lastModifiedBy>
  <cp:revision>2</cp:revision>
  <dcterms:created xsi:type="dcterms:W3CDTF">2026-09-23T17:47:00Z</dcterms:created>
  <dcterms:modified xsi:type="dcterms:W3CDTF">2026-09-23T17:47:00Z</dcterms:modified>
  <cp:category/>
</cp:coreProperties>
</file>