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BC68AE">
      <w:pPr>
        <w:pStyle w:val="KeinLeerraum"/>
        <w:rPr>
          <w:rFonts w:ascii="Arial" w:hAnsi="Arial" w:cs="Arial"/>
          <w:sz w:val="24"/>
          <w:szCs w:val="24"/>
        </w:rPr>
      </w:pPr>
      <w:r>
        <w:rPr>
          <w:rFonts w:ascii="Arial" w:hAnsi="Arial" w:cs="Arial"/>
          <w:sz w:val="24"/>
          <w:szCs w:val="24"/>
        </w:rPr>
        <w:t>1 Thematisierung und Projektumfeld</w:t>
      </w:r>
    </w:p>
    <w:p w:rsidR="00D87033" w:rsidRDefault="00D87033" w:rsidP="00BC68AE">
      <w:pPr>
        <w:pStyle w:val="KeinLeerraum"/>
        <w:rPr>
          <w:rFonts w:ascii="Arial" w:hAnsi="Arial" w:cs="Arial"/>
          <w:sz w:val="24"/>
          <w:szCs w:val="24"/>
        </w:rPr>
      </w:pPr>
    </w:p>
    <w:p w:rsidR="00D87033" w:rsidRDefault="00D87033" w:rsidP="00BC68AE">
      <w:pPr>
        <w:pStyle w:val="KeinLeerraum"/>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D87033" w:rsidP="00BC68AE">
      <w:pPr>
        <w:pStyle w:val="KeinLeerraum"/>
        <w:rPr>
          <w:rFonts w:ascii="Arial" w:hAnsi="Arial" w:cs="Arial"/>
          <w:sz w:val="24"/>
          <w:szCs w:val="24"/>
        </w:rPr>
      </w:pPr>
      <w:r>
        <w:rPr>
          <w:rFonts w:ascii="Arial" w:hAnsi="Arial" w:cs="Arial"/>
          <w:sz w:val="24"/>
          <w:szCs w:val="24"/>
        </w:rPr>
        <w:t>1.2 Projektumfeldanalyse</w:t>
      </w:r>
      <w:r w:rsidR="00604E33">
        <w:rPr>
          <w:rFonts w:ascii="Arial" w:hAnsi="Arial" w:cs="Arial"/>
          <w:sz w:val="24"/>
          <w:szCs w:val="24"/>
        </w:rPr>
        <w:t xml:space="preserve"> (Stakeholdererwartungen, Projektrisiken)</w:t>
      </w:r>
    </w:p>
    <w:p w:rsidR="00BC68AE" w:rsidRDefault="00604E33" w:rsidP="00BC68AE">
      <w:pPr>
        <w:pStyle w:val="KeinLeerraum"/>
        <w:rPr>
          <w:rFonts w:ascii="Arial" w:hAnsi="Arial" w:cs="Arial"/>
          <w:sz w:val="24"/>
          <w:szCs w:val="24"/>
        </w:rPr>
      </w:pPr>
      <w:r>
        <w:rPr>
          <w:rFonts w:ascii="Arial" w:hAnsi="Arial" w:cs="Arial"/>
          <w:sz w:val="24"/>
          <w:szCs w:val="24"/>
        </w:rPr>
        <w:t xml:space="preserve">1.3 </w:t>
      </w:r>
    </w:p>
    <w:p w:rsidR="00604E33" w:rsidRDefault="00604E33"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2.1 Zeiten</w:t>
      </w:r>
    </w:p>
    <w:p w:rsidR="00BC68AE" w:rsidRDefault="00BC68AE" w:rsidP="00BC68AE">
      <w:pPr>
        <w:pStyle w:val="KeinLeerraum"/>
        <w:ind w:firstLine="708"/>
        <w:rPr>
          <w:rFonts w:ascii="Arial" w:hAnsi="Arial" w:cs="Arial"/>
          <w:sz w:val="24"/>
          <w:szCs w:val="24"/>
        </w:rPr>
      </w:pPr>
      <w:r>
        <w:rPr>
          <w:rFonts w:ascii="Arial" w:hAnsi="Arial" w:cs="Arial"/>
          <w:sz w:val="24"/>
          <w:szCs w:val="24"/>
        </w:rPr>
        <w:t>2.2 Ressourcen</w:t>
      </w:r>
    </w:p>
    <w:p w:rsidR="00BC68AE" w:rsidRDefault="00BC68AE" w:rsidP="00BC68AE">
      <w:pPr>
        <w:pStyle w:val="KeinLeerraum"/>
        <w:rPr>
          <w:rFonts w:ascii="Arial" w:hAnsi="Arial" w:cs="Arial"/>
          <w:sz w:val="24"/>
          <w:szCs w:val="24"/>
        </w:rPr>
      </w:pPr>
      <w:r>
        <w:rPr>
          <w:rFonts w:ascii="Arial" w:hAnsi="Arial" w:cs="Arial"/>
          <w:sz w:val="24"/>
          <w:szCs w:val="24"/>
        </w:rPr>
        <w:tab/>
        <w:t>2.3 Kosten</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3.1 Ziele</w:t>
      </w:r>
    </w:p>
    <w:p w:rsidR="00BC68AE" w:rsidRDefault="00BC68AE" w:rsidP="00BC68AE">
      <w:pPr>
        <w:pStyle w:val="KeinLeerraum"/>
        <w:rPr>
          <w:rFonts w:ascii="Arial" w:hAnsi="Arial" w:cs="Arial"/>
          <w:sz w:val="24"/>
          <w:szCs w:val="24"/>
        </w:rPr>
      </w:pPr>
      <w:r>
        <w:rPr>
          <w:rFonts w:ascii="Arial" w:hAnsi="Arial" w:cs="Arial"/>
          <w:sz w:val="24"/>
          <w:szCs w:val="24"/>
        </w:rPr>
        <w:tab/>
        <w:t>3.2 Funktionalitäten</w:t>
      </w:r>
    </w:p>
    <w:p w:rsidR="00BC68AE" w:rsidRDefault="00BC68AE" w:rsidP="00BC68AE">
      <w:pPr>
        <w:pStyle w:val="KeinLeerraum"/>
        <w:rPr>
          <w:rFonts w:ascii="Arial" w:hAnsi="Arial" w:cs="Arial"/>
          <w:sz w:val="24"/>
          <w:szCs w:val="24"/>
        </w:rPr>
      </w:pPr>
      <w:r>
        <w:rPr>
          <w:rFonts w:ascii="Arial" w:hAnsi="Arial" w:cs="Arial"/>
          <w:sz w:val="24"/>
          <w:szCs w:val="24"/>
        </w:rPr>
        <w:tab/>
        <w:t>3.3 Diagramme</w:t>
      </w:r>
    </w:p>
    <w:p w:rsidR="00BC68AE" w:rsidRDefault="00BC68AE" w:rsidP="00BC68AE">
      <w:pPr>
        <w:pStyle w:val="KeinLeerraum"/>
        <w:rPr>
          <w:rFonts w:ascii="Arial" w:hAnsi="Arial" w:cs="Arial"/>
          <w:sz w:val="24"/>
          <w:szCs w:val="24"/>
        </w:rPr>
      </w:pPr>
      <w:r>
        <w:rPr>
          <w:rFonts w:ascii="Arial" w:hAnsi="Arial" w:cs="Arial"/>
          <w:sz w:val="24"/>
          <w:szCs w:val="24"/>
        </w:rPr>
        <w:tab/>
        <w:t>3.4 Modelle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4 Realisierung</w:t>
      </w:r>
    </w:p>
    <w:p w:rsidR="00BC68AE" w:rsidRDefault="00BC68AE" w:rsidP="00BC68AE">
      <w:pPr>
        <w:pStyle w:val="KeinLeerraum"/>
        <w:rPr>
          <w:rFonts w:ascii="Arial" w:hAnsi="Arial" w:cs="Arial"/>
          <w:sz w:val="24"/>
          <w:szCs w:val="24"/>
        </w:rPr>
      </w:pPr>
      <w:r>
        <w:rPr>
          <w:rFonts w:ascii="Arial" w:hAnsi="Arial" w:cs="Arial"/>
          <w:sz w:val="24"/>
          <w:szCs w:val="24"/>
        </w:rPr>
        <w:tab/>
        <w:t xml:space="preserve">4.1 </w:t>
      </w:r>
      <w:proofErr w:type="gramStart"/>
      <w:r>
        <w:rPr>
          <w:rFonts w:ascii="Arial" w:hAnsi="Arial" w:cs="Arial"/>
          <w:sz w:val="24"/>
          <w:szCs w:val="24"/>
        </w:rPr>
        <w:t>Umsetzung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4.2 Probleme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5 Tests</w:t>
      </w:r>
    </w:p>
    <w:p w:rsidR="00BC68AE" w:rsidRDefault="00BC68AE" w:rsidP="00BC68AE">
      <w:pPr>
        <w:pStyle w:val="KeinLeerraum"/>
        <w:rPr>
          <w:rFonts w:ascii="Arial" w:hAnsi="Arial" w:cs="Arial"/>
          <w:sz w:val="24"/>
          <w:szCs w:val="24"/>
        </w:rPr>
      </w:pPr>
      <w:r>
        <w:rPr>
          <w:rFonts w:ascii="Arial" w:hAnsi="Arial" w:cs="Arial"/>
          <w:sz w:val="24"/>
          <w:szCs w:val="24"/>
        </w:rPr>
        <w:tab/>
        <w:t>4.1 Testkonzepte</w:t>
      </w:r>
    </w:p>
    <w:p w:rsidR="00BC68AE" w:rsidRDefault="00BC68AE" w:rsidP="00BC68AE">
      <w:pPr>
        <w:pStyle w:val="KeinLeerraum"/>
        <w:rPr>
          <w:rFonts w:ascii="Arial" w:hAnsi="Arial" w:cs="Arial"/>
          <w:sz w:val="24"/>
          <w:szCs w:val="24"/>
        </w:rPr>
      </w:pPr>
      <w:r>
        <w:rPr>
          <w:rFonts w:ascii="Arial" w:hAnsi="Arial" w:cs="Arial"/>
          <w:sz w:val="24"/>
          <w:szCs w:val="24"/>
        </w:rPr>
        <w:tab/>
        <w:t>4.2 Testfälle</w:t>
      </w:r>
    </w:p>
    <w:p w:rsidR="00BC68AE" w:rsidRDefault="00BC68AE" w:rsidP="00BC68AE">
      <w:pPr>
        <w:pStyle w:val="KeinLeerraum"/>
        <w:rPr>
          <w:rFonts w:ascii="Arial" w:hAnsi="Arial" w:cs="Arial"/>
          <w:sz w:val="24"/>
          <w:szCs w:val="24"/>
        </w:rPr>
      </w:pPr>
      <w:r>
        <w:rPr>
          <w:rFonts w:ascii="Arial" w:hAnsi="Arial" w:cs="Arial"/>
          <w:sz w:val="24"/>
          <w:szCs w:val="24"/>
        </w:rPr>
        <w:tab/>
        <w:t>4.3 Testprotokolle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6.1 Soll/Ist Vergleich</w:t>
      </w:r>
    </w:p>
    <w:p w:rsidR="00BC68AE" w:rsidRDefault="00BC68AE" w:rsidP="00BC68AE">
      <w:pPr>
        <w:pStyle w:val="KeinLeerraum"/>
        <w:rPr>
          <w:rFonts w:ascii="Arial" w:hAnsi="Arial" w:cs="Arial"/>
          <w:sz w:val="24"/>
          <w:szCs w:val="24"/>
        </w:rPr>
      </w:pPr>
      <w:r>
        <w:rPr>
          <w:rFonts w:ascii="Arial" w:hAnsi="Arial" w:cs="Arial"/>
          <w:sz w:val="24"/>
          <w:szCs w:val="24"/>
        </w:rPr>
        <w:tab/>
        <w:t xml:space="preserve">6.2 </w:t>
      </w:r>
      <w:proofErr w:type="gramStart"/>
      <w:r>
        <w:rPr>
          <w:rFonts w:ascii="Arial" w:hAnsi="Arial" w:cs="Arial"/>
          <w:sz w:val="24"/>
          <w:szCs w:val="24"/>
        </w:rPr>
        <w:t>Ergebnis</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6.3 </w:t>
      </w:r>
      <w:proofErr w:type="gramStart"/>
      <w:r>
        <w:rPr>
          <w:rFonts w:ascii="Arial" w:hAnsi="Arial" w:cs="Arial"/>
          <w:sz w:val="24"/>
          <w:szCs w:val="24"/>
        </w:rPr>
        <w:t>Fazit</w:t>
      </w:r>
      <w:proofErr w:type="gramEnd"/>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8 Anhänge</w:t>
      </w:r>
    </w:p>
    <w:p w:rsidR="00BC68AE" w:rsidRDefault="00BC68AE" w:rsidP="00BC68AE">
      <w:pPr>
        <w:pStyle w:val="KeinLeerraum"/>
        <w:rPr>
          <w:rFonts w:ascii="Arial" w:hAnsi="Arial" w:cs="Arial"/>
          <w:sz w:val="24"/>
          <w:szCs w:val="24"/>
        </w:rPr>
      </w:pPr>
      <w:r>
        <w:rPr>
          <w:rFonts w:ascii="Arial" w:hAnsi="Arial" w:cs="Arial"/>
          <w:sz w:val="24"/>
          <w:szCs w:val="24"/>
        </w:rPr>
        <w:tab/>
        <w:t xml:space="preserve">8.1 </w:t>
      </w:r>
      <w:proofErr w:type="gramStart"/>
      <w:r>
        <w:rPr>
          <w:rFonts w:ascii="Arial" w:hAnsi="Arial" w:cs="Arial"/>
          <w:sz w:val="24"/>
          <w:szCs w:val="24"/>
        </w:rPr>
        <w:t>Pflichtenheft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8.2 </w:t>
      </w:r>
      <w:proofErr w:type="gramStart"/>
      <w:r>
        <w:rPr>
          <w:rFonts w:ascii="Arial" w:hAnsi="Arial" w:cs="Arial"/>
          <w:sz w:val="24"/>
          <w:szCs w:val="24"/>
        </w:rPr>
        <w:t>Angebot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8.3 </w:t>
      </w:r>
      <w:proofErr w:type="gramStart"/>
      <w:r>
        <w:rPr>
          <w:rFonts w:ascii="Arial" w:hAnsi="Arial" w:cs="Arial"/>
          <w:sz w:val="24"/>
          <w:szCs w:val="24"/>
        </w:rPr>
        <w:t>Installationsanleitung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BC68AE" w:rsidRDefault="00BC68AE" w:rsidP="00BC68AE">
      <w:pPr>
        <w:pStyle w:val="KeinLeerraum"/>
        <w:rPr>
          <w:rFonts w:ascii="Arial" w:hAnsi="Arial" w:cs="Arial"/>
          <w:sz w:val="24"/>
          <w:szCs w:val="24"/>
        </w:rPr>
      </w:pPr>
      <w:r>
        <w:rPr>
          <w:rFonts w:ascii="Arial" w:hAnsi="Arial" w:cs="Arial"/>
          <w:sz w:val="24"/>
          <w:szCs w:val="24"/>
        </w:rPr>
        <w:tab/>
        <w:t>8.5 Testprotokolle</w:t>
      </w:r>
    </w:p>
    <w:p w:rsidR="00BC68AE" w:rsidRDefault="00BC68AE" w:rsidP="00BC68AE">
      <w:pPr>
        <w:pStyle w:val="KeinLeerraum"/>
        <w:rPr>
          <w:rFonts w:ascii="Arial" w:hAnsi="Arial" w:cs="Arial"/>
          <w:sz w:val="24"/>
          <w:szCs w:val="24"/>
        </w:rPr>
      </w:pPr>
      <w:r>
        <w:rPr>
          <w:rFonts w:ascii="Arial" w:hAnsi="Arial" w:cs="Arial"/>
          <w:sz w:val="24"/>
          <w:szCs w:val="24"/>
        </w:rPr>
        <w:tab/>
        <w:t>8.6 Teamprotokolle</w:t>
      </w: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1 Thematisierung und Projektumfeld</w:t>
      </w:r>
    </w:p>
    <w:p w:rsidR="00DA160B" w:rsidRDefault="00DA160B" w:rsidP="00DA160B">
      <w:pPr>
        <w:pStyle w:val="KeinLeerraum"/>
        <w:rPr>
          <w:rFonts w:ascii="Arial" w:hAnsi="Arial" w:cs="Arial"/>
          <w:sz w:val="24"/>
          <w:szCs w:val="24"/>
        </w:rPr>
      </w:pPr>
    </w:p>
    <w:p w:rsidR="00604E33" w:rsidRDefault="00604E33" w:rsidP="00604E33">
      <w:pPr>
        <w:pStyle w:val="KeinLeerraum"/>
        <w:rPr>
          <w:rFonts w:ascii="Arial" w:hAnsi="Arial" w:cs="Arial"/>
          <w:sz w:val="24"/>
          <w:szCs w:val="24"/>
        </w:rPr>
      </w:pPr>
      <w:r>
        <w:rPr>
          <w:rFonts w:ascii="Arial" w:hAnsi="Arial" w:cs="Arial"/>
          <w:sz w:val="24"/>
          <w:szCs w:val="24"/>
        </w:rPr>
        <w:t>1.1 Thematisierung</w:t>
      </w:r>
    </w:p>
    <w:p w:rsidR="00604E33" w:rsidRDefault="00604E33" w:rsidP="00604E33">
      <w:pPr>
        <w:pStyle w:val="KeinLeerraum"/>
        <w:rPr>
          <w:rFonts w:ascii="Arial" w:hAnsi="Arial" w:cs="Arial"/>
          <w:sz w:val="24"/>
          <w:szCs w:val="24"/>
        </w:rPr>
      </w:pPr>
      <w:r>
        <w:rPr>
          <w:rFonts w:ascii="Arial" w:hAnsi="Arial" w:cs="Arial"/>
          <w:sz w:val="24"/>
          <w:szCs w:val="24"/>
        </w:rPr>
        <w:t>1.2 Projektumfeldanalyse (Stakeholdererwartungen, Projektrisiken)</w:t>
      </w:r>
    </w:p>
    <w:p w:rsidR="00604E33" w:rsidRDefault="00604E33" w:rsidP="00DA160B">
      <w:pPr>
        <w:pStyle w:val="KeinLeerraum"/>
        <w:rPr>
          <w:rFonts w:ascii="Arial" w:hAnsi="Arial" w:cs="Arial"/>
          <w:sz w:val="24"/>
          <w:szCs w:val="24"/>
        </w:rPr>
      </w:pPr>
    </w:p>
    <w:p w:rsidR="00604E33" w:rsidRDefault="00604E33"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2.1 Zeiten</w:t>
      </w:r>
    </w:p>
    <w:p w:rsidR="00DA160B" w:rsidRDefault="00DA160B" w:rsidP="00DA160B">
      <w:pPr>
        <w:pStyle w:val="KeinLeerraum"/>
        <w:rPr>
          <w:rFonts w:ascii="Arial" w:hAnsi="Arial" w:cs="Arial"/>
          <w:sz w:val="24"/>
          <w:szCs w:val="24"/>
        </w:rPr>
      </w:pPr>
    </w:p>
    <w:p w:rsidR="00DA160B" w:rsidRDefault="005B730C" w:rsidP="00DA160B">
      <w:pPr>
        <w:pStyle w:val="KeinLeerraum"/>
        <w:rPr>
          <w:rFonts w:ascii="Arial" w:hAnsi="Arial" w:cs="Arial"/>
          <w:sz w:val="24"/>
          <w:szCs w:val="24"/>
        </w:rPr>
      </w:pPr>
      <w:r>
        <w:rPr>
          <w:rFonts w:ascii="Arial" w:hAnsi="Arial" w:cs="Arial"/>
          <w:noProof/>
          <w:sz w:val="24"/>
          <w:szCs w:val="24"/>
          <w:lang w:eastAsia="de-DE"/>
        </w:rPr>
        <w:t>EINFÜGEN</w:t>
      </w:r>
    </w:p>
    <w:p w:rsidR="00DA160B" w:rsidRDefault="00DA160B" w:rsidP="00DA160B">
      <w:pPr>
        <w:pStyle w:val="KeinLeerraum"/>
        <w:rPr>
          <w:rFonts w:ascii="Arial" w:hAnsi="Arial" w:cs="Arial"/>
          <w:sz w:val="24"/>
          <w:szCs w:val="24"/>
        </w:rPr>
      </w:pPr>
    </w:p>
    <w:p w:rsidR="00DA160B" w:rsidRDefault="00DA160B" w:rsidP="00F518F9">
      <w:pPr>
        <w:pStyle w:val="KeinLeerraum"/>
        <w:rPr>
          <w:rFonts w:ascii="Arial" w:hAnsi="Arial" w:cs="Arial"/>
          <w:sz w:val="24"/>
          <w:szCs w:val="24"/>
        </w:rPr>
      </w:pPr>
      <w:r>
        <w:rPr>
          <w:rFonts w:ascii="Arial" w:hAnsi="Arial" w:cs="Arial"/>
          <w:sz w:val="24"/>
          <w:szCs w:val="24"/>
        </w:rPr>
        <w:t>2.2 Ressourcen</w:t>
      </w:r>
    </w:p>
    <w:p w:rsidR="00DA160B" w:rsidRDefault="00DA160B" w:rsidP="00DA160B">
      <w:pPr>
        <w:pStyle w:val="KeinLeerraum"/>
        <w:rPr>
          <w:rFonts w:ascii="Arial" w:hAnsi="Arial" w:cs="Arial"/>
          <w:sz w:val="24"/>
          <w:szCs w:val="24"/>
        </w:rPr>
      </w:pPr>
      <w:r>
        <w:rPr>
          <w:rFonts w:ascii="Arial" w:hAnsi="Arial" w:cs="Arial"/>
          <w:sz w:val="24"/>
          <w:szCs w:val="24"/>
        </w:rPr>
        <w:t>2.3 Kosten</w:t>
      </w:r>
    </w:p>
    <w:p w:rsidR="00DA160B" w:rsidRDefault="00DA160B" w:rsidP="00DA160B">
      <w:pPr>
        <w:pStyle w:val="KeinLeerraum"/>
        <w:rPr>
          <w:rFonts w:ascii="Arial" w:hAnsi="Arial" w:cs="Arial"/>
          <w:sz w:val="24"/>
          <w:szCs w:val="24"/>
        </w:rPr>
      </w:pPr>
    </w:p>
    <w:p w:rsidR="00DA160B" w:rsidRPr="00EB72D7" w:rsidRDefault="00DA160B" w:rsidP="00DA160B">
      <w:pPr>
        <w:pStyle w:val="KeinLeerraum"/>
        <w:rPr>
          <w:rFonts w:ascii="Arial" w:hAnsi="Arial" w:cs="Arial"/>
          <w:sz w:val="24"/>
          <w:szCs w:val="24"/>
        </w:rPr>
      </w:pPr>
      <w:r w:rsidRPr="00EB72D7">
        <w:rPr>
          <w:rFonts w:ascii="Arial" w:hAnsi="Arial" w:cs="Arial"/>
          <w:sz w:val="24"/>
          <w:szCs w:val="24"/>
        </w:rPr>
        <w:t>Stundensatz: 6 €</w:t>
      </w:r>
    </w:p>
    <w:p w:rsidR="00DA160B" w:rsidRPr="00EB72D7" w:rsidRDefault="00DA160B" w:rsidP="00DA160B">
      <w:pPr>
        <w:pStyle w:val="KeinLeerraum"/>
        <w:rPr>
          <w:rFonts w:ascii="Arial" w:hAnsi="Arial" w:cs="Arial"/>
          <w:sz w:val="24"/>
          <w:szCs w:val="24"/>
        </w:rPr>
      </w:pPr>
    </w:p>
    <w:tbl>
      <w:tblPr>
        <w:tblStyle w:val="Tabellengitternetz"/>
        <w:tblW w:w="0" w:type="auto"/>
        <w:tblLook w:val="04A0"/>
      </w:tblPr>
      <w:tblGrid>
        <w:gridCol w:w="1097"/>
        <w:gridCol w:w="1003"/>
        <w:gridCol w:w="1176"/>
        <w:gridCol w:w="4853"/>
        <w:gridCol w:w="1159"/>
      </w:tblGrid>
      <w:tr w:rsidR="00DA160B" w:rsidRPr="00EB72D7" w:rsidTr="007C4158">
        <w:tc>
          <w:tcPr>
            <w:tcW w:w="959"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Pos</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Anzahl</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Einheit</w:t>
            </w:r>
          </w:p>
        </w:tc>
        <w:tc>
          <w:tcPr>
            <w:tcW w:w="5103"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Beschreibung</w:t>
            </w:r>
          </w:p>
        </w:tc>
        <w:tc>
          <w:tcPr>
            <w:tcW w:w="1166"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Gesamt</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40</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des Pflichtenhefts</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240</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eines Angebots</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Benutzerhandbuch (mehrsprachig)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Erstellen einer Installationsanweisung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einer Dokumentation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5</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Datenbankmodellierung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Benutzerverwaltung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7</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Terminverwaltung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Administrationsbereich</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Datenimport</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10</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Rechteverwaltung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11</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Erstellen von Prototypen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13</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Lehrerfiltererstellung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Formelementanpassung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15</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Integration von Prototypen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Systemtest</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288</w:t>
            </w:r>
          </w:p>
        </w:tc>
      </w:tr>
      <w:tr w:rsidR="00DA160B" w:rsidRPr="00EB72D7" w:rsidTr="007C4158">
        <w:tc>
          <w:tcPr>
            <w:tcW w:w="959"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Gesamt</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352</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Stunden</w:t>
            </w:r>
          </w:p>
        </w:tc>
        <w:tc>
          <w:tcPr>
            <w:tcW w:w="5103" w:type="dxa"/>
          </w:tcPr>
          <w:p w:rsidR="00DA160B" w:rsidRPr="00EB72D7" w:rsidRDefault="00DA160B" w:rsidP="007C4158">
            <w:pPr>
              <w:pStyle w:val="KeinLeerraum"/>
              <w:rPr>
                <w:rFonts w:ascii="Arial" w:hAnsi="Arial" w:cs="Arial"/>
                <w:b/>
                <w:sz w:val="24"/>
                <w:szCs w:val="24"/>
              </w:rPr>
            </w:pPr>
          </w:p>
        </w:tc>
        <w:tc>
          <w:tcPr>
            <w:tcW w:w="1166"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2112</w:t>
            </w:r>
            <w:r w:rsidR="005A41D3">
              <w:rPr>
                <w:rFonts w:ascii="Arial" w:hAnsi="Arial" w:cs="Arial"/>
                <w:b/>
                <w:sz w:val="24"/>
                <w:szCs w:val="24"/>
              </w:rPr>
              <w:t xml:space="preserve"> €</w:t>
            </w:r>
          </w:p>
        </w:tc>
      </w:tr>
    </w:tbl>
    <w:p w:rsidR="00DA160B" w:rsidRPr="00EB72D7"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3.1 Ziele</w:t>
      </w:r>
    </w:p>
    <w:p w:rsidR="00F518F9" w:rsidRDefault="00F518F9"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 xml:space="preserve">Ziel ist es eine Elternsprechtagssoftware zu entwickeln, um die Handhabung des Elternsprechtags zu vereinfachen. Die Elternsprechtagssoftware soll es ermöglichen für </w:t>
      </w:r>
      <w:proofErr w:type="gramStart"/>
      <w:r>
        <w:rPr>
          <w:rFonts w:ascii="Arial" w:hAnsi="Arial" w:cs="Arial"/>
          <w:sz w:val="24"/>
          <w:szCs w:val="24"/>
        </w:rPr>
        <w:t>jeden</w:t>
      </w:r>
      <w:proofErr w:type="gramEnd"/>
      <w:r>
        <w:rPr>
          <w:rFonts w:ascii="Arial" w:hAnsi="Arial" w:cs="Arial"/>
          <w:sz w:val="24"/>
          <w:szCs w:val="24"/>
        </w:rPr>
        <w:t xml:space="preserve"> online Termine für den Elternsprechtag zu vereinbaren. Dazu wird eine </w:t>
      </w:r>
      <w:r>
        <w:rPr>
          <w:rFonts w:ascii="Arial" w:hAnsi="Arial" w:cs="Arial"/>
          <w:sz w:val="24"/>
          <w:szCs w:val="24"/>
        </w:rPr>
        <w:lastRenderedPageBreak/>
        <w:t>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DA160B">
      <w:pPr>
        <w:pStyle w:val="KeinLeerraum"/>
        <w:rPr>
          <w:rFonts w:ascii="Arial" w:hAnsi="Arial" w:cs="Arial"/>
          <w:sz w:val="24"/>
          <w:szCs w:val="24"/>
        </w:rPr>
      </w:pPr>
    </w:p>
    <w:p w:rsidR="00DA160B" w:rsidRDefault="00F518F9" w:rsidP="00DA160B">
      <w:pPr>
        <w:pStyle w:val="KeinLeerraum"/>
        <w:rPr>
          <w:rFonts w:ascii="Arial" w:hAnsi="Arial" w:cs="Arial"/>
          <w:sz w:val="24"/>
          <w:szCs w:val="24"/>
        </w:rPr>
      </w:pPr>
      <w:r>
        <w:rPr>
          <w:rFonts w:ascii="Arial" w:hAnsi="Arial" w:cs="Arial"/>
          <w:sz w:val="24"/>
          <w:szCs w:val="24"/>
        </w:rPr>
        <w:t>3.1.1 Fehlerfreie Software</w:t>
      </w:r>
    </w:p>
    <w:p w:rsidR="00F518F9" w:rsidRDefault="00F518F9" w:rsidP="00DA160B">
      <w:pPr>
        <w:pStyle w:val="KeinLeerraum"/>
        <w:rPr>
          <w:rFonts w:ascii="Arial" w:hAnsi="Arial" w:cs="Arial"/>
          <w:sz w:val="24"/>
          <w:szCs w:val="24"/>
        </w:rPr>
      </w:pPr>
    </w:p>
    <w:p w:rsidR="00F518F9" w:rsidRDefault="00476960" w:rsidP="00DA160B">
      <w:pPr>
        <w:pStyle w:val="KeinLeerraum"/>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3.1.2 Barrierefreiheit</w:t>
      </w:r>
    </w:p>
    <w:p w:rsidR="00DF6E3C" w:rsidRDefault="00DF6E3C" w:rsidP="00DA160B">
      <w:pPr>
        <w:pStyle w:val="KeinLeerraum"/>
        <w:rPr>
          <w:rFonts w:ascii="Arial" w:hAnsi="Arial" w:cs="Arial"/>
          <w:sz w:val="24"/>
          <w:szCs w:val="24"/>
        </w:rPr>
      </w:pPr>
    </w:p>
    <w:p w:rsidR="00DF6E3C" w:rsidRDefault="00DF6E3C" w:rsidP="00DA160B">
      <w:pPr>
        <w:pStyle w:val="KeinLeerraum"/>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DA160B">
      <w:pPr>
        <w:pStyle w:val="KeinLeerraum"/>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DA160B">
      <w:pPr>
        <w:pStyle w:val="KeinLeerraum"/>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3.1.3 Usability</w:t>
      </w:r>
    </w:p>
    <w:p w:rsidR="007B341E" w:rsidRDefault="007B341E" w:rsidP="00DA160B">
      <w:pPr>
        <w:pStyle w:val="KeinLeerraum"/>
        <w:rPr>
          <w:rFonts w:ascii="Arial" w:hAnsi="Arial" w:cs="Arial"/>
          <w:sz w:val="24"/>
          <w:szCs w:val="24"/>
        </w:rPr>
      </w:pPr>
    </w:p>
    <w:p w:rsidR="00064F32" w:rsidRDefault="00064F32" w:rsidP="00064F32">
      <w:pPr>
        <w:pStyle w:val="KeinLeerraum"/>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F518F9" w:rsidRDefault="00F518F9"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3.2 Funktionalitäten</w:t>
      </w:r>
    </w:p>
    <w:p w:rsidR="00DA160B" w:rsidRDefault="00DA160B" w:rsidP="00DA160B">
      <w:pPr>
        <w:pStyle w:val="KeinLeerraum"/>
        <w:rPr>
          <w:rFonts w:ascii="Arial" w:hAnsi="Arial" w:cs="Arial"/>
          <w:sz w:val="24"/>
          <w:szCs w:val="24"/>
        </w:rPr>
      </w:pPr>
      <w:r>
        <w:rPr>
          <w:rFonts w:ascii="Arial" w:hAnsi="Arial" w:cs="Arial"/>
          <w:sz w:val="24"/>
          <w:szCs w:val="24"/>
        </w:rPr>
        <w:t>3.3 Diagramme</w:t>
      </w:r>
    </w:p>
    <w:p w:rsidR="00DA160B" w:rsidRDefault="00DA160B" w:rsidP="00DA160B">
      <w:pPr>
        <w:pStyle w:val="KeinLeerraum"/>
        <w:rPr>
          <w:rFonts w:ascii="Arial" w:hAnsi="Arial" w:cs="Arial"/>
          <w:sz w:val="24"/>
          <w:szCs w:val="24"/>
        </w:rPr>
      </w:pPr>
      <w:r>
        <w:rPr>
          <w:rFonts w:ascii="Arial" w:hAnsi="Arial" w:cs="Arial"/>
          <w:sz w:val="24"/>
          <w:szCs w:val="24"/>
        </w:rPr>
        <w:t>3.4 Modelle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4 Realisierung</w:t>
      </w:r>
    </w:p>
    <w:p w:rsidR="00DA160B" w:rsidRDefault="00DA160B" w:rsidP="00DA160B">
      <w:pPr>
        <w:pStyle w:val="KeinLeerraum"/>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Umsetzung</w:t>
      </w:r>
      <w:proofErr w:type="gramEnd"/>
    </w:p>
    <w:p w:rsidR="00DA160B" w:rsidRDefault="00DA160B" w:rsidP="00DA160B">
      <w:pPr>
        <w:pStyle w:val="KeinLeerraum"/>
        <w:rPr>
          <w:rFonts w:ascii="Arial" w:hAnsi="Arial" w:cs="Arial"/>
          <w:sz w:val="24"/>
          <w:szCs w:val="24"/>
        </w:rPr>
      </w:pPr>
      <w:r>
        <w:rPr>
          <w:rFonts w:ascii="Arial" w:hAnsi="Arial" w:cs="Arial"/>
          <w:sz w:val="24"/>
          <w:szCs w:val="24"/>
        </w:rPr>
        <w:t>4.2 Probleme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5 Tests</w:t>
      </w:r>
    </w:p>
    <w:p w:rsidR="00DA160B" w:rsidRDefault="00DA160B" w:rsidP="00DA160B">
      <w:pPr>
        <w:pStyle w:val="KeinLeerraum"/>
        <w:rPr>
          <w:rFonts w:ascii="Arial" w:hAnsi="Arial" w:cs="Arial"/>
          <w:sz w:val="24"/>
          <w:szCs w:val="24"/>
        </w:rPr>
      </w:pPr>
      <w:r>
        <w:rPr>
          <w:rFonts w:ascii="Arial" w:hAnsi="Arial" w:cs="Arial"/>
          <w:sz w:val="24"/>
          <w:szCs w:val="24"/>
        </w:rPr>
        <w:t>4.1 Testkonzepte</w:t>
      </w:r>
    </w:p>
    <w:p w:rsidR="00DA160B" w:rsidRDefault="00DA160B" w:rsidP="00DA160B">
      <w:pPr>
        <w:pStyle w:val="KeinLeerraum"/>
        <w:rPr>
          <w:rFonts w:ascii="Arial" w:hAnsi="Arial" w:cs="Arial"/>
          <w:sz w:val="24"/>
          <w:szCs w:val="24"/>
        </w:rPr>
      </w:pPr>
      <w:r>
        <w:rPr>
          <w:rFonts w:ascii="Arial" w:hAnsi="Arial" w:cs="Arial"/>
          <w:sz w:val="24"/>
          <w:szCs w:val="24"/>
        </w:rPr>
        <w:t>4.2 Testfälle</w:t>
      </w:r>
    </w:p>
    <w:p w:rsidR="00DA160B" w:rsidRDefault="00DA160B" w:rsidP="00DA160B">
      <w:pPr>
        <w:pStyle w:val="KeinLeerraum"/>
        <w:rPr>
          <w:rFonts w:ascii="Arial" w:hAnsi="Arial" w:cs="Arial"/>
          <w:sz w:val="24"/>
          <w:szCs w:val="24"/>
        </w:rPr>
      </w:pPr>
      <w:r>
        <w:rPr>
          <w:rFonts w:ascii="Arial" w:hAnsi="Arial" w:cs="Arial"/>
          <w:sz w:val="24"/>
          <w:szCs w:val="24"/>
        </w:rPr>
        <w:lastRenderedPageBreak/>
        <w:t>4.3 Testprotokolle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DA160B" w:rsidRDefault="00DA160B" w:rsidP="00DA160B">
      <w:pPr>
        <w:pStyle w:val="KeinLeerraum"/>
        <w:rPr>
          <w:rFonts w:ascii="Arial" w:hAnsi="Arial" w:cs="Arial"/>
          <w:sz w:val="24"/>
          <w:szCs w:val="24"/>
        </w:rPr>
      </w:pPr>
      <w:r>
        <w:rPr>
          <w:rFonts w:ascii="Arial" w:hAnsi="Arial" w:cs="Arial"/>
          <w:sz w:val="24"/>
          <w:szCs w:val="24"/>
        </w:rPr>
        <w:t>6.1 Soll/Ist Vergleich</w:t>
      </w:r>
    </w:p>
    <w:p w:rsidR="00DA160B" w:rsidRDefault="00DA160B" w:rsidP="00DA160B">
      <w:pPr>
        <w:pStyle w:val="KeinLeerraum"/>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Ergebnis</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Fazit</w:t>
      </w:r>
      <w:proofErr w:type="gramEnd"/>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8 Anhänge</w:t>
      </w:r>
    </w:p>
    <w:p w:rsidR="00DA160B" w:rsidRDefault="00DA160B" w:rsidP="00DA160B">
      <w:pPr>
        <w:pStyle w:val="KeinLeerraum"/>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Pflichtenheft</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Angebot</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8.3 </w:t>
      </w:r>
      <w:proofErr w:type="gramStart"/>
      <w:r>
        <w:rPr>
          <w:rFonts w:ascii="Arial" w:hAnsi="Arial" w:cs="Arial"/>
          <w:sz w:val="24"/>
          <w:szCs w:val="24"/>
        </w:rPr>
        <w:t>Installationsanleitung</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DA160B" w:rsidRDefault="00DA160B" w:rsidP="00DA160B">
      <w:pPr>
        <w:pStyle w:val="KeinLeerraum"/>
        <w:rPr>
          <w:rFonts w:ascii="Arial" w:hAnsi="Arial" w:cs="Arial"/>
          <w:sz w:val="24"/>
          <w:szCs w:val="24"/>
        </w:rPr>
      </w:pPr>
      <w:r>
        <w:rPr>
          <w:rFonts w:ascii="Arial" w:hAnsi="Arial" w:cs="Arial"/>
          <w:sz w:val="24"/>
          <w:szCs w:val="24"/>
        </w:rPr>
        <w:t>8.5 Testprotokolle</w:t>
      </w:r>
    </w:p>
    <w:p w:rsidR="00DA160B" w:rsidRDefault="00DA160B" w:rsidP="00DA160B">
      <w:pPr>
        <w:pStyle w:val="KeinLeerraum"/>
        <w:rPr>
          <w:rFonts w:ascii="Arial" w:hAnsi="Arial" w:cs="Arial"/>
          <w:sz w:val="24"/>
          <w:szCs w:val="24"/>
        </w:rPr>
      </w:pPr>
      <w:r>
        <w:rPr>
          <w:rFonts w:ascii="Arial" w:hAnsi="Arial" w:cs="Arial"/>
          <w:sz w:val="24"/>
          <w:szCs w:val="24"/>
        </w:rPr>
        <w:t>8.6 Teamprotokolle</w:t>
      </w:r>
    </w:p>
    <w:p w:rsidR="00DA160B" w:rsidRPr="00BC68AE" w:rsidRDefault="00DA160B" w:rsidP="00BC68AE">
      <w:pPr>
        <w:pStyle w:val="KeinLeerraum"/>
        <w:rPr>
          <w:rFonts w:ascii="Arial" w:hAnsi="Arial" w:cs="Arial"/>
          <w:sz w:val="24"/>
          <w:szCs w:val="24"/>
        </w:rPr>
      </w:pP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64F32"/>
    <w:rsid w:val="00106A4D"/>
    <w:rsid w:val="001471FF"/>
    <w:rsid w:val="001A2B70"/>
    <w:rsid w:val="00207186"/>
    <w:rsid w:val="002248BB"/>
    <w:rsid w:val="00263448"/>
    <w:rsid w:val="003E0E12"/>
    <w:rsid w:val="0042428B"/>
    <w:rsid w:val="00476960"/>
    <w:rsid w:val="004C4EFB"/>
    <w:rsid w:val="00543EFE"/>
    <w:rsid w:val="005A3C7F"/>
    <w:rsid w:val="005A41D3"/>
    <w:rsid w:val="005B730C"/>
    <w:rsid w:val="005C66E2"/>
    <w:rsid w:val="00604E33"/>
    <w:rsid w:val="006A74F2"/>
    <w:rsid w:val="007B341E"/>
    <w:rsid w:val="007D446A"/>
    <w:rsid w:val="007F2DBD"/>
    <w:rsid w:val="00886B9E"/>
    <w:rsid w:val="00AF44A0"/>
    <w:rsid w:val="00B01993"/>
    <w:rsid w:val="00BC68AE"/>
    <w:rsid w:val="00CD2FB1"/>
    <w:rsid w:val="00D87033"/>
    <w:rsid w:val="00DA160B"/>
    <w:rsid w:val="00DC4252"/>
    <w:rsid w:val="00DF6E3C"/>
    <w:rsid w:val="00EA1B96"/>
    <w:rsid w:val="00EA2218"/>
    <w:rsid w:val="00F014B9"/>
    <w:rsid w:val="00F518F9"/>
    <w:rsid w:val="00F85DA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16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3918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20</cp:revision>
  <dcterms:created xsi:type="dcterms:W3CDTF">2013-03-06T15:39:00Z</dcterms:created>
  <dcterms:modified xsi:type="dcterms:W3CDTF">2013-03-11T17:54:00Z</dcterms:modified>
</cp:coreProperties>
</file>