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23733C">
        <w:rPr>
          <w:rFonts w:ascii="Arial" w:hAnsi="Arial" w:cs="Arial"/>
          <w:sz w:val="72"/>
          <w:szCs w:val="72"/>
        </w:rPr>
        <w:t>applikation</w:t>
      </w:r>
      <w:proofErr w:type="spellEnd"/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171825" cy="733425"/>
            <wp:effectExtent l="19050" t="0" r="9525" b="0"/>
            <wp:docPr id="3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Installations-</w:t>
      </w:r>
      <w:proofErr w:type="spellStart"/>
      <w:r>
        <w:rPr>
          <w:rFonts w:ascii="Arial" w:hAnsi="Arial" w:cs="Arial"/>
          <w:sz w:val="96"/>
          <w:szCs w:val="96"/>
        </w:rPr>
        <w:t>anleitung</w:t>
      </w:r>
      <w:proofErr w:type="spellEnd"/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 xml:space="preserve">Christian </w:t>
      </w:r>
      <w:proofErr w:type="spellStart"/>
      <w:r w:rsidRPr="0023733C">
        <w:rPr>
          <w:rFonts w:ascii="Arial" w:hAnsi="Arial" w:cs="Arial"/>
          <w:sz w:val="48"/>
          <w:szCs w:val="48"/>
        </w:rPr>
        <w:t>Ehringfeld</w:t>
      </w:r>
      <w:proofErr w:type="spellEnd"/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David Mock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Matthias Unterbusch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1A7C83" w:rsidRPr="00EE63CB" w:rsidRDefault="001A7C83" w:rsidP="001A7C83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EE63CB">
        <w:rPr>
          <w:rFonts w:ascii="Arial" w:hAnsi="Arial" w:cs="Arial"/>
          <w:sz w:val="28"/>
          <w:szCs w:val="28"/>
        </w:rPr>
        <w:t>Inhaltsverzeichnis: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1 Allgemeines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2 Terminvereinbarung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3 Verwaltung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4 Administration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lastRenderedPageBreak/>
        <w:t>1 Grundvoraussetzung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 xml:space="preserve">Voreingestellter Administrator: </w:t>
      </w:r>
      <w:hyperlink r:id="rId8">
        <w:r w:rsidRPr="000C3FEF">
          <w:rPr>
            <w:rStyle w:val="Internetlink"/>
            <w:rFonts w:ascii="Arial" w:hAnsi="Arial" w:cs="Arial"/>
            <w:sz w:val="24"/>
            <w:szCs w:val="24"/>
          </w:rPr>
          <w:t>admin@admin.de</w:t>
        </w:r>
      </w:hyperlink>
      <w:r w:rsidRPr="000C3FEF">
        <w:rPr>
          <w:rFonts w:ascii="Arial" w:hAnsi="Arial" w:cs="Arial"/>
          <w:sz w:val="24"/>
          <w:szCs w:val="24"/>
        </w:rPr>
        <w:t xml:space="preserve">, Passwort: </w:t>
      </w:r>
      <w:proofErr w:type="spellStart"/>
      <w:r w:rsidRPr="000C3FEF">
        <w:rPr>
          <w:rFonts w:ascii="Arial" w:hAnsi="Arial" w:cs="Arial"/>
          <w:sz w:val="24"/>
          <w:szCs w:val="24"/>
        </w:rPr>
        <w:t>admin</w:t>
      </w:r>
      <w:proofErr w:type="spellEnd"/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Grundsätzlich werden folgende Komponenten für einen reibungslosen Betrieb der Anwendung benötigt: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5.x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PHP &gt;= PHP 5.1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beliebiger Postausgangsserver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Eine wichtige Grundvorrausetzung ist ein bereits fertig installierter und konfigurierter Webserver. Die Anwendung konnte nur mit dem Apache Webserver getestet werden.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E-Mails versendet werden können, muss dem Webserver </w:t>
      </w:r>
      <w:r w:rsidRPr="000C3FEF">
        <w:rPr>
          <w:rFonts w:ascii="Arial" w:hAnsi="Arial" w:cs="Arial"/>
          <w:sz w:val="24"/>
          <w:szCs w:val="24"/>
          <w:lang w:eastAsia="de-DE"/>
        </w:rPr>
        <w:t xml:space="preserve">ein Postausgangsserver bekannt sein. Wir konnten diese Einstellung nur mit einem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Satellite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System mit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Postfix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testen.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In der php.ini von PHP5 muss der Parameter „</w:t>
      </w:r>
      <w:proofErr w:type="spellStart"/>
      <w:r w:rsidRPr="000C3FEF">
        <w:rPr>
          <w:rFonts w:ascii="Arial" w:hAnsi="Arial" w:cs="Arial"/>
          <w:sz w:val="24"/>
          <w:szCs w:val="24"/>
        </w:rPr>
        <w:t>short_open_tag</w:t>
      </w:r>
      <w:proofErr w:type="spellEnd"/>
      <w:r w:rsidRPr="000C3FEF">
        <w:rPr>
          <w:rFonts w:ascii="Arial" w:hAnsi="Arial" w:cs="Arial"/>
          <w:sz w:val="24"/>
          <w:szCs w:val="24"/>
        </w:rPr>
        <w:t>“ auf „On“ gesetzt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2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Datenbank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Damit die Software richtig funktioniert</w:t>
      </w:r>
      <w:r w:rsidRPr="000C3FEF">
        <w:rPr>
          <w:rFonts w:ascii="Arial" w:hAnsi="Arial" w:cs="Arial"/>
          <w:sz w:val="24"/>
          <w:szCs w:val="24"/>
          <w:lang w:eastAsia="de-DE"/>
        </w:rPr>
        <w:t xml:space="preserve">, muss eine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Datenbank zur Verfügung stehen.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muss die Storage Engine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InnoDB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unterstützen. Dazu muss das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eingespielt werden. Dieses liegt im Ordner: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3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Konfiguration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Die Konfiguration kann in A</w:t>
      </w:r>
      <w:r w:rsidRPr="000C3FEF">
        <w:rPr>
          <w:rFonts w:ascii="Arial" w:hAnsi="Arial" w:cs="Arial"/>
          <w:sz w:val="24"/>
          <w:szCs w:val="24"/>
          <w:lang w:eastAsia="de-DE"/>
        </w:rPr>
        <w:t>pplikationsordner/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/main.php geändert werden. 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“ </w:t>
      </w:r>
      <w:r w:rsidRPr="000C3FEF">
        <w:rPr>
          <w:rFonts w:ascii="Arial" w:hAnsi="Arial" w:cs="Arial"/>
          <w:sz w:val="24"/>
          <w:szCs w:val="24"/>
          <w:lang w:eastAsia="de-DE"/>
        </w:rPr>
        <w:t>(Verbindungsinformation) 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(Benutzername des Datenbankbenutzers) und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angepasst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Außerdem muss das Array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Params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“, angepasst werden. Dazu gehören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(E-Mail Adresse des Administrators),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“ (Muss nur geändert </w:t>
      </w:r>
      <w:r w:rsidRPr="000C3FEF">
        <w:rPr>
          <w:rFonts w:ascii="Arial" w:hAnsi="Arial" w:cs="Arial"/>
          <w:sz w:val="24"/>
          <w:szCs w:val="24"/>
          <w:lang w:eastAsia="de-DE"/>
        </w:rPr>
        <w:t>werden, wenn der Mailserver auf einem anderem Server läuft) und 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(Absendername der E-Mails).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Des Weiteren können hier auch Parameter geändert werden, die aber nicht die Inbetriebnahme der Software direkt beeinflussen. Dazu gehören: „</w:t>
      </w:r>
      <w:proofErr w:type="spellStart"/>
      <w:r w:rsidRPr="000C3FEF">
        <w:rPr>
          <w:rFonts w:ascii="Arial" w:hAnsi="Arial" w:cs="Arial"/>
          <w:sz w:val="24"/>
          <w:szCs w:val="24"/>
        </w:rPr>
        <w:t>maxChild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Kinderanzahl pro Account), „</w:t>
      </w:r>
      <w:proofErr w:type="spellStart"/>
      <w:r w:rsidRPr="000C3FEF">
        <w:rPr>
          <w:rFonts w:ascii="Arial" w:hAnsi="Arial" w:cs="Arial"/>
          <w:sz w:val="24"/>
          <w:szCs w:val="24"/>
        </w:rPr>
        <w:t>tanSize</w:t>
      </w:r>
      <w:proofErr w:type="spellEnd"/>
      <w:r w:rsidRPr="000C3FEF">
        <w:rPr>
          <w:rFonts w:ascii="Arial" w:hAnsi="Arial" w:cs="Arial"/>
          <w:sz w:val="24"/>
          <w:szCs w:val="24"/>
        </w:rPr>
        <w:t>“ (Länge der TANs), „</w:t>
      </w:r>
      <w:proofErr w:type="spellStart"/>
      <w:r w:rsidRPr="000C3FEF">
        <w:rPr>
          <w:rFonts w:ascii="Arial" w:hAnsi="Arial" w:cs="Arial"/>
          <w:sz w:val="24"/>
          <w:szCs w:val="24"/>
        </w:rPr>
        <w:t>maxTan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TANs, die mit einer Anfrage generiert werden können), „</w:t>
      </w:r>
      <w:proofErr w:type="spellStart"/>
      <w:r w:rsidRPr="000C3FEF">
        <w:rPr>
          <w:rFonts w:ascii="Arial" w:hAnsi="Arial" w:cs="Arial"/>
          <w:sz w:val="24"/>
          <w:szCs w:val="24"/>
        </w:rPr>
        <w:t>maxAppointmentPerChild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Termine pro Kind).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</w:rPr>
        <w:t>4 Zugriffsrechte unter Linux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Im Wurzel</w:t>
      </w:r>
      <w:r w:rsidRPr="000C3FEF">
        <w:rPr>
          <w:rFonts w:ascii="Arial" w:hAnsi="Arial" w:cs="Arial"/>
          <w:sz w:val="24"/>
          <w:szCs w:val="24"/>
        </w:rPr>
        <w:t xml:space="preserve">verzeichnis der Anwendung sollten die Ordner </w:t>
      </w:r>
      <w:proofErr w:type="spellStart"/>
      <w:r w:rsidRPr="000C3FEF">
        <w:rPr>
          <w:rFonts w:ascii="Arial" w:hAnsi="Arial" w:cs="Arial"/>
          <w:sz w:val="24"/>
          <w:szCs w:val="24"/>
        </w:rPr>
        <w:t>assets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css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fonts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img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js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0C3FEF">
        <w:rPr>
          <w:rFonts w:ascii="Arial" w:hAnsi="Arial" w:cs="Arial"/>
          <w:sz w:val="24"/>
          <w:szCs w:val="24"/>
        </w:rPr>
        <w:t>themes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mindestens über die Rechte „755“ verfügen. Im </w:t>
      </w:r>
      <w:proofErr w:type="spellStart"/>
      <w:r w:rsidRPr="000C3FEF">
        <w:rPr>
          <w:rFonts w:ascii="Arial" w:hAnsi="Arial" w:cs="Arial"/>
          <w:sz w:val="24"/>
          <w:szCs w:val="24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Ordner sollten die Ordner </w:t>
      </w:r>
      <w:proofErr w:type="spellStart"/>
      <w:r w:rsidRPr="000C3FEF">
        <w:rPr>
          <w:rFonts w:ascii="Arial" w:hAnsi="Arial" w:cs="Arial"/>
          <w:sz w:val="24"/>
          <w:szCs w:val="24"/>
        </w:rPr>
        <w:t>assets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0C3FEF">
        <w:rPr>
          <w:rFonts w:ascii="Arial" w:hAnsi="Arial" w:cs="Arial"/>
          <w:sz w:val="24"/>
          <w:szCs w:val="24"/>
        </w:rPr>
        <w:t>runtime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auf „755“ gesetzt werden. Für alle restlichen Dateien sollte „644“ gese</w:t>
      </w:r>
      <w:r w:rsidRPr="000C3FEF">
        <w:rPr>
          <w:rFonts w:ascii="Arial" w:hAnsi="Arial" w:cs="Arial"/>
          <w:sz w:val="24"/>
          <w:szCs w:val="24"/>
        </w:rPr>
        <w:t>tzt werden.</w:t>
      </w:r>
    </w:p>
    <w:sectPr w:rsidR="00337290" w:rsidRPr="000C3FEF" w:rsidSect="00944D3D">
      <w:footerReference w:type="default" r:id="rId9"/>
      <w:pgSz w:w="11906" w:h="16838"/>
      <w:pgMar w:top="1418" w:right="1418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D3D" w:rsidRDefault="00944D3D" w:rsidP="00944D3D">
      <w:pPr>
        <w:spacing w:after="0" w:line="240" w:lineRule="auto"/>
      </w:pPr>
      <w:r>
        <w:separator/>
      </w:r>
    </w:p>
  </w:endnote>
  <w:endnote w:type="continuationSeparator" w:id="0">
    <w:p w:rsidR="00944D3D" w:rsidRDefault="00944D3D" w:rsidP="0094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944D3D" w:rsidRPr="00944D3D" w:rsidRDefault="00944D3D">
        <w:pPr>
          <w:pStyle w:val="Fuzeile"/>
          <w:jc w:val="right"/>
          <w:rPr>
            <w:rFonts w:ascii="Arial" w:hAnsi="Arial" w:cs="Arial"/>
          </w:rPr>
        </w:pPr>
        <w:r w:rsidRPr="00944D3D">
          <w:rPr>
            <w:rFonts w:ascii="Arial" w:hAnsi="Arial" w:cs="Arial"/>
          </w:rPr>
          <w:fldChar w:fldCharType="begin"/>
        </w:r>
        <w:r w:rsidRPr="00944D3D">
          <w:rPr>
            <w:rFonts w:ascii="Arial" w:hAnsi="Arial" w:cs="Arial"/>
          </w:rPr>
          <w:instrText xml:space="preserve"> PAGE   \* MERGEFORMAT </w:instrText>
        </w:r>
        <w:r w:rsidRPr="00944D3D">
          <w:rPr>
            <w:rFonts w:ascii="Arial" w:hAnsi="Arial" w:cs="Arial"/>
          </w:rPr>
          <w:fldChar w:fldCharType="separate"/>
        </w:r>
        <w:r w:rsidR="00EC56C2">
          <w:rPr>
            <w:rFonts w:ascii="Arial" w:hAnsi="Arial" w:cs="Arial"/>
            <w:noProof/>
          </w:rPr>
          <w:t>2</w:t>
        </w:r>
        <w:r w:rsidRPr="00944D3D">
          <w:rPr>
            <w:rFonts w:ascii="Arial" w:hAnsi="Arial" w:cs="Arial"/>
          </w:rPr>
          <w:fldChar w:fldCharType="end"/>
        </w:r>
      </w:p>
    </w:sdtContent>
  </w:sdt>
  <w:p w:rsidR="00944D3D" w:rsidRDefault="00944D3D">
    <w:pPr>
      <w:pStyle w:val="Fuzeile"/>
    </w:pPr>
  </w:p>
  <w:p w:rsidR="00944D3D" w:rsidRDefault="00944D3D">
    <w:pPr>
      <w:pStyle w:val="Fuzeile"/>
    </w:pPr>
  </w:p>
  <w:p w:rsidR="00944D3D" w:rsidRDefault="00944D3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D3D" w:rsidRDefault="00944D3D" w:rsidP="00944D3D">
      <w:pPr>
        <w:spacing w:after="0" w:line="240" w:lineRule="auto"/>
      </w:pPr>
      <w:r>
        <w:separator/>
      </w:r>
    </w:p>
  </w:footnote>
  <w:footnote w:type="continuationSeparator" w:id="0">
    <w:p w:rsidR="00944D3D" w:rsidRDefault="00944D3D" w:rsidP="0094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52099"/>
    <w:multiLevelType w:val="multilevel"/>
    <w:tmpl w:val="817CE8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FF6367"/>
    <w:multiLevelType w:val="multilevel"/>
    <w:tmpl w:val="66D8D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7290"/>
    <w:rsid w:val="000C3FEF"/>
    <w:rsid w:val="001A7C83"/>
    <w:rsid w:val="00337290"/>
    <w:rsid w:val="0070362F"/>
    <w:rsid w:val="007E0955"/>
    <w:rsid w:val="00944D3D"/>
    <w:rsid w:val="00C17037"/>
    <w:rsid w:val="00EC56C2"/>
    <w:rsid w:val="00E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37290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337290"/>
    <w:rPr>
      <w:color w:val="0000FF"/>
      <w:u w:val="single"/>
    </w:rPr>
  </w:style>
  <w:style w:type="character" w:customStyle="1" w:styleId="ListLabel1">
    <w:name w:val="ListLabel 1"/>
    <w:rsid w:val="00337290"/>
    <w:rPr>
      <w:sz w:val="20"/>
    </w:rPr>
  </w:style>
  <w:style w:type="character" w:customStyle="1" w:styleId="ListLabel2">
    <w:name w:val="ListLabel 2"/>
    <w:rsid w:val="00337290"/>
    <w:rPr>
      <w:rFonts w:cs="Courier New"/>
    </w:rPr>
  </w:style>
  <w:style w:type="character" w:customStyle="1" w:styleId="ListLabel3">
    <w:name w:val="ListLabel 3"/>
    <w:rsid w:val="00337290"/>
    <w:rPr>
      <w:rFonts w:cs="Courier New"/>
    </w:rPr>
  </w:style>
  <w:style w:type="paragraph" w:customStyle="1" w:styleId="berschrift">
    <w:name w:val="Überschrift"/>
    <w:basedOn w:val="Standard"/>
    <w:next w:val="Textkrper"/>
    <w:rsid w:val="0033729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krper">
    <w:name w:val="Body Text"/>
    <w:basedOn w:val="Standard"/>
    <w:rsid w:val="00337290"/>
    <w:pPr>
      <w:spacing w:after="120"/>
    </w:pPr>
  </w:style>
  <w:style w:type="paragraph" w:styleId="Liste">
    <w:name w:val="List"/>
    <w:basedOn w:val="Textkrper"/>
    <w:rsid w:val="00337290"/>
    <w:rPr>
      <w:rFonts w:cs="Lohit Hindi"/>
    </w:rPr>
  </w:style>
  <w:style w:type="paragraph" w:styleId="Beschriftung">
    <w:name w:val="caption"/>
    <w:basedOn w:val="Standard"/>
    <w:rsid w:val="0033729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Verzeichnis">
    <w:name w:val="Verzeichnis"/>
    <w:basedOn w:val="Standard"/>
    <w:rsid w:val="00337290"/>
    <w:pPr>
      <w:suppressLineNumbers/>
    </w:pPr>
    <w:rPr>
      <w:rFonts w:cs="Lohit Hindi"/>
    </w:rPr>
  </w:style>
  <w:style w:type="paragraph" w:styleId="KeinLeerraum">
    <w:name w:val="No Spacing"/>
    <w:uiPriority w:val="99"/>
    <w:qFormat/>
    <w:rsid w:val="00337290"/>
    <w:pPr>
      <w:suppressAutoHyphens/>
      <w:spacing w:after="0" w:line="100" w:lineRule="atLeast"/>
    </w:pPr>
    <w:rPr>
      <w:rFonts w:ascii="Calibri" w:eastAsia="DejaVu Sans" w:hAnsi="Calibri" w:cs="Calibri"/>
      <w:lang w:eastAsia="en-US"/>
    </w:rPr>
  </w:style>
  <w:style w:type="paragraph" w:styleId="StandardWeb">
    <w:name w:val="Normal (Web)"/>
    <w:basedOn w:val="Standard"/>
    <w:rsid w:val="0033729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rsid w:val="0033729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83"/>
    <w:rPr>
      <w:rFonts w:ascii="Tahoma" w:eastAsia="DejaVu Sans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44D3D"/>
    <w:rPr>
      <w:rFonts w:ascii="Calibri" w:eastAsia="DejaVu Sans" w:hAnsi="Calibri" w:cs="Calibr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D3D"/>
    <w:rPr>
      <w:rFonts w:ascii="Calibri" w:eastAsia="DejaVu Sans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42</cp:revision>
  <dcterms:created xsi:type="dcterms:W3CDTF">2013-03-06T19:10:00Z</dcterms:created>
  <dcterms:modified xsi:type="dcterms:W3CDTF">2013-03-19T18:57:00Z</dcterms:modified>
</cp:coreProperties>
</file>