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D0F31">
        <w:rPr>
          <w:rFonts w:ascii="Arial" w:hAnsi="Arial"/>
          <w:sz w:val="28"/>
        </w:rPr>
        <w:t>11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D0F31">
        <w:rPr>
          <w:rFonts w:ascii="Arial" w:hAnsi="Arial"/>
          <w:kern w:val="0"/>
        </w:rPr>
        <w:t xml:space="preserve">Christian </w:t>
      </w:r>
      <w:proofErr w:type="spellStart"/>
      <w:r w:rsidR="00BD0F31">
        <w:rPr>
          <w:rFonts w:ascii="Arial" w:hAnsi="Arial"/>
          <w:kern w:val="0"/>
        </w:rPr>
        <w:t>Ehringfeld</w:t>
      </w:r>
      <w:proofErr w:type="spellEnd"/>
      <w:r w:rsidR="00BD0F31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A00254"/>
    <w:rsid w:val="00BD0F31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