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923842">
        <w:rPr>
          <w:rFonts w:ascii="Arial" w:hAnsi="Arial"/>
          <w:sz w:val="28"/>
        </w:rPr>
        <w:t>19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923842">
        <w:rPr>
          <w:rFonts w:ascii="Arial" w:hAnsi="Arial"/>
          <w:kern w:val="0"/>
        </w:rPr>
        <w:t xml:space="preserve">Christian </w:t>
      </w:r>
      <w:proofErr w:type="spellStart"/>
      <w:r w:rsidR="00923842">
        <w:rPr>
          <w:rFonts w:ascii="Arial" w:hAnsi="Arial"/>
          <w:kern w:val="0"/>
        </w:rPr>
        <w:t>Ehringfeld</w:t>
      </w:r>
      <w:proofErr w:type="spellEnd"/>
      <w:r w:rsidR="00923842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923842"/>
    <w:rsid w:val="009817DA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