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3E333" w14:textId="77777777" w:rsidR="00607F9B" w:rsidRDefault="00607F9B">
      <w:pPr>
        <w:autoSpaceDE w:val="0"/>
        <w:autoSpaceDN w:val="0"/>
        <w:adjustRightInd w:val="0"/>
        <w:jc w:val="both"/>
        <w:rPr>
          <w:sz w:val="28"/>
          <w:szCs w:val="28"/>
          <w:lang w:bidi="hi-IN"/>
        </w:rPr>
      </w:pPr>
    </w:p>
    <w:p w14:paraId="3E8FD273" w14:textId="77777777" w:rsidR="00607F9B" w:rsidRDefault="00607F9B">
      <w:pPr>
        <w:autoSpaceDE w:val="0"/>
        <w:autoSpaceDN w:val="0"/>
        <w:adjustRightInd w:val="0"/>
        <w:jc w:val="center"/>
        <w:rPr>
          <w:b/>
          <w:sz w:val="40"/>
          <w:szCs w:val="40"/>
          <w:lang w:bidi="hi-IN"/>
        </w:rPr>
      </w:pPr>
    </w:p>
    <w:p w14:paraId="2E896516" w14:textId="77777777" w:rsidR="00607F9B" w:rsidRDefault="00607F9B">
      <w:pPr>
        <w:autoSpaceDE w:val="0"/>
        <w:autoSpaceDN w:val="0"/>
        <w:adjustRightInd w:val="0"/>
        <w:jc w:val="center"/>
        <w:rPr>
          <w:b/>
          <w:sz w:val="40"/>
          <w:szCs w:val="40"/>
          <w:lang w:bidi="hi-IN"/>
        </w:rPr>
      </w:pPr>
    </w:p>
    <w:p w14:paraId="67F7D8A1" w14:textId="77777777" w:rsidR="00607F9B" w:rsidRDefault="00607F9B">
      <w:pPr>
        <w:autoSpaceDE w:val="0"/>
        <w:autoSpaceDN w:val="0"/>
        <w:adjustRightInd w:val="0"/>
        <w:jc w:val="center"/>
        <w:rPr>
          <w:b/>
          <w:sz w:val="40"/>
          <w:szCs w:val="40"/>
          <w:lang w:bidi="hi-IN"/>
        </w:rPr>
      </w:pPr>
    </w:p>
    <w:p w14:paraId="2A3E77F3" w14:textId="77777777" w:rsidR="00607F9B" w:rsidRDefault="00607F9B">
      <w:pPr>
        <w:autoSpaceDE w:val="0"/>
        <w:autoSpaceDN w:val="0"/>
        <w:adjustRightInd w:val="0"/>
        <w:jc w:val="center"/>
        <w:rPr>
          <w:b/>
          <w:sz w:val="40"/>
          <w:szCs w:val="40"/>
          <w:lang w:bidi="hi-IN"/>
        </w:rPr>
      </w:pPr>
    </w:p>
    <w:p w14:paraId="398C687D" w14:textId="77777777" w:rsidR="00607F9B" w:rsidRDefault="00607F9B">
      <w:pPr>
        <w:autoSpaceDE w:val="0"/>
        <w:autoSpaceDN w:val="0"/>
        <w:adjustRightInd w:val="0"/>
        <w:jc w:val="center"/>
        <w:rPr>
          <w:b/>
          <w:sz w:val="40"/>
          <w:szCs w:val="40"/>
          <w:lang w:bidi="hi-IN"/>
        </w:rPr>
      </w:pPr>
    </w:p>
    <w:p w14:paraId="5A915AA0" w14:textId="564ACB62" w:rsidR="00607F9B" w:rsidRDefault="00423DDC">
      <w:pPr>
        <w:autoSpaceDE w:val="0"/>
        <w:autoSpaceDN w:val="0"/>
        <w:adjustRightInd w:val="0"/>
        <w:jc w:val="center"/>
        <w:rPr>
          <w:b/>
          <w:sz w:val="40"/>
          <w:szCs w:val="40"/>
          <w:lang w:bidi="hi-IN"/>
        </w:rPr>
      </w:pPr>
      <w:r>
        <w:rPr>
          <w:b/>
          <w:sz w:val="40"/>
          <w:szCs w:val="40"/>
          <w:lang w:bidi="hi-IN"/>
        </w:rPr>
        <w:t>CASE STUDY ON ROLLING DISPLAY</w:t>
      </w:r>
      <w:bookmarkStart w:id="0" w:name="_GoBack"/>
      <w:bookmarkEnd w:id="0"/>
    </w:p>
    <w:p w14:paraId="154E9674" w14:textId="77777777" w:rsidR="00607F9B" w:rsidRDefault="00607F9B">
      <w:pPr>
        <w:autoSpaceDE w:val="0"/>
        <w:autoSpaceDN w:val="0"/>
        <w:adjustRightInd w:val="0"/>
        <w:jc w:val="center"/>
        <w:rPr>
          <w:b/>
          <w:sz w:val="40"/>
          <w:szCs w:val="40"/>
          <w:lang w:bidi="hi-IN"/>
        </w:rPr>
      </w:pPr>
    </w:p>
    <w:p w14:paraId="02EE89F4" w14:textId="77777777" w:rsidR="00607F9B" w:rsidRDefault="00423DDC">
      <w:pPr>
        <w:autoSpaceDE w:val="0"/>
        <w:autoSpaceDN w:val="0"/>
        <w:adjustRightInd w:val="0"/>
        <w:jc w:val="center"/>
        <w:rPr>
          <w:b/>
          <w:sz w:val="40"/>
          <w:szCs w:val="40"/>
          <w:lang w:val="en-GB" w:bidi="hi-IN"/>
        </w:rPr>
      </w:pPr>
      <w:r>
        <w:rPr>
          <w:b/>
          <w:sz w:val="40"/>
          <w:szCs w:val="40"/>
          <w:lang w:val="en-GB" w:bidi="hi-IN"/>
        </w:rPr>
        <w:t>by</w:t>
      </w:r>
    </w:p>
    <w:p w14:paraId="142F16C2" w14:textId="77777777" w:rsidR="00607F9B" w:rsidRDefault="00607F9B">
      <w:pPr>
        <w:autoSpaceDE w:val="0"/>
        <w:autoSpaceDN w:val="0"/>
        <w:adjustRightInd w:val="0"/>
        <w:jc w:val="center"/>
        <w:rPr>
          <w:b/>
          <w:sz w:val="40"/>
          <w:szCs w:val="40"/>
          <w:lang w:val="en-GB" w:bidi="hi-IN"/>
        </w:rPr>
      </w:pPr>
    </w:p>
    <w:p w14:paraId="6D88BE08" w14:textId="77777777" w:rsidR="00607F9B" w:rsidRDefault="00813F50">
      <w:pPr>
        <w:autoSpaceDE w:val="0"/>
        <w:autoSpaceDN w:val="0"/>
        <w:adjustRightInd w:val="0"/>
        <w:jc w:val="center"/>
        <w:rPr>
          <w:b/>
          <w:sz w:val="40"/>
          <w:szCs w:val="40"/>
          <w:lang w:val="en-GB" w:bidi="hi-IN"/>
        </w:rPr>
      </w:pPr>
      <w:proofErr w:type="spellStart"/>
      <w:r>
        <w:rPr>
          <w:b/>
          <w:sz w:val="40"/>
          <w:szCs w:val="40"/>
          <w:lang w:val="en-GB" w:bidi="hi-IN"/>
        </w:rPr>
        <w:t>Jawwad</w:t>
      </w:r>
      <w:proofErr w:type="spellEnd"/>
      <w:r>
        <w:rPr>
          <w:b/>
          <w:sz w:val="40"/>
          <w:szCs w:val="40"/>
          <w:lang w:val="en-GB" w:bidi="hi-IN"/>
        </w:rPr>
        <w:t xml:space="preserve"> </w:t>
      </w:r>
      <w:proofErr w:type="spellStart"/>
      <w:r>
        <w:rPr>
          <w:b/>
          <w:sz w:val="40"/>
          <w:szCs w:val="40"/>
          <w:lang w:val="en-GB" w:bidi="hi-IN"/>
        </w:rPr>
        <w:t>Kazi</w:t>
      </w:r>
      <w:proofErr w:type="spellEnd"/>
      <w:r>
        <w:rPr>
          <w:b/>
          <w:sz w:val="40"/>
          <w:szCs w:val="40"/>
          <w:lang w:val="en-GB" w:bidi="hi-IN"/>
        </w:rPr>
        <w:t xml:space="preserve"> (</w:t>
      </w:r>
      <w:r w:rsidR="00423DDC">
        <w:rPr>
          <w:b/>
          <w:sz w:val="40"/>
          <w:szCs w:val="40"/>
          <w:lang w:val="en-GB" w:bidi="hi-IN"/>
        </w:rPr>
        <w:t>Roll no.-</w:t>
      </w:r>
      <w:r>
        <w:rPr>
          <w:b/>
          <w:sz w:val="40"/>
          <w:szCs w:val="40"/>
          <w:lang w:val="en-GB" w:bidi="hi-IN"/>
        </w:rPr>
        <w:t>32)</w:t>
      </w:r>
    </w:p>
    <w:p w14:paraId="31EF3A89" w14:textId="4AC3EC5A" w:rsidR="00813F50" w:rsidRDefault="00813F50">
      <w:pPr>
        <w:autoSpaceDE w:val="0"/>
        <w:autoSpaceDN w:val="0"/>
        <w:adjustRightInd w:val="0"/>
        <w:jc w:val="center"/>
        <w:rPr>
          <w:b/>
          <w:sz w:val="40"/>
          <w:szCs w:val="40"/>
          <w:lang w:bidi="hi-IN"/>
        </w:rPr>
      </w:pPr>
      <w:r>
        <w:rPr>
          <w:b/>
          <w:sz w:val="40"/>
          <w:szCs w:val="40"/>
          <w:lang w:bidi="hi-IN"/>
        </w:rPr>
        <w:t xml:space="preserve">Ashish Singh </w:t>
      </w:r>
      <w:r w:rsidR="00CF7FB0">
        <w:rPr>
          <w:b/>
          <w:sz w:val="40"/>
          <w:szCs w:val="40"/>
          <w:lang w:bidi="hi-IN"/>
        </w:rPr>
        <w:t>(Roll no.-81)</w:t>
      </w:r>
    </w:p>
    <w:p w14:paraId="41A55689" w14:textId="77777777" w:rsidR="00607F9B" w:rsidRDefault="00813F50">
      <w:pPr>
        <w:autoSpaceDE w:val="0"/>
        <w:autoSpaceDN w:val="0"/>
        <w:adjustRightInd w:val="0"/>
        <w:jc w:val="center"/>
        <w:rPr>
          <w:sz w:val="28"/>
          <w:szCs w:val="28"/>
          <w:lang w:bidi="hi-IN"/>
        </w:rPr>
      </w:pPr>
      <w:commentRangeStart w:id="1"/>
      <w:commentRangeEnd w:id="1"/>
      <w:r>
        <w:rPr>
          <w:rStyle w:val="CommentReference"/>
        </w:rPr>
        <w:commentReference w:id="1"/>
      </w:r>
    </w:p>
    <w:p w14:paraId="7EF5AB85" w14:textId="77777777" w:rsidR="00607F9B" w:rsidRDefault="00607F9B">
      <w:pPr>
        <w:autoSpaceDE w:val="0"/>
        <w:autoSpaceDN w:val="0"/>
        <w:adjustRightInd w:val="0"/>
        <w:jc w:val="center"/>
        <w:rPr>
          <w:sz w:val="34"/>
          <w:szCs w:val="34"/>
          <w:lang w:bidi="hi-IN"/>
        </w:rPr>
      </w:pPr>
    </w:p>
    <w:p w14:paraId="31C200C8" w14:textId="77777777" w:rsidR="00607F9B" w:rsidRDefault="00423DDC">
      <w:pPr>
        <w:autoSpaceDE w:val="0"/>
        <w:autoSpaceDN w:val="0"/>
        <w:adjustRightInd w:val="0"/>
        <w:jc w:val="center"/>
        <w:rPr>
          <w:b/>
          <w:sz w:val="34"/>
          <w:szCs w:val="34"/>
          <w:lang w:bidi="hi-IN"/>
        </w:rPr>
      </w:pPr>
      <w:r>
        <w:rPr>
          <w:b/>
          <w:sz w:val="34"/>
          <w:szCs w:val="34"/>
          <w:lang w:bidi="hi-IN"/>
        </w:rPr>
        <w:t>…………………</w:t>
      </w:r>
    </w:p>
    <w:p w14:paraId="7AA4CF0C" w14:textId="77777777" w:rsidR="00607F9B" w:rsidRDefault="00607F9B">
      <w:pPr>
        <w:autoSpaceDE w:val="0"/>
        <w:autoSpaceDN w:val="0"/>
        <w:adjustRightInd w:val="0"/>
        <w:jc w:val="center"/>
        <w:rPr>
          <w:b/>
          <w:sz w:val="34"/>
          <w:szCs w:val="34"/>
          <w:lang w:bidi="hi-IN"/>
        </w:rPr>
      </w:pPr>
    </w:p>
    <w:p w14:paraId="1FA7E9C3" w14:textId="77777777" w:rsidR="00607F9B" w:rsidRDefault="00423DDC">
      <w:pPr>
        <w:autoSpaceDE w:val="0"/>
        <w:autoSpaceDN w:val="0"/>
        <w:adjustRightInd w:val="0"/>
        <w:jc w:val="center"/>
        <w:rPr>
          <w:i/>
          <w:sz w:val="30"/>
          <w:szCs w:val="30"/>
          <w:lang w:bidi="hi-IN"/>
        </w:rPr>
      </w:pPr>
      <w:r>
        <w:rPr>
          <w:i/>
          <w:sz w:val="30"/>
          <w:szCs w:val="30"/>
          <w:lang w:bidi="hi-IN"/>
        </w:rPr>
        <w:t>under the guidance of</w:t>
      </w:r>
    </w:p>
    <w:p w14:paraId="07BF8E9F" w14:textId="77777777" w:rsidR="00607F9B" w:rsidRDefault="00423DDC">
      <w:pPr>
        <w:autoSpaceDE w:val="0"/>
        <w:autoSpaceDN w:val="0"/>
        <w:adjustRightInd w:val="0"/>
        <w:jc w:val="center"/>
        <w:rPr>
          <w:b/>
          <w:sz w:val="32"/>
          <w:szCs w:val="32"/>
          <w:lang w:bidi="hi-IN"/>
        </w:rPr>
      </w:pPr>
      <w:r>
        <w:rPr>
          <w:b/>
          <w:sz w:val="32"/>
          <w:szCs w:val="32"/>
          <w:lang w:bidi="hi-IN"/>
        </w:rPr>
        <w:t>Prof.Suraj Shet</w:t>
      </w:r>
      <w:r>
        <w:rPr>
          <w:b/>
          <w:sz w:val="32"/>
          <w:szCs w:val="32"/>
          <w:lang w:val="en-GB" w:bidi="hi-IN"/>
        </w:rPr>
        <w:t>e</w:t>
      </w:r>
    </w:p>
    <w:p w14:paraId="5ACF26C1" w14:textId="77777777" w:rsidR="00607F9B" w:rsidRDefault="00607F9B">
      <w:pPr>
        <w:autoSpaceDE w:val="0"/>
        <w:autoSpaceDN w:val="0"/>
        <w:adjustRightInd w:val="0"/>
        <w:jc w:val="center"/>
        <w:rPr>
          <w:sz w:val="28"/>
          <w:szCs w:val="28"/>
          <w:lang w:bidi="hi-IN"/>
        </w:rPr>
      </w:pPr>
    </w:p>
    <w:p w14:paraId="580E8E68" w14:textId="77777777" w:rsidR="00607F9B" w:rsidRDefault="00607F9B">
      <w:pPr>
        <w:autoSpaceDE w:val="0"/>
        <w:autoSpaceDN w:val="0"/>
        <w:adjustRightInd w:val="0"/>
        <w:jc w:val="center"/>
        <w:rPr>
          <w:sz w:val="28"/>
          <w:szCs w:val="28"/>
          <w:lang w:bidi="hi-IN"/>
        </w:rPr>
      </w:pPr>
    </w:p>
    <w:p w14:paraId="417A12E2" w14:textId="77777777" w:rsidR="00607F9B" w:rsidRDefault="00423DDC">
      <w:pPr>
        <w:autoSpaceDE w:val="0"/>
        <w:autoSpaceDN w:val="0"/>
        <w:adjustRightInd w:val="0"/>
        <w:jc w:val="center"/>
        <w:rPr>
          <w:sz w:val="28"/>
          <w:szCs w:val="28"/>
          <w:lang w:bidi="hi-IN"/>
        </w:rPr>
      </w:pPr>
      <w:r>
        <w:rPr>
          <w:noProof/>
          <w:sz w:val="28"/>
          <w:szCs w:val="28"/>
          <w:lang w:val="en-IN" w:eastAsia="en-IN"/>
        </w:rPr>
        <w:drawing>
          <wp:inline distT="0" distB="0" distL="0" distR="0" wp14:anchorId="1AF23DD6" wp14:editId="5A3AFD94">
            <wp:extent cx="1343025" cy="1019175"/>
            <wp:effectExtent l="0" t="0" r="9525" b="9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343025" cy="1019175"/>
                    </a:xfrm>
                    <a:prstGeom prst="rect">
                      <a:avLst/>
                    </a:prstGeom>
                    <a:ln>
                      <a:noFill/>
                    </a:ln>
                  </pic:spPr>
                </pic:pic>
              </a:graphicData>
            </a:graphic>
          </wp:inline>
        </w:drawing>
      </w:r>
    </w:p>
    <w:p w14:paraId="03333F8C" w14:textId="77777777" w:rsidR="00607F9B" w:rsidRDefault="00423DDC">
      <w:pPr>
        <w:autoSpaceDE w:val="0"/>
        <w:autoSpaceDN w:val="0"/>
        <w:adjustRightInd w:val="0"/>
        <w:jc w:val="center"/>
        <w:rPr>
          <w:sz w:val="28"/>
          <w:szCs w:val="28"/>
          <w:lang w:bidi="hi-IN"/>
        </w:rPr>
      </w:pPr>
      <w:r>
        <w:rPr>
          <w:sz w:val="28"/>
          <w:szCs w:val="28"/>
          <w:lang w:bidi="hi-IN"/>
        </w:rPr>
        <w:t>Department of Information Technology</w:t>
      </w:r>
    </w:p>
    <w:p w14:paraId="6019905C" w14:textId="77777777" w:rsidR="00607F9B" w:rsidRDefault="00423DDC">
      <w:pPr>
        <w:autoSpaceDE w:val="0"/>
        <w:autoSpaceDN w:val="0"/>
        <w:adjustRightInd w:val="0"/>
        <w:jc w:val="center"/>
        <w:rPr>
          <w:sz w:val="28"/>
          <w:szCs w:val="28"/>
          <w:lang w:bidi="hi-IN"/>
        </w:rPr>
      </w:pPr>
      <w:r>
        <w:rPr>
          <w:sz w:val="28"/>
          <w:szCs w:val="28"/>
          <w:lang w:bidi="hi-IN"/>
        </w:rPr>
        <w:t>Finolex Academy of Management and Technology, Ratnagiri</w:t>
      </w:r>
    </w:p>
    <w:p w14:paraId="4FC40399" w14:textId="77777777" w:rsidR="00607F9B" w:rsidRDefault="00423DDC">
      <w:pPr>
        <w:autoSpaceDE w:val="0"/>
        <w:autoSpaceDN w:val="0"/>
        <w:adjustRightInd w:val="0"/>
        <w:jc w:val="center"/>
        <w:rPr>
          <w:sz w:val="28"/>
          <w:szCs w:val="28"/>
          <w:lang w:bidi="hi-IN"/>
        </w:rPr>
      </w:pPr>
      <w:r>
        <w:rPr>
          <w:sz w:val="28"/>
          <w:szCs w:val="28"/>
          <w:lang w:bidi="hi-IN"/>
        </w:rPr>
        <w:t>October 2018</w:t>
      </w:r>
    </w:p>
    <w:p w14:paraId="2DCADDD3" w14:textId="77777777" w:rsidR="00607F9B" w:rsidRDefault="00607F9B"/>
    <w:p w14:paraId="5AACA7F1" w14:textId="77777777" w:rsidR="00607F9B" w:rsidRDefault="00607F9B"/>
    <w:p w14:paraId="2CB39C8C" w14:textId="77777777" w:rsidR="00607F9B" w:rsidRDefault="00607F9B"/>
    <w:p w14:paraId="01897217" w14:textId="77777777" w:rsidR="00607F9B" w:rsidRDefault="00607F9B"/>
    <w:p w14:paraId="10EA9DEC" w14:textId="77777777" w:rsidR="00607F9B" w:rsidRDefault="00607F9B"/>
    <w:p w14:paraId="13B917BE" w14:textId="77777777" w:rsidR="00607F9B" w:rsidRDefault="00607F9B"/>
    <w:p w14:paraId="3ED08B0F" w14:textId="77777777" w:rsidR="00607F9B" w:rsidRDefault="00607F9B"/>
    <w:p w14:paraId="61739507" w14:textId="77777777" w:rsidR="00607F9B" w:rsidRDefault="00607F9B"/>
    <w:p w14:paraId="2A291625" w14:textId="77777777" w:rsidR="00607F9B" w:rsidRDefault="00607F9B"/>
    <w:p w14:paraId="054352CD" w14:textId="77777777" w:rsidR="00607F9B" w:rsidRDefault="00607F9B"/>
    <w:p w14:paraId="02CC2F49" w14:textId="77777777" w:rsidR="00607F9B" w:rsidRDefault="00607F9B"/>
    <w:p w14:paraId="6E3EA875" w14:textId="77777777" w:rsidR="00607F9B" w:rsidRDefault="00607F9B"/>
    <w:p w14:paraId="74D17F66" w14:textId="77777777" w:rsidR="00607F9B" w:rsidRDefault="00607F9B"/>
    <w:p w14:paraId="24115661" w14:textId="77777777" w:rsidR="00607F9B" w:rsidRDefault="00607F9B"/>
    <w:p w14:paraId="482B977C" w14:textId="77777777" w:rsidR="00607F9B" w:rsidRDefault="00607F9B"/>
    <w:p w14:paraId="4B5F5E7E" w14:textId="77777777" w:rsidR="00607F9B" w:rsidRDefault="00607F9B"/>
    <w:p w14:paraId="24B8D793" w14:textId="77777777" w:rsidR="00607F9B" w:rsidRDefault="00423DDC">
      <w:pPr>
        <w:rPr>
          <w:b/>
          <w:sz w:val="28"/>
        </w:rPr>
      </w:pPr>
      <w:r>
        <w:rPr>
          <w:b/>
          <w:sz w:val="28"/>
        </w:rPr>
        <w:t>Low-cost solutions for motor control and automation:</w:t>
      </w:r>
    </w:p>
    <w:p w14:paraId="6232E709" w14:textId="77777777" w:rsidR="00607F9B" w:rsidRDefault="00607F9B"/>
    <w:p w14:paraId="55D62CCB" w14:textId="77777777" w:rsidR="00607F9B" w:rsidRDefault="00423DDC">
      <w:pPr>
        <w:spacing w:line="360" w:lineRule="auto"/>
      </w:pPr>
      <w:r>
        <w:t>Especially in fast growing mass markets low-cost and fast time to market solutions are key. Nevertheless customers will not compromise for smart and energy efficient designs. The mass markets for electr</w:t>
      </w:r>
      <w:r>
        <w:t>ic drives are heading towards greater adoption of more efficient brushless motors or even sensorless motors reducing BOM making magnetic field sensors obsolete. Infineon's XC800  microcontrollers and solutions are an exellent fit for these emerging require</w:t>
      </w:r>
      <w:r>
        <w:t xml:space="preserve">ments. We are a leading supplier for motor control in eBikes for many years.  </w:t>
      </w:r>
    </w:p>
    <w:p w14:paraId="14815080" w14:textId="77777777" w:rsidR="00607F9B" w:rsidRDefault="00607F9B">
      <w:pPr>
        <w:spacing w:line="360" w:lineRule="auto"/>
      </w:pPr>
    </w:p>
    <w:p w14:paraId="3FF9EF6E" w14:textId="77777777" w:rsidR="00607F9B" w:rsidRDefault="00423DDC">
      <w:pPr>
        <w:spacing w:line="360" w:lineRule="auto"/>
      </w:pPr>
      <w:r>
        <w:t xml:space="preserve"> </w:t>
      </w:r>
    </w:p>
    <w:p w14:paraId="726319E3" w14:textId="77777777" w:rsidR="00607F9B" w:rsidRDefault="00423DDC">
      <w:pPr>
        <w:rPr>
          <w:b/>
          <w:sz w:val="28"/>
        </w:rPr>
      </w:pPr>
      <w:r>
        <w:rPr>
          <w:b/>
          <w:sz w:val="28"/>
        </w:rPr>
        <w:t>Microcontrollers for low-cost motor control and automation:</w:t>
      </w:r>
    </w:p>
    <w:p w14:paraId="5EE50BE1" w14:textId="77777777" w:rsidR="00607F9B" w:rsidRDefault="00423DDC">
      <w:r>
        <w:t xml:space="preserve"> </w:t>
      </w:r>
    </w:p>
    <w:p w14:paraId="14059EAB" w14:textId="77777777" w:rsidR="00607F9B" w:rsidRDefault="00423DDC">
      <w:pPr>
        <w:spacing w:line="360" w:lineRule="auto"/>
      </w:pPr>
      <w:r>
        <w:t>XC800 product family of 8-bit microcontrollers provides a scaleable protfolio</w:t>
      </w:r>
      <w:r>
        <w:t xml:space="preserve"> of low-cost devices for various types of motor control and industrial automation:</w:t>
      </w:r>
    </w:p>
    <w:p w14:paraId="36A4B720" w14:textId="77777777" w:rsidR="00607F9B" w:rsidRDefault="00607F9B">
      <w:pPr>
        <w:spacing w:line="360" w:lineRule="auto"/>
      </w:pPr>
    </w:p>
    <w:p w14:paraId="68121885" w14:textId="77777777" w:rsidR="00607F9B" w:rsidRDefault="00423DDC">
      <w:pPr>
        <w:spacing w:line="360" w:lineRule="auto"/>
      </w:pPr>
      <w:r>
        <w:t>Portfolio from 2KB to 64KB Flash and from 16-pin to 64-pin package options, qualified upto 125°C operating temerature</w:t>
      </w:r>
    </w:p>
    <w:p w14:paraId="1943949D" w14:textId="77777777" w:rsidR="00607F9B" w:rsidRDefault="00423DDC">
      <w:pPr>
        <w:spacing w:line="360" w:lineRule="auto"/>
      </w:pPr>
      <w:r>
        <w:t xml:space="preserve">Optimized peripherals and ROM-code for field oriented </w:t>
      </w:r>
      <w:r>
        <w:t>3-phase motor control (FOC)</w:t>
      </w:r>
    </w:p>
    <w:p w14:paraId="50A90CE5" w14:textId="77777777" w:rsidR="00607F9B" w:rsidRDefault="00423DDC">
      <w:pPr>
        <w:spacing w:line="360" w:lineRule="auto"/>
      </w:pPr>
      <w:r>
        <w:t>Solutions for AC/DC Power Factor Correction</w:t>
      </w:r>
    </w:p>
    <w:p w14:paraId="0060A06F" w14:textId="77777777" w:rsidR="00607F9B" w:rsidRDefault="00423DDC">
      <w:pPr>
        <w:spacing w:line="360" w:lineRule="auto"/>
      </w:pPr>
      <w:r>
        <w:t>MultiCAN technology supporting 2 CAN nodes with 32 message objects</w:t>
      </w:r>
    </w:p>
    <w:p w14:paraId="15F783BD" w14:textId="77777777" w:rsidR="00607F9B" w:rsidRDefault="00423DDC">
      <w:pPr>
        <w:spacing w:line="360" w:lineRule="auto"/>
      </w:pPr>
      <w:r>
        <w:t>Protocol stack for implementation into IO-Link Sensor/Actuator Networks</w:t>
      </w:r>
    </w:p>
    <w:p w14:paraId="5385B317" w14:textId="77777777" w:rsidR="00607F9B" w:rsidRDefault="00423DDC">
      <w:pPr>
        <w:spacing w:line="360" w:lineRule="auto"/>
      </w:pPr>
      <w:r>
        <w:t>For the use in IEC 60730/Class B certified ap</w:t>
      </w:r>
      <w:r>
        <w:t>plications Today, still a lot of air conditioners - a true mass market application - are build with low-efficient motor drives and power conversion solutions. This applicaton example shows an improved solution with the use of only two 8-bit microcontroller</w:t>
      </w:r>
      <w:r>
        <w:t>s.</w:t>
      </w:r>
    </w:p>
    <w:p w14:paraId="4B3461DD" w14:textId="77777777" w:rsidR="00607F9B" w:rsidRDefault="00607F9B">
      <w:pPr>
        <w:spacing w:line="360" w:lineRule="auto"/>
      </w:pPr>
    </w:p>
    <w:p w14:paraId="339B258A" w14:textId="77777777" w:rsidR="00607F9B" w:rsidRDefault="00607F9B">
      <w:pPr>
        <w:spacing w:line="360" w:lineRule="auto"/>
      </w:pPr>
    </w:p>
    <w:p w14:paraId="61FBF932" w14:textId="77777777" w:rsidR="00607F9B" w:rsidRDefault="00607F9B">
      <w:pPr>
        <w:spacing w:line="360" w:lineRule="auto"/>
      </w:pPr>
    </w:p>
    <w:p w14:paraId="1A93D9BE" w14:textId="77777777" w:rsidR="00607F9B" w:rsidRDefault="00607F9B"/>
    <w:p w14:paraId="35151B0D" w14:textId="77777777" w:rsidR="00607F9B" w:rsidRDefault="00607F9B">
      <w:pPr>
        <w:rPr>
          <w:b/>
          <w:sz w:val="36"/>
        </w:rPr>
      </w:pPr>
    </w:p>
    <w:p w14:paraId="05BB9113" w14:textId="77777777" w:rsidR="00607F9B" w:rsidRDefault="00607F9B">
      <w:pPr>
        <w:rPr>
          <w:b/>
          <w:sz w:val="36"/>
        </w:rPr>
      </w:pPr>
    </w:p>
    <w:p w14:paraId="07B94718" w14:textId="77777777" w:rsidR="00607F9B" w:rsidRDefault="00607F9B">
      <w:pPr>
        <w:rPr>
          <w:b/>
          <w:sz w:val="36"/>
        </w:rPr>
      </w:pPr>
    </w:p>
    <w:p w14:paraId="69E9183E" w14:textId="77777777" w:rsidR="00607F9B" w:rsidRDefault="00607F9B">
      <w:pPr>
        <w:rPr>
          <w:b/>
          <w:sz w:val="36"/>
        </w:rPr>
      </w:pPr>
    </w:p>
    <w:p w14:paraId="2E53E907" w14:textId="77777777" w:rsidR="00607F9B" w:rsidRDefault="00607F9B">
      <w:pPr>
        <w:rPr>
          <w:b/>
          <w:sz w:val="36"/>
        </w:rPr>
      </w:pPr>
    </w:p>
    <w:p w14:paraId="641F7799" w14:textId="77777777" w:rsidR="00607F9B" w:rsidRDefault="00423DDC">
      <w:pPr>
        <w:rPr>
          <w:b/>
          <w:sz w:val="36"/>
        </w:rPr>
      </w:pPr>
      <w:r>
        <w:rPr>
          <w:b/>
          <w:sz w:val="36"/>
        </w:rPr>
        <w:lastRenderedPageBreak/>
        <w:t>Air Conditioner:</w:t>
      </w:r>
    </w:p>
    <w:p w14:paraId="263C226B" w14:textId="77777777" w:rsidR="00607F9B" w:rsidRDefault="00607F9B">
      <w:pPr>
        <w:rPr>
          <w:b/>
        </w:rPr>
      </w:pPr>
    </w:p>
    <w:p w14:paraId="6C0123AF" w14:textId="77777777" w:rsidR="00607F9B" w:rsidRDefault="00423DDC">
      <w:pPr>
        <w:ind w:firstLine="360"/>
        <w:rPr>
          <w:b/>
        </w:rPr>
      </w:pPr>
      <w:r>
        <w:rPr>
          <w:b/>
        </w:rPr>
        <w:t>Key Features:</w:t>
      </w:r>
    </w:p>
    <w:p w14:paraId="02C2CEFD" w14:textId="77777777" w:rsidR="00607F9B" w:rsidRDefault="00607F9B"/>
    <w:p w14:paraId="068B6E4B" w14:textId="77777777" w:rsidR="00607F9B" w:rsidRDefault="00423DDC">
      <w:pPr>
        <w:pStyle w:val="ListParagraph"/>
        <w:numPr>
          <w:ilvl w:val="0"/>
          <w:numId w:val="1"/>
        </w:numPr>
        <w:spacing w:line="360" w:lineRule="auto"/>
      </w:pPr>
      <w:r>
        <w:t>Inverter control</w:t>
      </w:r>
    </w:p>
    <w:p w14:paraId="2E12F76F" w14:textId="77777777" w:rsidR="00607F9B" w:rsidRDefault="00423DDC">
      <w:pPr>
        <w:pStyle w:val="ListParagraph"/>
        <w:numPr>
          <w:ilvl w:val="0"/>
          <w:numId w:val="1"/>
        </w:numPr>
        <w:spacing w:line="360" w:lineRule="auto"/>
      </w:pPr>
      <w:r>
        <w:t>Compressor restart dely</w:t>
      </w:r>
    </w:p>
    <w:p w14:paraId="28AB3309" w14:textId="77777777" w:rsidR="00607F9B" w:rsidRDefault="00423DDC">
      <w:pPr>
        <w:pStyle w:val="ListParagraph"/>
        <w:numPr>
          <w:ilvl w:val="0"/>
          <w:numId w:val="1"/>
        </w:numPr>
        <w:spacing w:line="360" w:lineRule="auto"/>
      </w:pPr>
      <w:r>
        <w:t>Outdoor and indoor fan speed control</w:t>
      </w:r>
    </w:p>
    <w:p w14:paraId="4AD1A311" w14:textId="77777777" w:rsidR="00607F9B" w:rsidRDefault="00423DDC">
      <w:pPr>
        <w:pStyle w:val="ListParagraph"/>
        <w:numPr>
          <w:ilvl w:val="0"/>
          <w:numId w:val="1"/>
        </w:numPr>
        <w:spacing w:line="360" w:lineRule="auto"/>
      </w:pPr>
      <w:r>
        <w:t>Overcurrent protection</w:t>
      </w:r>
    </w:p>
    <w:p w14:paraId="6769AD9C" w14:textId="77777777" w:rsidR="00607F9B" w:rsidRDefault="00423DDC">
      <w:pPr>
        <w:pStyle w:val="ListParagraph"/>
        <w:numPr>
          <w:ilvl w:val="0"/>
          <w:numId w:val="1"/>
        </w:numPr>
        <w:spacing w:line="360" w:lineRule="auto"/>
      </w:pPr>
      <w:r>
        <w:t>Temperature control</w:t>
      </w:r>
    </w:p>
    <w:p w14:paraId="5C362784" w14:textId="77777777" w:rsidR="00607F9B" w:rsidRDefault="00423DDC">
      <w:pPr>
        <w:pStyle w:val="ListParagraph"/>
        <w:numPr>
          <w:ilvl w:val="0"/>
          <w:numId w:val="1"/>
        </w:numPr>
        <w:spacing w:line="360" w:lineRule="auto"/>
      </w:pPr>
      <w:r>
        <w:t>Power factor correction (PFC)</w:t>
      </w:r>
    </w:p>
    <w:p w14:paraId="2496D7BC" w14:textId="77777777" w:rsidR="00607F9B" w:rsidRDefault="00423DDC">
      <w:pPr>
        <w:pStyle w:val="ListParagraph"/>
        <w:numPr>
          <w:ilvl w:val="0"/>
          <w:numId w:val="1"/>
        </w:numPr>
        <w:spacing w:line="360" w:lineRule="auto"/>
      </w:pPr>
      <w:r>
        <w:t>Temperature arithmetic processing</w:t>
      </w:r>
    </w:p>
    <w:p w14:paraId="49DF0689" w14:textId="77777777" w:rsidR="00607F9B" w:rsidRDefault="00607F9B">
      <w:pPr>
        <w:spacing w:line="360" w:lineRule="auto"/>
      </w:pPr>
    </w:p>
    <w:p w14:paraId="0C0A9B4D" w14:textId="77777777" w:rsidR="00607F9B" w:rsidRDefault="00607F9B">
      <w:pPr>
        <w:spacing w:line="360" w:lineRule="auto"/>
      </w:pPr>
    </w:p>
    <w:p w14:paraId="0DF4912C" w14:textId="77777777" w:rsidR="00607F9B" w:rsidRDefault="00607F9B"/>
    <w:p w14:paraId="7A72014C" w14:textId="77777777" w:rsidR="00607F9B" w:rsidRDefault="00423DDC">
      <w:pPr>
        <w:rPr>
          <w:b/>
          <w:sz w:val="28"/>
        </w:rPr>
      </w:pPr>
      <w:r>
        <w:rPr>
          <w:b/>
          <w:sz w:val="28"/>
        </w:rPr>
        <w:t>Air Conditioner Medium:</w:t>
      </w:r>
    </w:p>
    <w:p w14:paraId="02A8C948" w14:textId="77777777" w:rsidR="00607F9B" w:rsidRDefault="00607F9B"/>
    <w:p w14:paraId="203E8E9F" w14:textId="77777777" w:rsidR="00607F9B" w:rsidRDefault="00423DDC">
      <w:r>
        <w:rPr>
          <w:noProof/>
          <w:lang w:val="en-IN" w:eastAsia="en-IN"/>
        </w:rPr>
        <w:drawing>
          <wp:inline distT="0" distB="0" distL="0" distR="0" wp14:anchorId="241EF181" wp14:editId="5223BA6E">
            <wp:extent cx="5731510" cy="4361180"/>
            <wp:effectExtent l="0" t="0" r="2540" b="127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9" cstate="print"/>
                    <a:srcRect/>
                    <a:stretch/>
                  </pic:blipFill>
                  <pic:spPr>
                    <a:xfrm>
                      <a:off x="0" y="0"/>
                      <a:ext cx="5731510" cy="4361180"/>
                    </a:xfrm>
                    <a:prstGeom prst="rect">
                      <a:avLst/>
                    </a:prstGeom>
                  </pic:spPr>
                </pic:pic>
              </a:graphicData>
            </a:graphic>
          </wp:inline>
        </w:drawing>
      </w:r>
    </w:p>
    <w:sectPr w:rsidR="00607F9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uest User" w:date="2018-10-16T15:28:00Z" w:initials="">
    <w:p w14:paraId="48CF32AB" w14:textId="77777777" w:rsidR="00813F50" w:rsidRDefault="00813F5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CF32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CF32AB" w16cid:durableId="1F7082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B1FA7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F9B"/>
    <w:rsid w:val="00255B7A"/>
    <w:rsid w:val="00423DDC"/>
    <w:rsid w:val="00607F9B"/>
    <w:rsid w:val="00813F50"/>
    <w:rsid w:val="00CF7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ED456F"/>
  <w15:docId w15:val="{AB78F62F-180C-F84A-92C3-69F70FAB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813F50"/>
    <w:rPr>
      <w:sz w:val="16"/>
      <w:szCs w:val="16"/>
    </w:rPr>
  </w:style>
  <w:style w:type="paragraph" w:styleId="CommentText">
    <w:name w:val="annotation text"/>
    <w:basedOn w:val="Normal"/>
    <w:link w:val="CommentTextChar"/>
    <w:uiPriority w:val="99"/>
    <w:semiHidden/>
    <w:unhideWhenUsed/>
    <w:rsid w:val="00813F50"/>
    <w:rPr>
      <w:sz w:val="20"/>
      <w:szCs w:val="20"/>
    </w:rPr>
  </w:style>
  <w:style w:type="character" w:customStyle="1" w:styleId="CommentTextChar">
    <w:name w:val="Comment Text Char"/>
    <w:basedOn w:val="DefaultParagraphFont"/>
    <w:link w:val="CommentText"/>
    <w:uiPriority w:val="99"/>
    <w:semiHidden/>
    <w:rsid w:val="00813F50"/>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13F50"/>
    <w:rPr>
      <w:b/>
      <w:bCs/>
    </w:rPr>
  </w:style>
  <w:style w:type="character" w:customStyle="1" w:styleId="CommentSubjectChar">
    <w:name w:val="Comment Subject Char"/>
    <w:basedOn w:val="CommentTextChar"/>
    <w:link w:val="CommentSubject"/>
    <w:uiPriority w:val="99"/>
    <w:semiHidden/>
    <w:rsid w:val="00813F50"/>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13F50"/>
    <w:rPr>
      <w:rFonts w:ascii="Arial" w:hAnsi="Arial" w:cs="Arial"/>
      <w:sz w:val="18"/>
      <w:szCs w:val="18"/>
    </w:rPr>
  </w:style>
  <w:style w:type="character" w:customStyle="1" w:styleId="BalloonTextChar">
    <w:name w:val="Balloon Text Char"/>
    <w:basedOn w:val="DefaultParagraphFont"/>
    <w:link w:val="BalloonText"/>
    <w:uiPriority w:val="99"/>
    <w:semiHidden/>
    <w:rsid w:val="00813F50"/>
    <w:rPr>
      <w:rFonts w:ascii="Arial" w:eastAsia="Times New Roman" w:hAnsi="Arial" w:cs="Arial"/>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ettings" Target="settings.xml" /><Relationship Id="rId7" Type="http://schemas.microsoft.com/office/2016/09/relationships/commentsIds" Target="commentsIds.xml" /><Relationship Id="rId2" Type="http://schemas.openxmlformats.org/officeDocument/2006/relationships/styles" Target="styles.xml" /><Relationship Id="rId1" Type="http://schemas.openxmlformats.org/officeDocument/2006/relationships/numbering" Target="numbering.xml" /><Relationship Id="rId6" Type="http://schemas.microsoft.com/office/2011/relationships/commentsExtended" Target="commentsExtended.xml" /><Relationship Id="rId11" Type="http://schemas.openxmlformats.org/officeDocument/2006/relationships/theme" Target="theme/theme1.xml" /><Relationship Id="rId5" Type="http://schemas.openxmlformats.org/officeDocument/2006/relationships/comments" Target="comment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IT-STAFF</dc:creator>
  <cp:lastModifiedBy>Guest User</cp:lastModifiedBy>
  <cp:revision>5</cp:revision>
  <dcterms:created xsi:type="dcterms:W3CDTF">2018-10-16T09:57:00Z</dcterms:created>
  <dcterms:modified xsi:type="dcterms:W3CDTF">2018-10-16T09:59:00Z</dcterms:modified>
</cp:coreProperties>
</file>