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5AE" w:rsidRDefault="00B137F9" w:rsidP="00B137F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 Scripts</w:t>
      </w:r>
    </w:p>
    <w:p w:rsidR="00002460" w:rsidRDefault="00002460" w:rsidP="00B137F9">
      <w:pPr>
        <w:jc w:val="center"/>
        <w:rPr>
          <w:b/>
          <w:sz w:val="32"/>
          <w:u w:val="single"/>
        </w:rPr>
      </w:pPr>
    </w:p>
    <w:p w:rsidR="00D517BA" w:rsidRPr="00D517BA" w:rsidRDefault="00581F87" w:rsidP="00D517BA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Place Building Use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134"/>
      </w:tblGrid>
      <w:tr w:rsidR="00002460" w:rsidTr="00002460">
        <w:tc>
          <w:tcPr>
            <w:tcW w:w="1129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Case Number</w:t>
            </w:r>
          </w:p>
        </w:tc>
        <w:tc>
          <w:tcPr>
            <w:tcW w:w="2977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268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2126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Results</w:t>
            </w:r>
          </w:p>
        </w:tc>
        <w:tc>
          <w:tcPr>
            <w:tcW w:w="1134" w:type="dxa"/>
          </w:tcPr>
          <w:p w:rsidR="00002460" w:rsidRPr="00002460" w:rsidRDefault="00002460" w:rsidP="000024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User selects a building to place</w:t>
            </w:r>
          </w:p>
        </w:tc>
        <w:tc>
          <w:tcPr>
            <w:tcW w:w="2268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2126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1134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The user has a building selected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A ‘ghost’ of building appears and moves with player’s mouse position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Comparison between cost of building and minerals of the player</w:t>
            </w:r>
          </w:p>
        </w:tc>
        <w:tc>
          <w:tcPr>
            <w:tcW w:w="2268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When player clicks, the game should branch down one of two paths; sufficient or insufficient funds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Branches down the correct path of sufficient funds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Player has sufficient funds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player has sufficient funds, no error message is shown and game progresses to check surrounding area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No error message and surrounding area is checked next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Game checks surrounding area to ensure it is clear of other structures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surrounding area is clear, ’ghost’ of building is shaded green</w:t>
            </w:r>
          </w:p>
        </w:tc>
        <w:tc>
          <w:tcPr>
            <w:tcW w:w="2126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The ‘ghost’ of the building appears green.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Building is not overlapping edge of the grid</w:t>
            </w:r>
          </w:p>
        </w:tc>
        <w:tc>
          <w:tcPr>
            <w:tcW w:w="2268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If the building is not overlapping, it should again appear green</w:t>
            </w:r>
          </w:p>
        </w:tc>
        <w:tc>
          <w:tcPr>
            <w:tcW w:w="2126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Building ghost appears green</w:t>
            </w:r>
          </w:p>
        </w:tc>
        <w:tc>
          <w:tcPr>
            <w:tcW w:w="1134" w:type="dxa"/>
          </w:tcPr>
          <w:p w:rsidR="00002460" w:rsidRDefault="0069381B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Game creates building at chosen location</w:t>
            </w:r>
          </w:p>
        </w:tc>
        <w:tc>
          <w:tcPr>
            <w:tcW w:w="2268" w:type="dxa"/>
          </w:tcPr>
          <w:p w:rsidR="00002460" w:rsidRDefault="0069381B" w:rsidP="0069381B">
            <w:pPr>
              <w:rPr>
                <w:sz w:val="24"/>
              </w:rPr>
            </w:pPr>
            <w:r>
              <w:rPr>
                <w:sz w:val="24"/>
              </w:rPr>
              <w:t>Building no longer tracks the mouse, and the ghost appears white. Can no longer build in that location until building is deleted.</w:t>
            </w:r>
          </w:p>
        </w:tc>
        <w:tc>
          <w:tcPr>
            <w:tcW w:w="2126" w:type="dxa"/>
          </w:tcPr>
          <w:p w:rsidR="00002460" w:rsidRDefault="007F0411" w:rsidP="00002460">
            <w:pPr>
              <w:rPr>
                <w:sz w:val="24"/>
              </w:rPr>
            </w:pPr>
            <w:r>
              <w:rPr>
                <w:sz w:val="24"/>
              </w:rPr>
              <w:t>Building is fixed in place with a white ghost appearance.</w:t>
            </w:r>
          </w:p>
        </w:tc>
        <w:tc>
          <w:tcPr>
            <w:tcW w:w="1134" w:type="dxa"/>
          </w:tcPr>
          <w:p w:rsidR="00002460" w:rsidRDefault="007F0411" w:rsidP="00002460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Game deducts cost of the building from the player 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 xml:space="preserve">The player should have less minerals </w:t>
            </w:r>
            <w:r>
              <w:rPr>
                <w:sz w:val="24"/>
              </w:rPr>
              <w:lastRenderedPageBreak/>
              <w:t>relevant to the price of the building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The player has less minerals then </w:t>
            </w:r>
            <w:r>
              <w:rPr>
                <w:sz w:val="24"/>
              </w:rPr>
              <w:lastRenderedPageBreak/>
              <w:t>before placing the building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2A1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Insufficient minerals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alert should display stating that the player does not have enough minerals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No error message is displayed however it does stop the player from purchasing the building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4A1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Surrounding area used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error message should display stating that the area is in use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No error message is displayed, but the ghost of building appears red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002460" w:rsidTr="00002460">
        <w:tc>
          <w:tcPr>
            <w:tcW w:w="1129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5A1</w:t>
            </w:r>
          </w:p>
        </w:tc>
        <w:tc>
          <w:tcPr>
            <w:tcW w:w="2977" w:type="dxa"/>
          </w:tcPr>
          <w:p w:rsidR="00002460" w:rsidRDefault="00002460" w:rsidP="00002460">
            <w:pPr>
              <w:rPr>
                <w:sz w:val="24"/>
              </w:rPr>
            </w:pPr>
            <w:r>
              <w:rPr>
                <w:sz w:val="24"/>
              </w:rPr>
              <w:t>Building overlaps the edge with error message</w:t>
            </w:r>
          </w:p>
        </w:tc>
        <w:tc>
          <w:tcPr>
            <w:tcW w:w="2268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An error message should display that the building is not in a valid location</w:t>
            </w:r>
          </w:p>
        </w:tc>
        <w:tc>
          <w:tcPr>
            <w:tcW w:w="2126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Again the ghost turns red and the user cannot place it in that location, but no error message is displayed</w:t>
            </w:r>
          </w:p>
        </w:tc>
        <w:tc>
          <w:tcPr>
            <w:tcW w:w="1134" w:type="dxa"/>
          </w:tcPr>
          <w:p w:rsidR="00002460" w:rsidRDefault="00ED3D46" w:rsidP="00002460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002460" w:rsidRDefault="00002460" w:rsidP="00002460">
      <w:pPr>
        <w:rPr>
          <w:sz w:val="24"/>
        </w:rPr>
      </w:pPr>
    </w:p>
    <w:p w:rsidR="008446CA" w:rsidRDefault="008446CA" w:rsidP="00002460">
      <w:pPr>
        <w:rPr>
          <w:sz w:val="24"/>
        </w:rPr>
      </w:pPr>
    </w:p>
    <w:p w:rsidR="008446CA" w:rsidRPr="00D517BA" w:rsidRDefault="008446CA" w:rsidP="008446CA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Build Units </w:t>
      </w:r>
      <w:r>
        <w:rPr>
          <w:b/>
          <w:sz w:val="28"/>
          <w:u w:val="single"/>
        </w:rPr>
        <w:t>Use Case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129"/>
        <w:gridCol w:w="2977"/>
        <w:gridCol w:w="2268"/>
        <w:gridCol w:w="2126"/>
        <w:gridCol w:w="1134"/>
      </w:tblGrid>
      <w:tr w:rsidR="008446CA" w:rsidTr="0049455A">
        <w:tc>
          <w:tcPr>
            <w:tcW w:w="1129" w:type="dxa"/>
          </w:tcPr>
          <w:p w:rsidR="008446CA" w:rsidRPr="00002460" w:rsidRDefault="008446CA" w:rsidP="004945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Case Number</w:t>
            </w:r>
          </w:p>
        </w:tc>
        <w:tc>
          <w:tcPr>
            <w:tcW w:w="2977" w:type="dxa"/>
          </w:tcPr>
          <w:p w:rsidR="008446CA" w:rsidRPr="00002460" w:rsidRDefault="008446CA" w:rsidP="004945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Test Case</w:t>
            </w:r>
          </w:p>
        </w:tc>
        <w:tc>
          <w:tcPr>
            <w:tcW w:w="2268" w:type="dxa"/>
          </w:tcPr>
          <w:p w:rsidR="008446CA" w:rsidRPr="00002460" w:rsidRDefault="008446CA" w:rsidP="004945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 Result</w:t>
            </w:r>
          </w:p>
        </w:tc>
        <w:tc>
          <w:tcPr>
            <w:tcW w:w="2126" w:type="dxa"/>
          </w:tcPr>
          <w:p w:rsidR="008446CA" w:rsidRPr="00002460" w:rsidRDefault="008446CA" w:rsidP="004945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Actual Results</w:t>
            </w:r>
          </w:p>
        </w:tc>
        <w:tc>
          <w:tcPr>
            <w:tcW w:w="1134" w:type="dxa"/>
          </w:tcPr>
          <w:p w:rsidR="008446CA" w:rsidRPr="00002460" w:rsidRDefault="008446CA" w:rsidP="0049455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Pass/Fail</w:t>
            </w:r>
          </w:p>
        </w:tc>
      </w:tr>
      <w:tr w:rsidR="008446CA" w:rsidTr="0049455A">
        <w:tc>
          <w:tcPr>
            <w:tcW w:w="1129" w:type="dxa"/>
          </w:tcPr>
          <w:p w:rsidR="008446CA" w:rsidRDefault="008446CA" w:rsidP="0049455A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7" w:type="dxa"/>
          </w:tcPr>
          <w:p w:rsidR="008446CA" w:rsidRDefault="00C515B6" w:rsidP="0049455A">
            <w:pPr>
              <w:rPr>
                <w:sz w:val="24"/>
              </w:rPr>
            </w:pPr>
            <w:r>
              <w:rPr>
                <w:sz w:val="24"/>
              </w:rPr>
              <w:t>User selects building they want to purchase a unit from</w:t>
            </w:r>
          </w:p>
        </w:tc>
        <w:tc>
          <w:tcPr>
            <w:tcW w:w="2268" w:type="dxa"/>
          </w:tcPr>
          <w:p w:rsidR="008446CA" w:rsidRDefault="00026420" w:rsidP="00026420">
            <w:pPr>
              <w:rPr>
                <w:sz w:val="24"/>
              </w:rPr>
            </w:pPr>
            <w:r>
              <w:rPr>
                <w:sz w:val="24"/>
              </w:rPr>
              <w:t>Information for the current building, along with buttons for constructing units, are shown</w:t>
            </w:r>
          </w:p>
        </w:tc>
        <w:tc>
          <w:tcPr>
            <w:tcW w:w="2126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The correct information about the building is displayed along with buttons relating to the units that particular building can purchase</w:t>
            </w:r>
          </w:p>
        </w:tc>
        <w:tc>
          <w:tcPr>
            <w:tcW w:w="1134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46CA" w:rsidTr="0049455A">
        <w:tc>
          <w:tcPr>
            <w:tcW w:w="1129" w:type="dxa"/>
          </w:tcPr>
          <w:p w:rsidR="008446CA" w:rsidRDefault="008446CA" w:rsidP="0049455A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7" w:type="dxa"/>
          </w:tcPr>
          <w:p w:rsidR="008446CA" w:rsidRDefault="00C515B6" w:rsidP="0049455A">
            <w:pPr>
              <w:rPr>
                <w:sz w:val="24"/>
              </w:rPr>
            </w:pPr>
            <w:r>
              <w:rPr>
                <w:sz w:val="24"/>
              </w:rPr>
              <w:t>Button for the unit the user wants to build is clicked</w:t>
            </w:r>
          </w:p>
        </w:tc>
        <w:tc>
          <w:tcPr>
            <w:tcW w:w="2268" w:type="dxa"/>
          </w:tcPr>
          <w:p w:rsidR="008446CA" w:rsidRDefault="0072104B" w:rsidP="0049455A">
            <w:pPr>
              <w:rPr>
                <w:sz w:val="24"/>
              </w:rPr>
            </w:pPr>
            <w:r>
              <w:rPr>
                <w:sz w:val="24"/>
              </w:rPr>
              <w:t>The game begins checks for the specific unit consistent with the button that is being clicked</w:t>
            </w:r>
          </w:p>
        </w:tc>
        <w:tc>
          <w:tcPr>
            <w:tcW w:w="2126" w:type="dxa"/>
          </w:tcPr>
          <w:p w:rsidR="008446CA" w:rsidRDefault="0072104B" w:rsidP="0049455A">
            <w:pPr>
              <w:rPr>
                <w:sz w:val="24"/>
              </w:rPr>
            </w:pPr>
            <w:r>
              <w:rPr>
                <w:sz w:val="24"/>
              </w:rPr>
              <w:t>When the worker unit button is clicked, for example, the game begins checks specific to the worker unit</w:t>
            </w:r>
          </w:p>
        </w:tc>
        <w:tc>
          <w:tcPr>
            <w:tcW w:w="1134" w:type="dxa"/>
          </w:tcPr>
          <w:p w:rsidR="008446CA" w:rsidRDefault="0072104B" w:rsidP="0049455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46CA" w:rsidTr="0049455A">
        <w:tc>
          <w:tcPr>
            <w:tcW w:w="1129" w:type="dxa"/>
          </w:tcPr>
          <w:p w:rsidR="008446CA" w:rsidRDefault="008446CA" w:rsidP="0049455A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7" w:type="dxa"/>
          </w:tcPr>
          <w:p w:rsidR="008446CA" w:rsidRDefault="00C515B6" w:rsidP="0049455A">
            <w:pPr>
              <w:rPr>
                <w:sz w:val="24"/>
              </w:rPr>
            </w:pPr>
            <w:r>
              <w:rPr>
                <w:sz w:val="24"/>
              </w:rPr>
              <w:t>Game compares cost of unit to the funds of the player</w:t>
            </w:r>
          </w:p>
        </w:tc>
        <w:tc>
          <w:tcPr>
            <w:tcW w:w="2268" w:type="dxa"/>
          </w:tcPr>
          <w:p w:rsidR="008446CA" w:rsidRDefault="0042050D" w:rsidP="0049455A">
            <w:pPr>
              <w:rPr>
                <w:sz w:val="24"/>
              </w:rPr>
            </w:pPr>
            <w:r>
              <w:rPr>
                <w:sz w:val="24"/>
              </w:rPr>
              <w:t>If the player has enough funds, the checks progress</w:t>
            </w:r>
          </w:p>
        </w:tc>
        <w:tc>
          <w:tcPr>
            <w:tcW w:w="2126" w:type="dxa"/>
          </w:tcPr>
          <w:p w:rsidR="008446CA" w:rsidRDefault="0042050D" w:rsidP="0049455A">
            <w:pPr>
              <w:rPr>
                <w:sz w:val="24"/>
              </w:rPr>
            </w:pPr>
            <w:r>
              <w:rPr>
                <w:sz w:val="24"/>
              </w:rPr>
              <w:t xml:space="preserve">The player did have enough funds and the game began checking against </w:t>
            </w:r>
            <w:r>
              <w:rPr>
                <w:sz w:val="24"/>
              </w:rPr>
              <w:lastRenderedPageBreak/>
              <w:t>the production queue</w:t>
            </w:r>
          </w:p>
        </w:tc>
        <w:tc>
          <w:tcPr>
            <w:tcW w:w="1134" w:type="dxa"/>
          </w:tcPr>
          <w:p w:rsidR="008446CA" w:rsidRDefault="0042050D" w:rsidP="0049455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Pass</w:t>
            </w:r>
          </w:p>
        </w:tc>
      </w:tr>
      <w:tr w:rsidR="008446CA" w:rsidTr="0049455A">
        <w:tc>
          <w:tcPr>
            <w:tcW w:w="1129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977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Game checks to make sure unit production queue for that building is not full</w:t>
            </w:r>
          </w:p>
        </w:tc>
        <w:tc>
          <w:tcPr>
            <w:tcW w:w="2268" w:type="dxa"/>
          </w:tcPr>
          <w:p w:rsidR="008446CA" w:rsidRDefault="0042050D" w:rsidP="0049455A">
            <w:pPr>
              <w:rPr>
                <w:sz w:val="24"/>
              </w:rPr>
            </w:pPr>
            <w:r>
              <w:rPr>
                <w:sz w:val="24"/>
              </w:rPr>
              <w:t xml:space="preserve">If the production queue for the building is not full </w:t>
            </w:r>
            <w:r w:rsidR="00232A3E">
              <w:rPr>
                <w:sz w:val="24"/>
              </w:rPr>
              <w:t>then the purchase of the unit will be allowed</w:t>
            </w:r>
          </w:p>
        </w:tc>
        <w:tc>
          <w:tcPr>
            <w:tcW w:w="2126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The unit queue was not full and the purchase was allowed</w:t>
            </w:r>
          </w:p>
        </w:tc>
        <w:tc>
          <w:tcPr>
            <w:tcW w:w="1134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46CA" w:rsidTr="0049455A">
        <w:tc>
          <w:tcPr>
            <w:tcW w:w="1129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977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Game deducts the cost of the unit from the player</w:t>
            </w:r>
          </w:p>
        </w:tc>
        <w:tc>
          <w:tcPr>
            <w:tcW w:w="2268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The cost of the unit is deducted from the player</w:t>
            </w:r>
          </w:p>
        </w:tc>
        <w:tc>
          <w:tcPr>
            <w:tcW w:w="2126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The cost of the unit is deducted from the player</w:t>
            </w:r>
          </w:p>
        </w:tc>
        <w:tc>
          <w:tcPr>
            <w:tcW w:w="1134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</w:p>
        </w:tc>
      </w:tr>
      <w:tr w:rsidR="008446CA" w:rsidTr="0049455A">
        <w:tc>
          <w:tcPr>
            <w:tcW w:w="1129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977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Building begins production of the unit</w:t>
            </w:r>
          </w:p>
        </w:tc>
        <w:tc>
          <w:tcPr>
            <w:tcW w:w="2268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The timer until the unit is finished building begins counting down</w:t>
            </w:r>
          </w:p>
        </w:tc>
        <w:tc>
          <w:tcPr>
            <w:tcW w:w="2126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The timer until the unit is finished building begins counting down</w:t>
            </w:r>
          </w:p>
        </w:tc>
        <w:tc>
          <w:tcPr>
            <w:tcW w:w="1134" w:type="dxa"/>
          </w:tcPr>
          <w:p w:rsidR="008446CA" w:rsidRDefault="00232A3E" w:rsidP="0049455A">
            <w:pPr>
              <w:rPr>
                <w:sz w:val="24"/>
              </w:rPr>
            </w:pPr>
            <w:r>
              <w:rPr>
                <w:sz w:val="24"/>
              </w:rPr>
              <w:t>Pass</w:t>
            </w:r>
            <w:bookmarkStart w:id="0" w:name="_GoBack"/>
            <w:bookmarkEnd w:id="0"/>
          </w:p>
        </w:tc>
      </w:tr>
      <w:tr w:rsidR="008446CA" w:rsidTr="0049455A">
        <w:tc>
          <w:tcPr>
            <w:tcW w:w="1129" w:type="dxa"/>
          </w:tcPr>
          <w:p w:rsidR="008446CA" w:rsidRDefault="008446CA" w:rsidP="0049455A">
            <w:pPr>
              <w:rPr>
                <w:sz w:val="24"/>
              </w:rPr>
            </w:pPr>
            <w:r>
              <w:rPr>
                <w:sz w:val="24"/>
              </w:rPr>
              <w:t>3A1</w:t>
            </w:r>
          </w:p>
        </w:tc>
        <w:tc>
          <w:tcPr>
            <w:tcW w:w="2977" w:type="dxa"/>
          </w:tcPr>
          <w:p w:rsidR="008446CA" w:rsidRDefault="00026420" w:rsidP="00026420">
            <w:pPr>
              <w:rPr>
                <w:sz w:val="24"/>
              </w:rPr>
            </w:pPr>
            <w:r>
              <w:rPr>
                <w:sz w:val="24"/>
              </w:rPr>
              <w:t>An error message should display to show that the player does not have enough minerals for the unit purchase</w:t>
            </w:r>
          </w:p>
        </w:tc>
        <w:tc>
          <w:tcPr>
            <w:tcW w:w="2268" w:type="dxa"/>
          </w:tcPr>
          <w:p w:rsidR="008446CA" w:rsidRDefault="0072104B" w:rsidP="0072104B">
            <w:pPr>
              <w:rPr>
                <w:sz w:val="24"/>
              </w:rPr>
            </w:pPr>
            <w:r>
              <w:rPr>
                <w:sz w:val="24"/>
              </w:rPr>
              <w:t xml:space="preserve">The unit cannot be purchased </w:t>
            </w:r>
            <w:r>
              <w:rPr>
                <w:sz w:val="24"/>
              </w:rPr>
              <w:t xml:space="preserve">and an </w:t>
            </w:r>
            <w:r>
              <w:rPr>
                <w:sz w:val="24"/>
              </w:rPr>
              <w:t>error message is displayed</w:t>
            </w:r>
          </w:p>
        </w:tc>
        <w:tc>
          <w:tcPr>
            <w:tcW w:w="2126" w:type="dxa"/>
          </w:tcPr>
          <w:p w:rsidR="008446CA" w:rsidRDefault="0072104B" w:rsidP="0049455A">
            <w:pPr>
              <w:rPr>
                <w:sz w:val="24"/>
              </w:rPr>
            </w:pPr>
            <w:r>
              <w:rPr>
                <w:sz w:val="24"/>
              </w:rPr>
              <w:t>The unit cannot be purchased however no error message is displayed</w:t>
            </w:r>
          </w:p>
        </w:tc>
        <w:tc>
          <w:tcPr>
            <w:tcW w:w="1134" w:type="dxa"/>
          </w:tcPr>
          <w:p w:rsidR="008446CA" w:rsidRDefault="0072104B" w:rsidP="0049455A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  <w:tr w:rsidR="008446CA" w:rsidTr="0049455A">
        <w:tc>
          <w:tcPr>
            <w:tcW w:w="1129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8446CA">
              <w:rPr>
                <w:sz w:val="24"/>
              </w:rPr>
              <w:t>A1</w:t>
            </w:r>
          </w:p>
        </w:tc>
        <w:tc>
          <w:tcPr>
            <w:tcW w:w="2977" w:type="dxa"/>
          </w:tcPr>
          <w:p w:rsidR="008446CA" w:rsidRDefault="00026420" w:rsidP="0049455A">
            <w:pPr>
              <w:rPr>
                <w:sz w:val="24"/>
              </w:rPr>
            </w:pPr>
            <w:r>
              <w:rPr>
                <w:sz w:val="24"/>
              </w:rPr>
              <w:t>An error message should display to state that the queue for this building is full</w:t>
            </w:r>
          </w:p>
        </w:tc>
        <w:tc>
          <w:tcPr>
            <w:tcW w:w="2268" w:type="dxa"/>
          </w:tcPr>
          <w:p w:rsidR="008446CA" w:rsidRDefault="0042050D" w:rsidP="0049455A">
            <w:pPr>
              <w:rPr>
                <w:sz w:val="24"/>
              </w:rPr>
            </w:pPr>
            <w:r>
              <w:rPr>
                <w:sz w:val="24"/>
              </w:rPr>
              <w:t>The unit cannot be purchased and an error message appears specifying that the unit queue is full</w:t>
            </w:r>
          </w:p>
        </w:tc>
        <w:tc>
          <w:tcPr>
            <w:tcW w:w="2126" w:type="dxa"/>
          </w:tcPr>
          <w:p w:rsidR="008446CA" w:rsidRDefault="0042050D" w:rsidP="0049455A">
            <w:pPr>
              <w:rPr>
                <w:sz w:val="24"/>
              </w:rPr>
            </w:pPr>
            <w:r>
              <w:rPr>
                <w:sz w:val="24"/>
              </w:rPr>
              <w:t xml:space="preserve">The unit cannot be purchased but there is no error </w:t>
            </w:r>
            <w:proofErr w:type="spellStart"/>
            <w:r>
              <w:rPr>
                <w:sz w:val="24"/>
              </w:rPr>
              <w:t>messsage</w:t>
            </w:r>
            <w:proofErr w:type="spellEnd"/>
          </w:p>
        </w:tc>
        <w:tc>
          <w:tcPr>
            <w:tcW w:w="1134" w:type="dxa"/>
          </w:tcPr>
          <w:p w:rsidR="008446CA" w:rsidRDefault="0072104B" w:rsidP="0049455A">
            <w:pPr>
              <w:rPr>
                <w:sz w:val="24"/>
              </w:rPr>
            </w:pPr>
            <w:r>
              <w:rPr>
                <w:sz w:val="24"/>
              </w:rPr>
              <w:t>False</w:t>
            </w:r>
          </w:p>
        </w:tc>
      </w:tr>
    </w:tbl>
    <w:p w:rsidR="008446CA" w:rsidRPr="00002460" w:rsidRDefault="008446CA" w:rsidP="00002460">
      <w:pPr>
        <w:rPr>
          <w:sz w:val="24"/>
        </w:rPr>
      </w:pPr>
    </w:p>
    <w:sectPr w:rsidR="008446CA" w:rsidRPr="0000246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EB5" w:rsidRDefault="00580EB5" w:rsidP="00B137F9">
      <w:pPr>
        <w:spacing w:after="0" w:line="240" w:lineRule="auto"/>
      </w:pPr>
      <w:r>
        <w:separator/>
      </w:r>
    </w:p>
  </w:endnote>
  <w:endnote w:type="continuationSeparator" w:id="0">
    <w:p w:rsidR="00580EB5" w:rsidRDefault="00580EB5" w:rsidP="00B13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EB5" w:rsidRDefault="00580EB5" w:rsidP="00B137F9">
      <w:pPr>
        <w:spacing w:after="0" w:line="240" w:lineRule="auto"/>
      </w:pPr>
      <w:r>
        <w:separator/>
      </w:r>
    </w:p>
  </w:footnote>
  <w:footnote w:type="continuationSeparator" w:id="0">
    <w:p w:rsidR="00580EB5" w:rsidRDefault="00580EB5" w:rsidP="00B13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7F9" w:rsidRDefault="00B137F9">
    <w:pPr>
      <w:pStyle w:val="Header"/>
    </w:pPr>
    <w:r>
      <w:t>Team H-Bomb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F9"/>
    <w:rsid w:val="00002460"/>
    <w:rsid w:val="00026420"/>
    <w:rsid w:val="001F531D"/>
    <w:rsid w:val="00232A3E"/>
    <w:rsid w:val="0042050D"/>
    <w:rsid w:val="00580EB5"/>
    <w:rsid w:val="00581F87"/>
    <w:rsid w:val="0069381B"/>
    <w:rsid w:val="0072104B"/>
    <w:rsid w:val="007F0411"/>
    <w:rsid w:val="00837C8A"/>
    <w:rsid w:val="008446CA"/>
    <w:rsid w:val="00B137F9"/>
    <w:rsid w:val="00C515B6"/>
    <w:rsid w:val="00D517BA"/>
    <w:rsid w:val="00E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43EA29-B5FF-4525-93E1-DB6931A8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F9"/>
  </w:style>
  <w:style w:type="paragraph" w:styleId="Footer">
    <w:name w:val="footer"/>
    <w:basedOn w:val="Normal"/>
    <w:link w:val="FooterChar"/>
    <w:uiPriority w:val="99"/>
    <w:unhideWhenUsed/>
    <w:rsid w:val="00B13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F9"/>
  </w:style>
  <w:style w:type="table" w:styleId="TableGrid">
    <w:name w:val="Table Grid"/>
    <w:basedOn w:val="TableNormal"/>
    <w:uiPriority w:val="39"/>
    <w:rsid w:val="00002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UCLAN</Company>
  <LinksUpToDate>false</LinksUpToDate>
  <CharactersWithSpaces>4202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Eric Hobdey</dc:creator>
  <cp:keywords/>
  <dc:description/>
  <cp:lastModifiedBy>Kyle Eric Hobdey</cp:lastModifiedBy>
  <cp:revision>6</cp:revision>
  <dcterms:created xsi:type="dcterms:W3CDTF">2015-03-19T14:11:00Z</dcterms:created>
  <dcterms:modified xsi:type="dcterms:W3CDTF">2015-03-19T15:50:00Z</dcterms:modified>
</cp:coreProperties>
</file>