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Arial" w:cs="Arial" w:eastAsia="Arial" w:hAnsi="Arial"/>
          <w:b/>
          <w:bCs/>
          <w:color w:val="0097A7"/>
          <w:spacing w:val="120"/>
          <w:sz w:val="28"/>
          <w:szCs w:val="28"/>
        </w:rPr>
        <w:t xml:space="preserve">ZERO-G CARGO</w:t>
      </w:r>
    </w:p>
    <w:p>
      <w:pPr>
        <w:pBdr>
          <w:bottom w:val="single" w:color="0097A7" w:sz="12" w:space="8"/>
        </w:pBdr>
        <w:spacing w:after="200" w:before="200"/>
      </w:pPr>
      <w:r>
        <w:rPr>
          <w:rFonts w:ascii="Arial" w:cs="Arial" w:eastAsia="Arial" w:hAnsi="Arial"/>
          <w:b/>
          <w:bCs/>
          <w:color w:val="0A0E1A"/>
          <w:sz w:val="60"/>
          <w:szCs w:val="60"/>
        </w:rPr>
        <w:t xml:space="preserve">Design Brief Document</w:t>
      </w:r>
    </w:p>
    <w:p>
      <w:pPr>
        <w:spacing w:before="200"/>
      </w:pPr>
      <w:r>
        <w:rPr>
          <w:rFonts w:ascii="Arial" w:cs="Arial" w:eastAsia="Arial" w:hAnsi="Arial"/>
          <w:color w:val="5A6B88"/>
          <w:sz w:val="24"/>
          <w:szCs w:val="24"/>
        </w:rPr>
        <w:t xml:space="preserve">Visual identity, palette, typography, shapes, motion, sound, layout and level design philosophy</w:t>
      </w:r>
    </w:p>
    <w:p>
      <w:pPr>
        <w:spacing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 Cargo (working title)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Brief Document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first (Google Play); iOS later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pre-production</w:t>
            </w:r>
          </w:p>
        </w:tc>
      </w:tr>
    </w:tbl>
    <w:p>
      <w:r>
        <w:br w:type="page"/>
      </w:r>
    </w:p>
    <w:p>
      <w:pPr>
        <w:pStyle w:val="Heading1"/>
        <w:pStyle w:val="TOCTitle"/>
        <w:outlineLvl w:val="9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Visual Identity Statement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Zero-G Cargo looks and feels like a quiet night shift on a minimalist space station. The visual identity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dark minimalist sci-fi with fluorescent accents</w:t>
      </w:r>
      <w:r>
        <w:rPr>
          <w:rFonts w:ascii="Arial" w:cs="Arial" w:eastAsia="Arial" w:hAnsi="Arial"/>
          <w:sz w:val="21"/>
          <w:szCs w:val="21"/>
        </w:rPr>
        <w:t xml:space="preserve">: restrained palette, clean geometry, one bold accent colour per element, and glow used sparingly. It is deliberately not cute low-poly (a crowded market), not cartoonish and not photorealistic. The emotional target is clean, calm and slightly mysterious.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Reference feel: the restrained geometry of Monument Valley meets the calm atmosphere of Alto's Odyssey, translated into a dark, glowing, zero-gravity station interior.</w:t>
      </w:r>
    </w:p>
    <w:p>
      <w:pPr>
        <w:pStyle w:val="Heading1"/>
      </w:pPr>
      <w:r>
        <w:rPr>
          <w:rFonts w:ascii="Arial" w:cs="Arial" w:eastAsia="Arial" w:hAnsi="Arial"/>
        </w:rPr>
        <w:t xml:space="preserve">2. Colour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11"/>
        <w:gridCol w:w="5159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Token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Hex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base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#0A0E1A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navy; all gameplay and screen backgrounds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panels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#121828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Panels, cards, HUD objective panel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accent (cyan)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#00F0FF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 bays, UI highlights, drawn path trail, active states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magenta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#FF2E9A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crystal and shuttle accent stripe; matching bay tint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lime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#B6FF3C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crystal and shuttle accent stripe; matching bay tint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amber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#FFB830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crystal and shuttle accent stripe; matching bay tint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violet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#A855F7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crystal and shuttle accent stripe; matching bay tint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 red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#FF4444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barriers only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#E8F0FF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Headings and main copy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#8A9BB8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Captions, hints, disabled labels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 dim</w:t>
            </w:r>
          </w:p>
        </w:tc>
        <w:tc>
          <w:tcPr>
            <w:tcW w:type="dxa" w:w="161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rgba(10,14,26,0.75)</w:t>
            </w:r>
          </w:p>
        </w:tc>
        <w:tc>
          <w:tcPr>
            <w:tcW w:type="dxa" w:w="515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Pause, win and fail screen scrims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2.1 Colour Usage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Backgrounds are always dark: #0A0E1A base with #121828 panels. Light backgrounds are never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element carries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one</w:t>
      </w:r>
      <w:r>
        <w:rPr>
          <w:rFonts w:ascii="Arial" w:cs="Arial" w:eastAsia="Arial" w:hAnsi="Arial"/>
          <w:sz w:val="21"/>
          <w:szCs w:val="21"/>
        </w:rPr>
        <w:t xml:space="preserve"> bold accent colour; each screen has one dominant accent (cyan for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Cargo colours identify cargo only (shuttle stripe, crystal, matching bay tint). Do not reuse cargo colours for generic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Danger red (#FF4444) is reserved exclusively for energy barriers. Never use red for buttons, warnings or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Glow is subtle and sparing; no more than one glowing focal element per screen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 text contrast: #E8F0FF on #0A0E1A or #121828 for primary text; #8A9BB8 only for secondary text at 14 px and above.</w:t>
      </w:r>
    </w:p>
    <w:p>
      <w:pPr>
        <w:pStyle w:val="Heading1"/>
      </w:pPr>
      <w:r>
        <w:rPr>
          <w:rFonts w:ascii="Arial" w:cs="Arial" w:eastAsia="Arial" w:hAnsi="Arial"/>
        </w:rPr>
        <w:t xml:space="preserve">3.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1556"/>
        <w:gridCol w:w="1400"/>
        <w:gridCol w:w="1089"/>
        <w:gridCol w:w="3114"/>
      </w:tblGrid>
      <w:tr>
        <w:trPr>
          <w:tblHeader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Role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Weight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Size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XL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Orbitron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Bold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title, major screen titles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LG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Orbitron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Bold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headings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MD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Orbitron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SemiBold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headings, win/fail titles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LG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Prominent body copy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MD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body copy, buttons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SM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copy</w:t>
            </w:r>
          </w:p>
        </w:tc>
      </w:tr>
      <w:tr>
        <w:trPr>
          <w:cantSplit/>
        </w:trPr>
        <w:tc>
          <w:tcPr>
            <w:tcW w:type="dxa" w:w="18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</w:t>
            </w:r>
          </w:p>
        </w:tc>
        <w:tc>
          <w:tcPr>
            <w:tcW w:type="dxa" w:w="15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px</w:t>
            </w:r>
          </w:p>
        </w:tc>
        <w:tc>
          <w:tcPr>
            <w:tcW w:type="dxa" w:w="31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Labels, tooltips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Headings use Orbitron (Bold or SemiBold); body uses Inter (Regular or Medium). Both are free Google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in-game text is rendered with TextMeshPro.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more than two fonts on screen at once. No gradients on text. No drop shadows.</w:t>
      </w:r>
    </w:p>
    <w:p>
      <w:pPr>
        <w:pStyle w:val="Heading1"/>
      </w:pPr>
      <w:r>
        <w:rPr>
          <w:rFonts w:ascii="Arial" w:cs="Arial" w:eastAsia="Arial" w:hAnsi="Arial"/>
        </w:rPr>
        <w:t xml:space="preserve">4. Shape Language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7003"/>
      </w:tblGrid>
      <w:tr>
        <w:trPr>
          <w:tblHeader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Element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Shape language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Shuttles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geometric silhouettes: triangular for fast shuttles, rectangular for heavy cargo. Each has a single bright accent stripe matching its cargo colour.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 bays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Hexagonal outlines with a soft pulsing cyan glow; tinted with the cargo colour when they are colour-specific.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Meteorites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Irregular dark-grey polygons with a faint orange rim.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barriers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Translucent red planes (#FF4444) with a subtle scanning-line animation.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Gravity wells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Circular zones rendered as faint concentric rings with slow inward motion; cool tint, never red.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Rounded rectangles (8 px radius), thin 1.5 px strokes, no drop shadows, no gradients on text.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Drawn path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thin fluorescent cyan line that fades behind the moving shuttle like a comet trail: beautiful and functional, showing where the shuttle has been.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Motion Language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Principle: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everything eases; nothing snaps.</w:t>
      </w:r>
      <w:r>
        <w:rPr>
          <w:rFonts w:ascii="Arial" w:cs="Arial" w:eastAsia="Arial" w:hAnsi="Arial"/>
          <w:sz w:val="21"/>
          <w:szCs w:val="21"/>
        </w:rPr>
        <w:t xml:space="preserve"> Motion should feel weightless and deliberate.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Moment</w:t>
            </w:r>
          </w:p>
        </w:tc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Timing</w:t>
            </w:r>
          </w:p>
        </w:tc>
        <w:tc>
          <w:tcPr>
            <w:tcW w:type="dxa" w:w="41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 deceleration</w:t>
            </w:r>
          </w:p>
        </w:tc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~0.3 s</w:t>
            </w:r>
          </w:p>
        </w:tc>
        <w:tc>
          <w:tcPr>
            <w:tcW w:type="dxa" w:w="41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 ease-out followed by a single sparkle pulse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Collision</w:t>
            </w:r>
          </w:p>
        </w:tc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 s total</w:t>
            </w:r>
          </w:p>
        </w:tc>
        <w:tc>
          <w:tcPr>
            <w:tcW w:type="dxa" w:w="41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Bounce, one spin, return to start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transitions</w:t>
            </w:r>
          </w:p>
        </w:tc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 s fade + 0.1 s scale (0.95 → 1.0)</w:t>
            </w:r>
          </w:p>
        </w:tc>
        <w:tc>
          <w:tcPr>
            <w:tcW w:type="dxa" w:w="41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Panels and buttons appear gently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 bay glow</w:t>
            </w:r>
          </w:p>
        </w:tc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pulse (~2 s cycle)</w:t>
            </w:r>
          </w:p>
        </w:tc>
        <w:tc>
          <w:tcPr>
            <w:tcW w:type="dxa" w:w="41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cyan breathing, low amplitude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barrier scan line</w:t>
            </w:r>
          </w:p>
        </w:tc>
        <w:tc>
          <w:tcPr>
            <w:tcW w:type="dxa" w:w="246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slow sweep</w:t>
            </w:r>
          </w:p>
        </w:tc>
        <w:tc>
          <w:tcPr>
            <w:tcW w:type="dxa" w:w="41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Subtle; never flashing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6. Sound Language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sounds are original or CC0-licensed. Nothing is harsh; the soundscape is calm with moments of playful humour.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Event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Sound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hum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Hz life-support hum; subtle; looped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Shuttle movement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Gentle whoosh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rises with speed from 220 Hz to 440 Hz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dock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Chime + clunk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tuning-fork chime at C6 (1046 Hz) plus a soft mechanical clunk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Collision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Thud + boing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Muffled thud with a comic "boing"; never harsh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Near-miss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Subtle tick when a shuttle passes close to an obstacle; rewards skill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 loop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low ambient loop; must be toggleable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7. UI Layout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bottom icon bar.</w:t>
      </w:r>
      <w:r>
        <w:rPr>
          <w:rFonts w:ascii="Arial" w:cs="Arial" w:eastAsia="Arial" w:hAnsi="Arial"/>
          <w:sz w:val="21"/>
          <w:szCs w:val="21"/>
        </w:rPr>
        <w:t xml:space="preserve"> The interface is deliberately different from genre norms.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Objectives:</w:t>
      </w:r>
      <w:r>
        <w:rPr>
          <w:rFonts w:ascii="Arial" w:cs="Arial" w:eastAsia="Arial" w:hAnsi="Arial"/>
          <w:sz w:val="21"/>
          <w:szCs w:val="21"/>
        </w:rPr>
        <w:t xml:space="preserve"> a faint holographic panel in the top-left.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Timer:</w:t>
      </w:r>
      <w:r>
        <w:rPr>
          <w:rFonts w:ascii="Arial" w:cs="Arial" w:eastAsia="Arial" w:hAnsi="Arial"/>
          <w:sz w:val="21"/>
          <w:szCs w:val="21"/>
        </w:rPr>
        <w:t xml:space="preserve"> a thin arc around the screen edge that fills as time passes; there is no numeric counter. No timer in levels 1–10.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Pause/settings:</w:t>
      </w:r>
      <w:r>
        <w:rPr>
          <w:rFonts w:ascii="Arial" w:cs="Arial" w:eastAsia="Arial" w:hAnsi="Arial"/>
          <w:sz w:val="21"/>
          <w:szCs w:val="21"/>
        </w:rPr>
        <w:t xml:space="preserve"> a single small "◈" icon in the top-right.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area:</w:t>
      </w:r>
      <w:r>
        <w:rPr>
          <w:rFonts w:ascii="Arial" w:cs="Arial" w:eastAsia="Arial" w:hAnsi="Arial"/>
          <w:sz w:val="21"/>
          <w:szCs w:val="21"/>
        </w:rPr>
        <w:t xml:space="preserve"> 24 px padding from all screen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play area gets maximum space; HUD elements are faint and never obscure the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Screen flow: Boot → Main Menu → Level Select → Gameplay → (Pause Menu) → Win/Fail Screen.</w:t>
      </w:r>
    </w:p>
    <w:p>
      <w:pPr>
        <w:pStyle w:val="Heading1"/>
      </w:pPr>
      <w:r>
        <w:rPr>
          <w:rFonts w:ascii="Arial" w:cs="Arial" w:eastAsia="Arial" w:hAnsi="Arial"/>
        </w:rPr>
        <w:t xml:space="preserve">8. Level Design Philosophy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6448"/>
      </w:tblGrid>
      <w:tr>
        <w:trPr>
          <w:tblHeader/>
        </w:trPr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Tier</w:t>
            </w:r>
          </w:p>
        </w:tc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Levels</w:t>
            </w:r>
          </w:p>
        </w:tc>
        <w:tc>
          <w:tcPr>
            <w:tcW w:type="dxa" w:w="644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Characteristics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</w:t>
            </w:r>
          </w:p>
        </w:tc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1–10</w:t>
            </w:r>
          </w:p>
        </w:tc>
        <w:tc>
          <w:tcPr>
            <w:tcW w:type="dxa" w:w="644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timer; generous drift (low driftCoefficient); one shuttle, one bay, one obstacle; teach by doing; ghost path for 3 seconds after two failures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11–30</w:t>
            </w:r>
          </w:p>
        </w:tc>
        <w:tc>
          <w:tcPr>
            <w:tcW w:type="dxa" w:w="644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appears (generous, ~60 s); multiple shuttles and bays; energy barriers introduced</w:t>
            </w:r>
          </w:p>
        </w:tc>
      </w:tr>
      <w:tr>
        <w:trPr>
          <w:cantSplit/>
        </w:trPr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</w:t>
            </w:r>
          </w:p>
        </w:tc>
        <w:tc>
          <w:tcPr>
            <w:tcW w:type="dxa" w:w="128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31–50</w:t>
            </w:r>
          </w:p>
        </w:tc>
        <w:tc>
          <w:tcPr>
            <w:tcW w:type="dxa" w:w="644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 timers; high drift; dense obstacles; gravity wells; chain-delivery levels (delivering one cargo opens a new bay for another)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level must be solvable by a median player in ≤ 3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Failure is funny, never punishing. No ad on failure; the Fail Screen shows "Try Again" and "Level Select"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 levels in v1.0: 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Introduce one new idea at a time; combine ideas only after each has been taught.</w:t>
      </w:r>
    </w:p>
    <w:p>
      <w:pPr>
        <w:pStyle w:val="Heading1"/>
      </w:pPr>
      <w:r>
        <w:rPr>
          <w:rFonts w:ascii="Arial" w:cs="Arial" w:eastAsia="Arial" w:hAnsi="Arial"/>
        </w:rPr>
        <w:t xml:space="preserve">9. 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Do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Don't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one accent colour per element and per screen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multiple competing accent colours on one element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backgrounds dark (#0A0E1A / #121828)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light backgrounds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 every motion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 or pop elements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at most two fonts (Orbitron + Inter)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third typeface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thin 1.5 px strokes and 8 px radii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drop shadows or gradients on text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 #FF4444 for energy barriers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red for UI or warnings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the comet-trail path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harsh or abrupt failure effects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sounds soft and playful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harsh buzzers or alarms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UI faint and minimal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banner ads or a bottom icon bar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References and Anti-References</w:t>
      </w:r>
    </w:p>
    <w:p>
      <w:pPr>
        <w:pStyle w:val="Heading2"/>
      </w:pPr>
      <w:r>
        <w:rPr>
          <w:rFonts w:ascii="Arial" w:cs="Arial" w:eastAsia="Arial" w:hAnsi="Arial"/>
        </w:rPr>
        <w:t xml:space="preserve">10.1 Emulate (feel, not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Monument Valley: restrained palette, clean geometry, calm pacing.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Alto's Odyssey: atmosphere, soft motion and relaxing audio.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Minimalist sci-fi interfaces: thin lines, holographic panels, restrained glow.</w:t>
      </w:r>
    </w:p>
    <w:p>
      <w:pPr>
        <w:pStyle w:val="Heading2"/>
      </w:pPr>
      <w:r>
        <w:rPr>
          <w:rFonts w:ascii="Arial" w:cs="Arial" w:eastAsia="Arial" w:hAnsi="Arial"/>
        </w:rPr>
        <w:t xml:space="preserve">10.2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Cute low-poly styles popular in crowded puzzle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Bright primary colour schemes and cartoon mascots.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Any imagery, palette, names, icons, sounds or level layouts from "Bus Fever Party" or similar games. The name must never contain "Bus," "Fever" or "Party."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Photorealistic space imagery and cluttered HUDs.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Aggressive monetization visuals (flashing offers, countdown pressure).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BB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A9B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BB8"/>
        <w:sz w:val="16"/>
        <w:szCs w:val="16"/>
      </w:rPr>
      <w:t xml:space="preserve">Zero-G Cargo  |  Design Brief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97A7"/>
      <w:sz w:val="25"/>
      <w:szCs w:val="25"/>
    </w:rPr>
  </w:style>
  <w:style w:type="paragraph" w:styleId="TOCTitle">
    <w:name w:val="TOC Title"/>
    <w:basedOn w:val="Normal"/>
    <w:pPr>
      <w:spacing w:after="200"/>
    </w:pPr>
    <w:rPr>
      <w:rFonts w:ascii="Arial" w:cs="Arial" w:eastAsia="Arial" w:hAnsi="Arial"/>
      <w:b/>
      <w:bCs/>
      <w:color w:val="0A0E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Brief Document</dc:title>
  <dc:creator>Zero-G Cargo Production</dc:creator>
  <cp:lastModifiedBy>Un-named</cp:lastModifiedBy>
  <cp:revision>1</cp:revision>
  <dcterms:created xsi:type="dcterms:W3CDTF">2026-10-28T18:40:32.389Z</dcterms:created>
  <dcterms:modified xsi:type="dcterms:W3CDTF">2026-10-28T18:40:32.390Z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