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E45C" w14:textId="736419F3" w:rsidR="004F60AF" w:rsidRPr="006F133B" w:rsidRDefault="004F60AF" w:rsidP="006F133B">
      <w:pPr>
        <w:spacing w:line="276" w:lineRule="auto"/>
        <w:jc w:val="center"/>
        <w:rPr>
          <w:rFonts w:ascii="Times New Roman" w:hAnsi="Times New Roman" w:cs="Times New Roman"/>
          <w:b/>
          <w:bCs/>
          <w:sz w:val="28"/>
          <w:szCs w:val="28"/>
        </w:rPr>
      </w:pPr>
      <w:r w:rsidRPr="006F133B">
        <w:rPr>
          <w:rFonts w:ascii="Times New Roman" w:hAnsi="Times New Roman" w:cs="Times New Roman"/>
          <w:b/>
          <w:bCs/>
          <w:sz w:val="28"/>
          <w:szCs w:val="28"/>
        </w:rPr>
        <w:t>DETAILED COMPREHENSION OF THE PROBLEM STATEMENT</w:t>
      </w:r>
    </w:p>
    <w:p w14:paraId="5DD91255" w14:textId="0DE0BA4D" w:rsidR="004F60AF" w:rsidRPr="004F60AF" w:rsidRDefault="004F60AF" w:rsidP="000F38C1">
      <w:pPr>
        <w:spacing w:line="276" w:lineRule="auto"/>
        <w:rPr>
          <w:rFonts w:ascii="Times New Roman" w:hAnsi="Times New Roman" w:cs="Times New Roman"/>
          <w:sz w:val="24"/>
          <w:szCs w:val="24"/>
        </w:rPr>
      </w:pPr>
      <w:r w:rsidRPr="004F60AF">
        <w:rPr>
          <w:rFonts w:ascii="Times New Roman" w:hAnsi="Times New Roman" w:cs="Times New Roman"/>
          <w:sz w:val="24"/>
          <w:szCs w:val="24"/>
        </w:rPr>
        <w:t>Marginal workers are those who are partially employed or underemployed, often working in low-paying jobs with irregular hours. Conducting a socioeconomic analysis of this group can provide insights into their living conditions, income, education, and overall well-being. Here's a general framework for conducting such an analysis:</w:t>
      </w:r>
    </w:p>
    <w:p w14:paraId="6BA13B17"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Defining Marginal Workers</w:t>
      </w:r>
      <w:r w:rsidRPr="004F60AF">
        <w:rPr>
          <w:rFonts w:ascii="Times New Roman" w:hAnsi="Times New Roman" w:cs="Times New Roman"/>
          <w:sz w:val="24"/>
          <w:szCs w:val="24"/>
        </w:rPr>
        <w:t>:</w:t>
      </w:r>
    </w:p>
    <w:p w14:paraId="2364D6FF" w14:textId="50FE48F5"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Start by defining who qualifies as marginal workers in your specific context. This definition may vary depending on the country or region </w:t>
      </w:r>
      <w:r w:rsidRPr="000F38C1">
        <w:rPr>
          <w:rFonts w:ascii="Times New Roman" w:hAnsi="Times New Roman" w:cs="Times New Roman"/>
          <w:sz w:val="24"/>
          <w:szCs w:val="24"/>
        </w:rPr>
        <w:t>we</w:t>
      </w:r>
      <w:r w:rsidRPr="004F60AF">
        <w:rPr>
          <w:rFonts w:ascii="Times New Roman" w:hAnsi="Times New Roman" w:cs="Times New Roman"/>
          <w:sz w:val="24"/>
          <w:szCs w:val="24"/>
        </w:rPr>
        <w:t xml:space="preserve"> are studying.</w:t>
      </w:r>
    </w:p>
    <w:p w14:paraId="6E98AF01"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Data Collection</w:t>
      </w:r>
      <w:r w:rsidRPr="004F60AF">
        <w:rPr>
          <w:rFonts w:ascii="Times New Roman" w:hAnsi="Times New Roman" w:cs="Times New Roman"/>
          <w:sz w:val="24"/>
          <w:szCs w:val="24"/>
        </w:rPr>
        <w:t>:</w:t>
      </w:r>
    </w:p>
    <w:p w14:paraId="727EA64E" w14:textId="77777777" w:rsidR="004F60AF" w:rsidRPr="000F38C1"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 xml:space="preserve">Gather relevant data from primary and secondary sources. Primary data can be collected through surveys, interviews, or focus groups. Secondary data can include census data, </w:t>
      </w:r>
      <w:proofErr w:type="spellStart"/>
      <w:r w:rsidRPr="004F60AF">
        <w:rPr>
          <w:rFonts w:ascii="Times New Roman" w:hAnsi="Times New Roman" w:cs="Times New Roman"/>
          <w:sz w:val="24"/>
          <w:szCs w:val="24"/>
        </w:rPr>
        <w:t>labor</w:t>
      </w:r>
      <w:proofErr w:type="spellEnd"/>
      <w:r w:rsidRPr="004F60AF">
        <w:rPr>
          <w:rFonts w:ascii="Times New Roman" w:hAnsi="Times New Roman" w:cs="Times New Roman"/>
          <w:sz w:val="24"/>
          <w:szCs w:val="24"/>
        </w:rPr>
        <w:t xml:space="preserve"> market reports, and academic studies.</w:t>
      </w:r>
    </w:p>
    <w:p w14:paraId="65EC016E" w14:textId="59B73F65" w:rsidR="004F60AF" w:rsidRPr="004F60AF" w:rsidRDefault="004F60AF" w:rsidP="000F38C1">
      <w:pPr>
        <w:numPr>
          <w:ilvl w:val="1"/>
          <w:numId w:val="1"/>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The dataset is taken from </w:t>
      </w:r>
      <w:hyperlink r:id="rId7" w:tgtFrame="_blank" w:history="1">
        <w:r w:rsidRPr="000F38C1">
          <w:rPr>
            <w:rStyle w:val="Hyperlink"/>
            <w:rFonts w:ascii="Times New Roman" w:hAnsi="Times New Roman" w:cs="Times New Roman"/>
            <w:b/>
            <w:bCs/>
            <w:color w:val="0075B4"/>
            <w:sz w:val="24"/>
            <w:szCs w:val="24"/>
            <w:bdr w:val="none" w:sz="0" w:space="0" w:color="auto" w:frame="1"/>
          </w:rPr>
          <w:t>https://tn.data.gov.in/resource/marginal-workers-classified-age-industrial-category-and-sex-scheduled-caste-2011-tamil</w:t>
        </w:r>
      </w:hyperlink>
    </w:p>
    <w:p w14:paraId="7FBF02BB"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Demographic Profile</w:t>
      </w:r>
      <w:r w:rsidRPr="004F60AF">
        <w:rPr>
          <w:rFonts w:ascii="Times New Roman" w:hAnsi="Times New Roman" w:cs="Times New Roman"/>
          <w:sz w:val="24"/>
          <w:szCs w:val="24"/>
        </w:rPr>
        <w:t>:</w:t>
      </w:r>
    </w:p>
    <w:p w14:paraId="5DD8BEA3" w14:textId="77777777" w:rsidR="004F60AF" w:rsidRPr="004F60AF" w:rsidRDefault="004F60AF" w:rsidP="000F38C1">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the demographic characteristics of marginal workers, including age, gender, ethnicity, and geographic distribution. This can help identify trends and disparities.</w:t>
      </w:r>
    </w:p>
    <w:p w14:paraId="5F16530C"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Employment Patterns</w:t>
      </w:r>
      <w:r w:rsidRPr="004F60AF">
        <w:rPr>
          <w:rFonts w:ascii="Times New Roman" w:hAnsi="Times New Roman" w:cs="Times New Roman"/>
          <w:sz w:val="24"/>
          <w:szCs w:val="24"/>
        </w:rPr>
        <w:t>:</w:t>
      </w:r>
    </w:p>
    <w:p w14:paraId="767CD969"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Examine the types of jobs that marginal workers are engaged in, including the sectors they work in (e.g., agriculture, construction, informal sector) and the nature of their employment (full-time, part-time, seasonal).</w:t>
      </w:r>
    </w:p>
    <w:p w14:paraId="2EAD7A1F"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Income and Wages</w:t>
      </w:r>
      <w:r w:rsidRPr="004F60AF">
        <w:rPr>
          <w:rFonts w:ascii="Times New Roman" w:hAnsi="Times New Roman" w:cs="Times New Roman"/>
          <w:sz w:val="24"/>
          <w:szCs w:val="24"/>
        </w:rPr>
        <w:t>:</w:t>
      </w:r>
    </w:p>
    <w:p w14:paraId="5032BD2B"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Evaluate the income levels and wages of marginal workers. Compare their earnings to the minimum wage or the living wage in your region. Assess whether they have access to benefits like health insurance or retirement plans.</w:t>
      </w:r>
    </w:p>
    <w:p w14:paraId="45900685"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Education and Skills</w:t>
      </w:r>
      <w:r w:rsidRPr="004F60AF">
        <w:rPr>
          <w:rFonts w:ascii="Times New Roman" w:hAnsi="Times New Roman" w:cs="Times New Roman"/>
          <w:sz w:val="24"/>
          <w:szCs w:val="24"/>
        </w:rPr>
        <w:t>:</w:t>
      </w:r>
    </w:p>
    <w:p w14:paraId="4156E55F"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Explore the educational background and skill sets of marginal workers. Determine whether they have access to training and educational opportunities to improve their employability.</w:t>
      </w:r>
    </w:p>
    <w:p w14:paraId="3DAA4B2C"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Working Conditions</w:t>
      </w:r>
      <w:r w:rsidRPr="004F60AF">
        <w:rPr>
          <w:rFonts w:ascii="Times New Roman" w:hAnsi="Times New Roman" w:cs="Times New Roman"/>
          <w:sz w:val="24"/>
          <w:szCs w:val="24"/>
        </w:rPr>
        <w:t>:</w:t>
      </w:r>
    </w:p>
    <w:p w14:paraId="4912B2C5"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Investigate the working conditions of marginal workers, including safety, job security, and working hours. Assess whether they face exploitation or discrimination in the workplace.</w:t>
      </w:r>
    </w:p>
    <w:p w14:paraId="6D611CF6"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Household and Family Dynamics</w:t>
      </w:r>
      <w:r w:rsidRPr="004F60AF">
        <w:rPr>
          <w:rFonts w:ascii="Times New Roman" w:hAnsi="Times New Roman" w:cs="Times New Roman"/>
          <w:sz w:val="24"/>
          <w:szCs w:val="24"/>
        </w:rPr>
        <w:t>:</w:t>
      </w:r>
    </w:p>
    <w:p w14:paraId="41A0EAB3"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lastRenderedPageBreak/>
        <w:t xml:space="preserve">Examine the family structure and household dynamics of marginal workers. </w:t>
      </w: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how their employment status affects their families, particularly in terms of financial stability and well-being.</w:t>
      </w:r>
    </w:p>
    <w:p w14:paraId="5558AD11"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Access to Social Services</w:t>
      </w:r>
      <w:r w:rsidRPr="004F60AF">
        <w:rPr>
          <w:rFonts w:ascii="Times New Roman" w:hAnsi="Times New Roman" w:cs="Times New Roman"/>
          <w:sz w:val="24"/>
          <w:szCs w:val="24"/>
        </w:rPr>
        <w:t>:</w:t>
      </w:r>
    </w:p>
    <w:p w14:paraId="45F44F6D"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Assess whether marginal workers have access to essential social services such as healthcare, housing, and education. Identify any barriers to accessing these services.</w:t>
      </w:r>
    </w:p>
    <w:p w14:paraId="4897D1CD"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Policy Analysis</w:t>
      </w:r>
      <w:r w:rsidRPr="004F60AF">
        <w:rPr>
          <w:rFonts w:ascii="Times New Roman" w:hAnsi="Times New Roman" w:cs="Times New Roman"/>
          <w:sz w:val="24"/>
          <w:szCs w:val="24"/>
        </w:rPr>
        <w:t>:</w:t>
      </w:r>
    </w:p>
    <w:p w14:paraId="03589113" w14:textId="77777777" w:rsidR="004F60AF" w:rsidRPr="004F60AF" w:rsidRDefault="004F60AF" w:rsidP="000F38C1">
      <w:pPr>
        <w:numPr>
          <w:ilvl w:val="1"/>
          <w:numId w:val="1"/>
        </w:numPr>
        <w:spacing w:line="276" w:lineRule="auto"/>
        <w:rPr>
          <w:rFonts w:ascii="Times New Roman" w:hAnsi="Times New Roman" w:cs="Times New Roman"/>
          <w:sz w:val="24"/>
          <w:szCs w:val="24"/>
        </w:rPr>
      </w:pPr>
      <w:proofErr w:type="spellStart"/>
      <w:r w:rsidRPr="004F60AF">
        <w:rPr>
          <w:rFonts w:ascii="Times New Roman" w:hAnsi="Times New Roman" w:cs="Times New Roman"/>
          <w:sz w:val="24"/>
          <w:szCs w:val="24"/>
        </w:rPr>
        <w:t>Analyze</w:t>
      </w:r>
      <w:proofErr w:type="spellEnd"/>
      <w:r w:rsidRPr="004F60AF">
        <w:rPr>
          <w:rFonts w:ascii="Times New Roman" w:hAnsi="Times New Roman" w:cs="Times New Roman"/>
          <w:sz w:val="24"/>
          <w:szCs w:val="24"/>
        </w:rPr>
        <w:t xml:space="preserve"> existing government policies and programs aimed at improving the conditions of marginal workers. Evaluate their effectiveness and identify potential areas for improvement.</w:t>
      </w:r>
    </w:p>
    <w:p w14:paraId="77C23315"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Recommendations</w:t>
      </w:r>
      <w:r w:rsidRPr="004F60AF">
        <w:rPr>
          <w:rFonts w:ascii="Times New Roman" w:hAnsi="Times New Roman" w:cs="Times New Roman"/>
          <w:sz w:val="24"/>
          <w:szCs w:val="24"/>
        </w:rPr>
        <w:t>:</w:t>
      </w:r>
    </w:p>
    <w:p w14:paraId="702E9AC5"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Based on your analysis, develop recommendations for policymakers, advocacy groups, and other stakeholders to improve the socioeconomic status of marginal workers. These recommendations may include policy changes, social programs, or educational initiatives.</w:t>
      </w:r>
    </w:p>
    <w:p w14:paraId="46F4785E" w14:textId="77777777" w:rsidR="004F60AF" w:rsidRPr="004F60AF" w:rsidRDefault="004F60AF" w:rsidP="000F38C1">
      <w:pPr>
        <w:numPr>
          <w:ilvl w:val="0"/>
          <w:numId w:val="1"/>
        </w:numPr>
        <w:spacing w:line="276" w:lineRule="auto"/>
        <w:rPr>
          <w:rFonts w:ascii="Times New Roman" w:hAnsi="Times New Roman" w:cs="Times New Roman"/>
          <w:sz w:val="24"/>
          <w:szCs w:val="24"/>
        </w:rPr>
      </w:pPr>
      <w:r w:rsidRPr="004F60AF">
        <w:rPr>
          <w:rFonts w:ascii="Times New Roman" w:hAnsi="Times New Roman" w:cs="Times New Roman"/>
          <w:b/>
          <w:bCs/>
          <w:sz w:val="24"/>
          <w:szCs w:val="24"/>
        </w:rPr>
        <w:t>Dissemination</w:t>
      </w:r>
      <w:r w:rsidRPr="004F60AF">
        <w:rPr>
          <w:rFonts w:ascii="Times New Roman" w:hAnsi="Times New Roman" w:cs="Times New Roman"/>
          <w:sz w:val="24"/>
          <w:szCs w:val="24"/>
        </w:rPr>
        <w:t>:</w:t>
      </w:r>
    </w:p>
    <w:p w14:paraId="2BBA9148" w14:textId="77777777" w:rsidR="004F60AF" w:rsidRPr="004F60AF" w:rsidRDefault="004F60AF" w:rsidP="000F38C1">
      <w:pPr>
        <w:numPr>
          <w:ilvl w:val="1"/>
          <w:numId w:val="1"/>
        </w:numPr>
        <w:spacing w:line="276" w:lineRule="auto"/>
        <w:rPr>
          <w:rFonts w:ascii="Times New Roman" w:hAnsi="Times New Roman" w:cs="Times New Roman"/>
          <w:sz w:val="24"/>
          <w:szCs w:val="24"/>
        </w:rPr>
      </w:pPr>
      <w:r w:rsidRPr="004F60AF">
        <w:rPr>
          <w:rFonts w:ascii="Times New Roman" w:hAnsi="Times New Roman" w:cs="Times New Roman"/>
          <w:sz w:val="24"/>
          <w:szCs w:val="24"/>
        </w:rPr>
        <w:t>Share your findings and recommendations through reports, presentations, or publications to raise awareness about the issues faced by marginal workers and advocate for positive change.</w:t>
      </w:r>
    </w:p>
    <w:p w14:paraId="2663A184" w14:textId="77777777" w:rsidR="000F38C1" w:rsidRDefault="000F38C1" w:rsidP="000F38C1">
      <w:pPr>
        <w:spacing w:line="276" w:lineRule="auto"/>
        <w:rPr>
          <w:rFonts w:ascii="Times New Roman" w:hAnsi="Times New Roman" w:cs="Times New Roman"/>
          <w:b/>
          <w:bCs/>
          <w:sz w:val="24"/>
          <w:szCs w:val="24"/>
        </w:rPr>
      </w:pPr>
    </w:p>
    <w:p w14:paraId="68AD0DBD" w14:textId="566972BD" w:rsidR="000F38C1" w:rsidRDefault="000F38C1" w:rsidP="000F38C1">
      <w:pPr>
        <w:spacing w:line="276" w:lineRule="auto"/>
        <w:rPr>
          <w:rFonts w:ascii="Times New Roman" w:hAnsi="Times New Roman" w:cs="Times New Roman"/>
          <w:b/>
          <w:bCs/>
          <w:sz w:val="24"/>
          <w:szCs w:val="24"/>
        </w:rPr>
      </w:pPr>
      <w:r>
        <w:rPr>
          <w:rFonts w:ascii="Times New Roman" w:hAnsi="Times New Roman" w:cs="Times New Roman"/>
          <w:b/>
          <w:bCs/>
          <w:sz w:val="24"/>
          <w:szCs w:val="24"/>
        </w:rPr>
        <w:t>INNOVATION IN THE ANALYSIS</w:t>
      </w:r>
    </w:p>
    <w:p w14:paraId="44741579" w14:textId="77777777" w:rsidR="000F38C1" w:rsidRPr="000F38C1" w:rsidRDefault="000F38C1" w:rsidP="000F38C1">
      <w:pPr>
        <w:spacing w:line="276" w:lineRule="auto"/>
        <w:rPr>
          <w:rFonts w:ascii="Times New Roman" w:hAnsi="Times New Roman" w:cs="Times New Roman"/>
          <w:sz w:val="24"/>
          <w:szCs w:val="24"/>
        </w:rPr>
      </w:pPr>
      <w:r w:rsidRPr="000F38C1">
        <w:rPr>
          <w:rFonts w:ascii="Times New Roman" w:hAnsi="Times New Roman" w:cs="Times New Roman"/>
          <w:sz w:val="24"/>
          <w:szCs w:val="24"/>
        </w:rPr>
        <w:t>Innovations in the assessment of marginal workers and conducting socioeconomic analyses can significantly enhance the quality and depth of research in this field. Here are some innovative approaches and technologies that can be applied to improve the assessment of marginal workers' socioeconomic conditions:</w:t>
      </w:r>
    </w:p>
    <w:p w14:paraId="3468990D"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Big Data and Analytics</w:t>
      </w:r>
      <w:r w:rsidRPr="000F38C1">
        <w:rPr>
          <w:rFonts w:ascii="Times New Roman" w:hAnsi="Times New Roman" w:cs="Times New Roman"/>
          <w:sz w:val="24"/>
          <w:szCs w:val="24"/>
        </w:rPr>
        <w:t>:</w:t>
      </w:r>
    </w:p>
    <w:p w14:paraId="2BC45640"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Utilize big data analytics to process vast amounts of data from various sources, including social media, government records, and private sector databases, to gain insights into the lives and employment patterns of marginal workers.</w:t>
      </w:r>
    </w:p>
    <w:p w14:paraId="262D968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Machine Learning and AI</w:t>
      </w:r>
      <w:r w:rsidRPr="000F38C1">
        <w:rPr>
          <w:rFonts w:ascii="Times New Roman" w:hAnsi="Times New Roman" w:cs="Times New Roman"/>
          <w:sz w:val="24"/>
          <w:szCs w:val="24"/>
        </w:rPr>
        <w:t>:</w:t>
      </w:r>
    </w:p>
    <w:p w14:paraId="3DF40172"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Implement machine learning algorithms to identify and predict trends in marginal employment, such as fluctuations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demand for specific skills, and potential areas of job growth.</w:t>
      </w:r>
    </w:p>
    <w:p w14:paraId="54E854CB"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Sensing and Geographic Information Systems (GIS)</w:t>
      </w:r>
      <w:r w:rsidRPr="000F38C1">
        <w:rPr>
          <w:rFonts w:ascii="Times New Roman" w:hAnsi="Times New Roman" w:cs="Times New Roman"/>
          <w:sz w:val="24"/>
          <w:szCs w:val="24"/>
        </w:rPr>
        <w:t>:</w:t>
      </w:r>
    </w:p>
    <w:p w14:paraId="7009DC8A"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lastRenderedPageBreak/>
        <w:t xml:space="preserve">Combine remote sensing data and GIS technology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the geographical distribution of marginal workers and identify areas with high concentrations of underemployment or limited access to social services.</w:t>
      </w:r>
    </w:p>
    <w:p w14:paraId="455E907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Mobile Surveys and Apps</w:t>
      </w:r>
      <w:r w:rsidRPr="000F38C1">
        <w:rPr>
          <w:rFonts w:ascii="Times New Roman" w:hAnsi="Times New Roman" w:cs="Times New Roman"/>
          <w:sz w:val="24"/>
          <w:szCs w:val="24"/>
        </w:rPr>
        <w:t>:</w:t>
      </w:r>
    </w:p>
    <w:p w14:paraId="57D8380F"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Develop mobile survey applications that allow researchers to collect real-time data from marginal workers. These apps can be designed to reach a wider audience and provide immediate feedback.</w:t>
      </w:r>
    </w:p>
    <w:p w14:paraId="1CEB7EB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 for Labor Contracts</w:t>
      </w:r>
      <w:r w:rsidRPr="000F38C1">
        <w:rPr>
          <w:rFonts w:ascii="Times New Roman" w:hAnsi="Times New Roman" w:cs="Times New Roman"/>
          <w:sz w:val="24"/>
          <w:szCs w:val="24"/>
        </w:rPr>
        <w:t>:</w:t>
      </w:r>
    </w:p>
    <w:p w14:paraId="11687E69"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Explore the use of blockchain technology to create transparent and immutable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contracts, ensuring that marginal workers' rights are protected and that they receive fair wages and benefits.</w:t>
      </w:r>
    </w:p>
    <w:p w14:paraId="70C62C67"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Digital Financial Inclusion</w:t>
      </w:r>
      <w:r w:rsidRPr="000F38C1">
        <w:rPr>
          <w:rFonts w:ascii="Times New Roman" w:hAnsi="Times New Roman" w:cs="Times New Roman"/>
          <w:sz w:val="24"/>
          <w:szCs w:val="24"/>
        </w:rPr>
        <w:t>:</w:t>
      </w:r>
    </w:p>
    <w:p w14:paraId="7DA25656"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Promote financial inclusion among marginal workers by leveraging digital payment platforms and mobile banking services to facilitate secure and accessible financial transactions.</w:t>
      </w:r>
    </w:p>
    <w:p w14:paraId="57D7293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Crowdsourced Data Collection</w:t>
      </w:r>
      <w:r w:rsidRPr="000F38C1">
        <w:rPr>
          <w:rFonts w:ascii="Times New Roman" w:hAnsi="Times New Roman" w:cs="Times New Roman"/>
          <w:sz w:val="24"/>
          <w:szCs w:val="24"/>
        </w:rPr>
        <w:t>:</w:t>
      </w:r>
    </w:p>
    <w:p w14:paraId="7455D6B5"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the community and marginal workers themselves in data collection through crowdsourcing platforms, allowing them to share their experiences and insights.</w:t>
      </w:r>
    </w:p>
    <w:p w14:paraId="1C1ADDE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Natural Language Processing (NLP)</w:t>
      </w:r>
      <w:r w:rsidRPr="000F38C1">
        <w:rPr>
          <w:rFonts w:ascii="Times New Roman" w:hAnsi="Times New Roman" w:cs="Times New Roman"/>
          <w:sz w:val="24"/>
          <w:szCs w:val="24"/>
        </w:rPr>
        <w:t>:</w:t>
      </w:r>
    </w:p>
    <w:p w14:paraId="4DBEF1F4"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Use NLP to </w:t>
      </w:r>
      <w:proofErr w:type="spellStart"/>
      <w:r w:rsidRPr="000F38C1">
        <w:rPr>
          <w:rFonts w:ascii="Times New Roman" w:hAnsi="Times New Roman" w:cs="Times New Roman"/>
          <w:sz w:val="24"/>
          <w:szCs w:val="24"/>
        </w:rPr>
        <w:t>analyze</w:t>
      </w:r>
      <w:proofErr w:type="spellEnd"/>
      <w:r w:rsidRPr="000F38C1">
        <w:rPr>
          <w:rFonts w:ascii="Times New Roman" w:hAnsi="Times New Roman" w:cs="Times New Roman"/>
          <w:sz w:val="24"/>
          <w:szCs w:val="24"/>
        </w:rPr>
        <w:t xml:space="preserve"> qualitative data, such as text from interviews, social media, or online forums, to gain a deeper understanding of the challenges and aspirations of marginal workers.</w:t>
      </w:r>
    </w:p>
    <w:p w14:paraId="31550917"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Remote Work and Telecommuting</w:t>
      </w:r>
      <w:r w:rsidRPr="000F38C1">
        <w:rPr>
          <w:rFonts w:ascii="Times New Roman" w:hAnsi="Times New Roman" w:cs="Times New Roman"/>
          <w:sz w:val="24"/>
          <w:szCs w:val="24"/>
        </w:rPr>
        <w:t>:</w:t>
      </w:r>
    </w:p>
    <w:p w14:paraId="264A7CF7"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Explore opportunities for remote work and telecommuting for marginal workers, especially in jobs that can be performed online, to provide more flexible and sustainable employment options.</w:t>
      </w:r>
    </w:p>
    <w:p w14:paraId="12A8DFC2"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Blockchain-Based Identity Verification</w:t>
      </w:r>
      <w:r w:rsidRPr="000F38C1">
        <w:rPr>
          <w:rFonts w:ascii="Times New Roman" w:hAnsi="Times New Roman" w:cs="Times New Roman"/>
          <w:sz w:val="24"/>
          <w:szCs w:val="24"/>
        </w:rPr>
        <w:t>:</w:t>
      </w:r>
    </w:p>
    <w:p w14:paraId="739CC8A6"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Implement blockchain-based identity verification systems to ensure that marginal workers have verifiable identities, which can help in accessing financial services and formal employment opportunities.</w:t>
      </w:r>
    </w:p>
    <w:p w14:paraId="60CA8AD4"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Community-Driven Data Collection</w:t>
      </w:r>
      <w:r w:rsidRPr="000F38C1">
        <w:rPr>
          <w:rFonts w:ascii="Times New Roman" w:hAnsi="Times New Roman" w:cs="Times New Roman"/>
          <w:sz w:val="24"/>
          <w:szCs w:val="24"/>
        </w:rPr>
        <w:t>:</w:t>
      </w:r>
    </w:p>
    <w:p w14:paraId="553CD10A"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Engage local communities and NGOs in data collection efforts, empowering them to take an active role in assessing and advocating for the socioeconomic well-being of marginal workers.</w:t>
      </w:r>
    </w:p>
    <w:p w14:paraId="192C474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lastRenderedPageBreak/>
        <w:t>Participatory Action Research</w:t>
      </w:r>
      <w:r w:rsidRPr="000F38C1">
        <w:rPr>
          <w:rFonts w:ascii="Times New Roman" w:hAnsi="Times New Roman" w:cs="Times New Roman"/>
          <w:sz w:val="24"/>
          <w:szCs w:val="24"/>
        </w:rPr>
        <w:t>:</w:t>
      </w:r>
    </w:p>
    <w:p w14:paraId="52B80035"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Collaborate with marginal workers and involve them directly in the research process, allowing them to shape research questions, methodologies, and policy recommendations.</w:t>
      </w:r>
    </w:p>
    <w:p w14:paraId="77ECC3AC"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Open Data Initiatives</w:t>
      </w:r>
      <w:r w:rsidRPr="000F38C1">
        <w:rPr>
          <w:rFonts w:ascii="Times New Roman" w:hAnsi="Times New Roman" w:cs="Times New Roman"/>
          <w:sz w:val="24"/>
          <w:szCs w:val="24"/>
        </w:rPr>
        <w:t>:</w:t>
      </w:r>
    </w:p>
    <w:p w14:paraId="511B9631"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Advocate for open data initiatives to make socioeconomic data more accessible to researchers, policymakers, and the public, fostering transparency and accountability.</w:t>
      </w:r>
    </w:p>
    <w:p w14:paraId="2A5DC79E"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Predictive Analytics for Employment Trends</w:t>
      </w:r>
      <w:r w:rsidRPr="000F38C1">
        <w:rPr>
          <w:rFonts w:ascii="Times New Roman" w:hAnsi="Times New Roman" w:cs="Times New Roman"/>
          <w:sz w:val="24"/>
          <w:szCs w:val="24"/>
        </w:rPr>
        <w:t>:</w:t>
      </w:r>
    </w:p>
    <w:p w14:paraId="6ABFCEDD"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 xml:space="preserve">Develop predictive models that anticipate changes in the </w:t>
      </w:r>
      <w:proofErr w:type="spellStart"/>
      <w:r w:rsidRPr="000F38C1">
        <w:rPr>
          <w:rFonts w:ascii="Times New Roman" w:hAnsi="Times New Roman" w:cs="Times New Roman"/>
          <w:sz w:val="24"/>
          <w:szCs w:val="24"/>
        </w:rPr>
        <w:t>labor</w:t>
      </w:r>
      <w:proofErr w:type="spellEnd"/>
      <w:r w:rsidRPr="000F38C1">
        <w:rPr>
          <w:rFonts w:ascii="Times New Roman" w:hAnsi="Times New Roman" w:cs="Times New Roman"/>
          <w:sz w:val="24"/>
          <w:szCs w:val="24"/>
        </w:rPr>
        <w:t xml:space="preserve"> market, helping marginalized workers proactively adapt to evolving employment opportunities.</w:t>
      </w:r>
    </w:p>
    <w:p w14:paraId="5B6FE5A6" w14:textId="77777777" w:rsidR="000F38C1" w:rsidRPr="000F38C1" w:rsidRDefault="000F38C1" w:rsidP="000F38C1">
      <w:pPr>
        <w:numPr>
          <w:ilvl w:val="0"/>
          <w:numId w:val="2"/>
        </w:numPr>
        <w:spacing w:line="276" w:lineRule="auto"/>
        <w:rPr>
          <w:rFonts w:ascii="Times New Roman" w:hAnsi="Times New Roman" w:cs="Times New Roman"/>
          <w:sz w:val="24"/>
          <w:szCs w:val="24"/>
        </w:rPr>
      </w:pPr>
      <w:r w:rsidRPr="000F38C1">
        <w:rPr>
          <w:rFonts w:ascii="Times New Roman" w:hAnsi="Times New Roman" w:cs="Times New Roman"/>
          <w:b/>
          <w:bCs/>
          <w:sz w:val="24"/>
          <w:szCs w:val="24"/>
        </w:rPr>
        <w:t>Visualization and Data Storytelling</w:t>
      </w:r>
      <w:r w:rsidRPr="000F38C1">
        <w:rPr>
          <w:rFonts w:ascii="Times New Roman" w:hAnsi="Times New Roman" w:cs="Times New Roman"/>
          <w:sz w:val="24"/>
          <w:szCs w:val="24"/>
        </w:rPr>
        <w:t>:</w:t>
      </w:r>
    </w:p>
    <w:p w14:paraId="6ECA0AB0" w14:textId="77777777" w:rsidR="000F38C1" w:rsidRPr="000F38C1" w:rsidRDefault="000F38C1" w:rsidP="000F38C1">
      <w:pPr>
        <w:numPr>
          <w:ilvl w:val="1"/>
          <w:numId w:val="2"/>
        </w:numPr>
        <w:spacing w:line="276" w:lineRule="auto"/>
        <w:rPr>
          <w:rFonts w:ascii="Times New Roman" w:hAnsi="Times New Roman" w:cs="Times New Roman"/>
          <w:sz w:val="24"/>
          <w:szCs w:val="24"/>
        </w:rPr>
      </w:pPr>
      <w:r w:rsidRPr="000F38C1">
        <w:rPr>
          <w:rFonts w:ascii="Times New Roman" w:hAnsi="Times New Roman" w:cs="Times New Roman"/>
          <w:sz w:val="24"/>
          <w:szCs w:val="24"/>
        </w:rPr>
        <w:t>Use data visualization techniques and storytelling to make research findings more accessible and engaging to a wider audience, including policymakers and the general public.</w:t>
      </w:r>
    </w:p>
    <w:p w14:paraId="725289F9" w14:textId="77777777" w:rsidR="000F38C1" w:rsidRDefault="000F38C1" w:rsidP="000F38C1">
      <w:pPr>
        <w:spacing w:line="276" w:lineRule="auto"/>
        <w:rPr>
          <w:rFonts w:ascii="Times New Roman" w:hAnsi="Times New Roman" w:cs="Times New Roman"/>
          <w:b/>
          <w:bCs/>
          <w:sz w:val="24"/>
          <w:szCs w:val="24"/>
        </w:rPr>
      </w:pPr>
    </w:p>
    <w:p w14:paraId="3345EEF6" w14:textId="7F476DF7" w:rsidR="000F38C1" w:rsidRDefault="000F38C1" w:rsidP="000F38C1">
      <w:pPr>
        <w:spacing w:line="276" w:lineRule="auto"/>
        <w:rPr>
          <w:rFonts w:ascii="Times New Roman" w:hAnsi="Times New Roman" w:cs="Times New Roman"/>
          <w:b/>
          <w:bCs/>
          <w:sz w:val="24"/>
          <w:szCs w:val="24"/>
        </w:rPr>
      </w:pPr>
      <w:r w:rsidRPr="000F38C1">
        <w:rPr>
          <w:rFonts w:ascii="Times New Roman" w:hAnsi="Times New Roman" w:cs="Times New Roman"/>
          <w:b/>
          <w:bCs/>
          <w:sz w:val="24"/>
          <w:szCs w:val="24"/>
        </w:rPr>
        <w:t>STEPS TO BE FOLLOWED FOR THE ANALYSIS</w:t>
      </w:r>
    </w:p>
    <w:p w14:paraId="5C4E5101" w14:textId="014177A2" w:rsidR="000F38C1" w:rsidRDefault="000F38C1" w:rsidP="000F38C1">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STEP 1 </w:t>
      </w:r>
      <w:r w:rsidR="0012568F">
        <w:rPr>
          <w:rFonts w:ascii="Times New Roman" w:hAnsi="Times New Roman" w:cs="Times New Roman"/>
          <w:b/>
          <w:bCs/>
          <w:sz w:val="24"/>
          <w:szCs w:val="24"/>
        </w:rPr>
        <w:t>-</w:t>
      </w:r>
      <w:r>
        <w:rPr>
          <w:rFonts w:ascii="Times New Roman" w:hAnsi="Times New Roman" w:cs="Times New Roman"/>
          <w:b/>
          <w:bCs/>
          <w:sz w:val="24"/>
          <w:szCs w:val="24"/>
        </w:rPr>
        <w:t xml:space="preserve"> </w:t>
      </w:r>
      <w:r w:rsidRPr="000F38C1">
        <w:rPr>
          <w:rFonts w:ascii="Times New Roman" w:hAnsi="Times New Roman" w:cs="Times New Roman"/>
          <w:sz w:val="24"/>
          <w:szCs w:val="24"/>
        </w:rPr>
        <w:t>Collect the dataset of TN MARGINAL WORKERS</w:t>
      </w:r>
      <w:r>
        <w:rPr>
          <w:rFonts w:ascii="Times New Roman" w:hAnsi="Times New Roman" w:cs="Times New Roman"/>
          <w:sz w:val="24"/>
          <w:szCs w:val="24"/>
        </w:rPr>
        <w:t>. We have collected it from</w:t>
      </w:r>
    </w:p>
    <w:p w14:paraId="66DF830F" w14:textId="06E4132C" w:rsidR="000F38C1" w:rsidRDefault="00E47DA4" w:rsidP="000F38C1">
      <w:pPr>
        <w:spacing w:line="276" w:lineRule="auto"/>
        <w:ind w:left="1440"/>
        <w:rPr>
          <w:rFonts w:ascii="Times New Roman" w:hAnsi="Times New Roman" w:cs="Times New Roman"/>
          <w:b/>
          <w:bCs/>
          <w:color w:val="313131"/>
          <w:sz w:val="24"/>
          <w:szCs w:val="24"/>
          <w:bdr w:val="none" w:sz="0" w:space="0" w:color="auto" w:frame="1"/>
          <w:shd w:val="clear" w:color="auto" w:fill="FFFFFF"/>
        </w:rPr>
      </w:pPr>
      <w:hyperlink r:id="rId8" w:history="1">
        <w:r w:rsidR="000F38C1" w:rsidRPr="00F34F2B">
          <w:rPr>
            <w:rStyle w:val="Hyperlink"/>
            <w:rFonts w:ascii="Times New Roman" w:hAnsi="Times New Roman" w:cs="Times New Roman"/>
            <w:b/>
            <w:bCs/>
            <w:sz w:val="24"/>
            <w:szCs w:val="24"/>
            <w:bdr w:val="none" w:sz="0" w:space="0" w:color="auto" w:frame="1"/>
          </w:rPr>
          <w:t>https://tn.data.gov.in/resource/marginal-workers-classified-age-industrial-category-and-sex-scheduled-caste-2011-tamil</w:t>
        </w:r>
      </w:hyperlink>
    </w:p>
    <w:p w14:paraId="573AF3D3" w14:textId="74516AF5" w:rsidR="000F38C1" w:rsidRDefault="000F38C1" w:rsidP="0012568F">
      <w:pPr>
        <w:spacing w:line="276" w:lineRule="auto"/>
        <w:rPr>
          <w:rFonts w:ascii="Times New Roman" w:hAnsi="Times New Roman" w:cs="Times New Roman"/>
          <w:color w:val="313131"/>
          <w:sz w:val="24"/>
          <w:szCs w:val="24"/>
          <w:bdr w:val="none" w:sz="0" w:space="0" w:color="auto" w:frame="1"/>
          <w:shd w:val="clear" w:color="auto" w:fill="FFFFFF"/>
        </w:rPr>
      </w:pPr>
      <w:r>
        <w:rPr>
          <w:rFonts w:ascii="Times New Roman" w:hAnsi="Times New Roman" w:cs="Times New Roman"/>
          <w:b/>
          <w:bCs/>
          <w:color w:val="313131"/>
          <w:sz w:val="24"/>
          <w:szCs w:val="24"/>
          <w:bdr w:val="none" w:sz="0" w:space="0" w:color="auto" w:frame="1"/>
          <w:shd w:val="clear" w:color="auto" w:fill="FFFFFF"/>
        </w:rPr>
        <w:t xml:space="preserve">STEP 2 </w:t>
      </w:r>
      <w:r w:rsid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Perform clustering</w:t>
      </w:r>
      <w:r w:rsidR="0012568F" w:rsidRPr="0012568F">
        <w:rPr>
          <w:rFonts w:ascii="Times New Roman" w:hAnsi="Times New Roman" w:cs="Times New Roman"/>
          <w:color w:val="313131"/>
          <w:sz w:val="24"/>
          <w:szCs w:val="24"/>
          <w:bdr w:val="none" w:sz="0" w:space="0" w:color="auto" w:frame="1"/>
          <w:shd w:val="clear" w:color="auto" w:fill="FFFFFF"/>
        </w:rPr>
        <w:t xml:space="preserve"> of the data to analyse the different categories of the work </w:t>
      </w:r>
      <w:proofErr w:type="gramStart"/>
      <w:r w:rsidR="0012568F" w:rsidRPr="0012568F">
        <w:rPr>
          <w:rFonts w:ascii="Times New Roman" w:hAnsi="Times New Roman" w:cs="Times New Roman"/>
          <w:color w:val="313131"/>
          <w:sz w:val="24"/>
          <w:szCs w:val="24"/>
          <w:bdr w:val="none" w:sz="0" w:space="0" w:color="auto" w:frame="1"/>
          <w:shd w:val="clear" w:color="auto" w:fill="FFFFFF"/>
        </w:rPr>
        <w:t>th</w:t>
      </w:r>
      <w:r w:rsidR="006F133B">
        <w:rPr>
          <w:rFonts w:ascii="Times New Roman" w:hAnsi="Times New Roman" w:cs="Times New Roman"/>
          <w:color w:val="313131"/>
          <w:sz w:val="24"/>
          <w:szCs w:val="24"/>
          <w:bdr w:val="none" w:sz="0" w:space="0" w:color="auto" w:frame="1"/>
          <w:shd w:val="clear" w:color="auto" w:fill="FFFFFF"/>
        </w:rPr>
        <w:t>e</w:t>
      </w:r>
      <w:r w:rsidR="0012568F">
        <w:rPr>
          <w:rFonts w:ascii="Times New Roman" w:hAnsi="Times New Roman" w:cs="Times New Roman"/>
          <w:color w:val="313131"/>
          <w:sz w:val="24"/>
          <w:szCs w:val="24"/>
          <w:bdr w:val="none" w:sz="0" w:space="0" w:color="auto" w:frame="1"/>
          <w:shd w:val="clear" w:color="auto" w:fill="FFFFFF"/>
        </w:rPr>
        <w:t xml:space="preserve">  </w:t>
      </w:r>
      <w:r w:rsidR="0012568F" w:rsidRPr="0012568F">
        <w:rPr>
          <w:rFonts w:ascii="Times New Roman" w:hAnsi="Times New Roman" w:cs="Times New Roman"/>
          <w:color w:val="313131"/>
          <w:sz w:val="24"/>
          <w:szCs w:val="24"/>
          <w:bdr w:val="none" w:sz="0" w:space="0" w:color="auto" w:frame="1"/>
          <w:shd w:val="clear" w:color="auto" w:fill="FFFFFF"/>
        </w:rPr>
        <w:t>workers</w:t>
      </w:r>
      <w:proofErr w:type="gramEnd"/>
      <w:r w:rsidR="0012568F" w:rsidRPr="0012568F">
        <w:rPr>
          <w:rFonts w:ascii="Times New Roman" w:hAnsi="Times New Roman" w:cs="Times New Roman"/>
          <w:color w:val="313131"/>
          <w:sz w:val="24"/>
          <w:szCs w:val="24"/>
          <w:bdr w:val="none" w:sz="0" w:space="0" w:color="auto" w:frame="1"/>
          <w:shd w:val="clear" w:color="auto" w:fill="FFFFFF"/>
        </w:rPr>
        <w:t xml:space="preserve"> are working for</w:t>
      </w:r>
    </w:p>
    <w:p w14:paraId="223D6587" w14:textId="6D5126C9"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STEP 3</w:t>
      </w:r>
      <w:r>
        <w:rPr>
          <w:rFonts w:ascii="Times New Roman" w:hAnsi="Times New Roman" w:cs="Times New Roman"/>
          <w:color w:val="313131"/>
          <w:sz w:val="24"/>
          <w:szCs w:val="24"/>
          <w:bdr w:val="none" w:sz="0" w:space="0" w:color="auto" w:frame="1"/>
          <w:shd w:val="clear" w:color="auto" w:fill="FFFFFF"/>
        </w:rPr>
        <w:t xml:space="preserve"> - Preprocess the data and transform it according to the analysis</w:t>
      </w:r>
    </w:p>
    <w:p w14:paraId="5C827D2D" w14:textId="4BE40BA9"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4 </w:t>
      </w:r>
      <w:r>
        <w:rPr>
          <w:rFonts w:ascii="Times New Roman" w:hAnsi="Times New Roman" w:cs="Times New Roman"/>
          <w:b/>
          <w:bCs/>
          <w:color w:val="313131"/>
          <w:sz w:val="24"/>
          <w:szCs w:val="24"/>
          <w:bdr w:val="none" w:sz="0" w:space="0" w:color="auto" w:frame="1"/>
          <w:shd w:val="clear" w:color="auto" w:fill="FFFFFF"/>
        </w:rPr>
        <w:t>-</w:t>
      </w:r>
      <w:r w:rsidRPr="0012568F">
        <w:rPr>
          <w:rFonts w:ascii="Times New Roman" w:hAnsi="Times New Roman" w:cs="Times New Roman"/>
          <w:b/>
          <w:bCs/>
          <w:color w:val="313131"/>
          <w:sz w:val="24"/>
          <w:szCs w:val="24"/>
          <w:bdr w:val="none" w:sz="0" w:space="0" w:color="auto" w:frame="1"/>
          <w:shd w:val="clear" w:color="auto" w:fill="FFFFFF"/>
        </w:rPr>
        <w:t xml:space="preserve"> </w:t>
      </w:r>
      <w:r w:rsidRPr="0012568F">
        <w:rPr>
          <w:rFonts w:ascii="Times New Roman" w:hAnsi="Times New Roman" w:cs="Times New Roman"/>
          <w:color w:val="313131"/>
          <w:sz w:val="24"/>
          <w:szCs w:val="24"/>
          <w:bdr w:val="none" w:sz="0" w:space="0" w:color="auto" w:frame="1"/>
          <w:shd w:val="clear" w:color="auto" w:fill="FFFFFF"/>
        </w:rPr>
        <w:t>Remove the outliers, null values and other error data</w:t>
      </w:r>
    </w:p>
    <w:p w14:paraId="0F09C84C" w14:textId="131803AC" w:rsidR="0012568F" w:rsidRDefault="0012568F" w:rsidP="0012568F">
      <w:pPr>
        <w:spacing w:line="276" w:lineRule="auto"/>
        <w:rPr>
          <w:rFonts w:ascii="Times New Roman" w:hAnsi="Times New Roman" w:cs="Times New Roman"/>
          <w:color w:val="313131"/>
          <w:sz w:val="24"/>
          <w:szCs w:val="24"/>
          <w:bdr w:val="none" w:sz="0" w:space="0" w:color="auto" w:frame="1"/>
          <w:shd w:val="clear" w:color="auto" w:fill="FFFFFF"/>
        </w:rPr>
      </w:pPr>
      <w:r w:rsidRPr="0012568F">
        <w:rPr>
          <w:rFonts w:ascii="Times New Roman" w:hAnsi="Times New Roman" w:cs="Times New Roman"/>
          <w:b/>
          <w:bCs/>
          <w:color w:val="313131"/>
          <w:sz w:val="24"/>
          <w:szCs w:val="24"/>
          <w:bdr w:val="none" w:sz="0" w:space="0" w:color="auto" w:frame="1"/>
          <w:shd w:val="clear" w:color="auto" w:fill="FFFFFF"/>
        </w:rPr>
        <w:t xml:space="preserve">STEP 5 </w:t>
      </w:r>
      <w:r w:rsidR="006F133B">
        <w:rPr>
          <w:rFonts w:ascii="Times New Roman" w:hAnsi="Times New Roman" w:cs="Times New Roman"/>
          <w:b/>
          <w:bCs/>
          <w:color w:val="313131"/>
          <w:sz w:val="24"/>
          <w:szCs w:val="24"/>
          <w:bdr w:val="none" w:sz="0" w:space="0" w:color="auto" w:frame="1"/>
          <w:shd w:val="clear" w:color="auto" w:fill="FFFFFF"/>
        </w:rPr>
        <w:t xml:space="preserve">- </w:t>
      </w:r>
      <w:r w:rsidR="006F133B">
        <w:rPr>
          <w:rFonts w:ascii="Times New Roman" w:hAnsi="Times New Roman" w:cs="Times New Roman"/>
          <w:color w:val="313131"/>
          <w:sz w:val="24"/>
          <w:szCs w:val="24"/>
          <w:bdr w:val="none" w:sz="0" w:space="0" w:color="auto" w:frame="1"/>
          <w:shd w:val="clear" w:color="auto" w:fill="FFFFFF"/>
        </w:rPr>
        <w:t>F</w:t>
      </w:r>
      <w:r w:rsidRPr="006F133B">
        <w:rPr>
          <w:rFonts w:ascii="Times New Roman" w:hAnsi="Times New Roman" w:cs="Times New Roman"/>
          <w:color w:val="313131"/>
          <w:sz w:val="24"/>
          <w:szCs w:val="24"/>
          <w:bdr w:val="none" w:sz="0" w:space="0" w:color="auto" w:frame="1"/>
          <w:shd w:val="clear" w:color="auto" w:fill="FFFFFF"/>
        </w:rPr>
        <w:t xml:space="preserve">it the </w:t>
      </w:r>
      <w:proofErr w:type="spellStart"/>
      <w:r w:rsidRPr="006F133B">
        <w:rPr>
          <w:rFonts w:ascii="Times New Roman" w:hAnsi="Times New Roman" w:cs="Times New Roman"/>
          <w:color w:val="313131"/>
          <w:sz w:val="24"/>
          <w:szCs w:val="24"/>
          <w:bdr w:val="none" w:sz="0" w:space="0" w:color="auto" w:frame="1"/>
          <w:shd w:val="clear" w:color="auto" w:fill="FFFFFF"/>
        </w:rPr>
        <w:t>preprocess</w:t>
      </w:r>
      <w:r w:rsidR="006F133B" w:rsidRPr="006F133B">
        <w:rPr>
          <w:rFonts w:ascii="Times New Roman" w:hAnsi="Times New Roman" w:cs="Times New Roman"/>
          <w:color w:val="313131"/>
          <w:sz w:val="24"/>
          <w:szCs w:val="24"/>
          <w:bdr w:val="none" w:sz="0" w:space="0" w:color="auto" w:frame="1"/>
          <w:shd w:val="clear" w:color="auto" w:fill="FFFFFF"/>
        </w:rPr>
        <w:t>ed</w:t>
      </w:r>
      <w:proofErr w:type="spellEnd"/>
      <w:r w:rsidR="006F133B" w:rsidRPr="006F133B">
        <w:rPr>
          <w:rFonts w:ascii="Times New Roman" w:hAnsi="Times New Roman" w:cs="Times New Roman"/>
          <w:color w:val="313131"/>
          <w:sz w:val="24"/>
          <w:szCs w:val="24"/>
          <w:bdr w:val="none" w:sz="0" w:space="0" w:color="auto" w:frame="1"/>
          <w:shd w:val="clear" w:color="auto" w:fill="FFFFFF"/>
        </w:rPr>
        <w:t xml:space="preserve"> data into a model for predictions</w:t>
      </w:r>
    </w:p>
    <w:p w14:paraId="39866F83" w14:textId="2231D8F7"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6</w:t>
      </w:r>
      <w:r>
        <w:rPr>
          <w:rFonts w:ascii="Times New Roman" w:hAnsi="Times New Roman" w:cs="Times New Roman"/>
          <w:color w:val="313131"/>
          <w:sz w:val="24"/>
          <w:szCs w:val="24"/>
          <w:bdr w:val="none" w:sz="0" w:space="0" w:color="auto" w:frame="1"/>
          <w:shd w:val="clear" w:color="auto" w:fill="FFFFFF"/>
        </w:rPr>
        <w:t xml:space="preserve"> - Find the prediction score using r2_score, </w:t>
      </w:r>
      <w:proofErr w:type="spellStart"/>
      <w:r>
        <w:rPr>
          <w:rFonts w:ascii="Times New Roman" w:hAnsi="Times New Roman" w:cs="Times New Roman"/>
          <w:color w:val="313131"/>
          <w:sz w:val="24"/>
          <w:szCs w:val="24"/>
          <w:bdr w:val="none" w:sz="0" w:space="0" w:color="auto" w:frame="1"/>
          <w:shd w:val="clear" w:color="auto" w:fill="FFFFFF"/>
        </w:rPr>
        <w:t>accuracy_score</w:t>
      </w:r>
      <w:proofErr w:type="spellEnd"/>
    </w:p>
    <w:p w14:paraId="6BE7F4DC" w14:textId="2AC097BD"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7</w:t>
      </w:r>
      <w:r>
        <w:rPr>
          <w:rFonts w:ascii="Times New Roman" w:hAnsi="Times New Roman" w:cs="Times New Roman"/>
          <w:color w:val="313131"/>
          <w:sz w:val="24"/>
          <w:szCs w:val="24"/>
          <w:bdr w:val="none" w:sz="0" w:space="0" w:color="auto" w:frame="1"/>
          <w:shd w:val="clear" w:color="auto" w:fill="FFFFFF"/>
        </w:rPr>
        <w:t xml:space="preserve"> - Use the </w:t>
      </w:r>
      <w:proofErr w:type="spellStart"/>
      <w:r>
        <w:rPr>
          <w:rFonts w:ascii="Times New Roman" w:hAnsi="Times New Roman" w:cs="Times New Roman"/>
          <w:color w:val="313131"/>
          <w:sz w:val="24"/>
          <w:szCs w:val="24"/>
          <w:bdr w:val="none" w:sz="0" w:space="0" w:color="auto" w:frame="1"/>
          <w:shd w:val="clear" w:color="auto" w:fill="FFFFFF"/>
        </w:rPr>
        <w:t>preprocessed</w:t>
      </w:r>
      <w:proofErr w:type="spellEnd"/>
      <w:r>
        <w:rPr>
          <w:rFonts w:ascii="Times New Roman" w:hAnsi="Times New Roman" w:cs="Times New Roman"/>
          <w:color w:val="313131"/>
          <w:sz w:val="24"/>
          <w:szCs w:val="24"/>
          <w:bdr w:val="none" w:sz="0" w:space="0" w:color="auto" w:frame="1"/>
          <w:shd w:val="clear" w:color="auto" w:fill="FFFFFF"/>
        </w:rPr>
        <w:t xml:space="preserve"> data for visualizations and other summarization of data given</w:t>
      </w:r>
    </w:p>
    <w:p w14:paraId="5E3B6CD7" w14:textId="7C632CCB"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r w:rsidRPr="006F133B">
        <w:rPr>
          <w:rFonts w:ascii="Times New Roman" w:hAnsi="Times New Roman" w:cs="Times New Roman"/>
          <w:b/>
          <w:bCs/>
          <w:color w:val="313131"/>
          <w:sz w:val="24"/>
          <w:szCs w:val="24"/>
          <w:bdr w:val="none" w:sz="0" w:space="0" w:color="auto" w:frame="1"/>
          <w:shd w:val="clear" w:color="auto" w:fill="FFFFFF"/>
        </w:rPr>
        <w:t>STEP 8</w:t>
      </w:r>
      <w:r>
        <w:rPr>
          <w:rFonts w:ascii="Times New Roman" w:hAnsi="Times New Roman" w:cs="Times New Roman"/>
          <w:color w:val="313131"/>
          <w:sz w:val="24"/>
          <w:szCs w:val="24"/>
          <w:bdr w:val="none" w:sz="0" w:space="0" w:color="auto" w:frame="1"/>
          <w:shd w:val="clear" w:color="auto" w:fill="FFFFFF"/>
        </w:rPr>
        <w:t xml:space="preserve"> - Derive the insights from the visualizations made and make it as a report</w:t>
      </w:r>
    </w:p>
    <w:p w14:paraId="623A5AE6" w14:textId="77777777" w:rsidR="006F133B" w:rsidRDefault="006F133B" w:rsidP="0012568F">
      <w:pPr>
        <w:spacing w:line="276" w:lineRule="auto"/>
        <w:rPr>
          <w:rFonts w:ascii="Times New Roman" w:hAnsi="Times New Roman" w:cs="Times New Roman"/>
          <w:color w:val="313131"/>
          <w:sz w:val="24"/>
          <w:szCs w:val="24"/>
          <w:bdr w:val="none" w:sz="0" w:space="0" w:color="auto" w:frame="1"/>
          <w:shd w:val="clear" w:color="auto" w:fill="FFFFFF"/>
        </w:rPr>
      </w:pPr>
    </w:p>
    <w:p w14:paraId="6F235BAA" w14:textId="77777777" w:rsidR="006F133B" w:rsidRPr="0012568F" w:rsidRDefault="006F133B" w:rsidP="0012568F">
      <w:pPr>
        <w:spacing w:line="276" w:lineRule="auto"/>
        <w:rPr>
          <w:rFonts w:ascii="Times New Roman" w:hAnsi="Times New Roman" w:cs="Times New Roman"/>
          <w:b/>
          <w:bCs/>
          <w:color w:val="313131"/>
          <w:sz w:val="24"/>
          <w:szCs w:val="24"/>
          <w:bdr w:val="none" w:sz="0" w:space="0" w:color="auto" w:frame="1"/>
          <w:shd w:val="clear" w:color="auto" w:fill="FFFFFF"/>
        </w:rPr>
      </w:pPr>
    </w:p>
    <w:p w14:paraId="0339B2E5" w14:textId="77777777" w:rsidR="0012568F" w:rsidRDefault="0012568F" w:rsidP="0012568F">
      <w:pPr>
        <w:spacing w:line="276" w:lineRule="auto"/>
        <w:rPr>
          <w:rFonts w:ascii="Times New Roman" w:hAnsi="Times New Roman" w:cs="Times New Roman"/>
          <w:sz w:val="24"/>
          <w:szCs w:val="24"/>
        </w:rPr>
      </w:pPr>
    </w:p>
    <w:p w14:paraId="28256406" w14:textId="75C916B4" w:rsidR="000F38C1" w:rsidRPr="000F38C1" w:rsidRDefault="000F38C1" w:rsidP="000F38C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A59BA29" w14:textId="77777777" w:rsidR="000F38C1" w:rsidRPr="000F38C1" w:rsidRDefault="000F38C1" w:rsidP="000F38C1">
      <w:pPr>
        <w:spacing w:line="276" w:lineRule="auto"/>
        <w:rPr>
          <w:rFonts w:ascii="Times New Roman" w:hAnsi="Times New Roman" w:cs="Times New Roman"/>
          <w:sz w:val="24"/>
          <w:szCs w:val="24"/>
        </w:rPr>
      </w:pPr>
    </w:p>
    <w:sectPr w:rsidR="000F38C1" w:rsidRPr="000F38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DC39" w14:textId="77777777" w:rsidR="00E47DA4" w:rsidRDefault="00E47DA4" w:rsidP="00E47DA4">
      <w:pPr>
        <w:spacing w:after="0" w:line="240" w:lineRule="auto"/>
      </w:pPr>
      <w:r>
        <w:separator/>
      </w:r>
    </w:p>
  </w:endnote>
  <w:endnote w:type="continuationSeparator" w:id="0">
    <w:p w14:paraId="4535DB0D" w14:textId="77777777" w:rsidR="00E47DA4" w:rsidRDefault="00E47DA4" w:rsidP="00E4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13A8" w14:textId="10644107" w:rsidR="00E47DA4" w:rsidRPr="00E47DA4" w:rsidRDefault="00E47DA4">
    <w:pPr>
      <w:pStyle w:val="Footer"/>
      <w:rPr>
        <w:rFonts w:ascii="Times New Roman" w:hAnsi="Times New Roman" w:cs="Times New Roman"/>
        <w:b/>
        <w:bCs/>
        <w:lang w:val="en-US"/>
      </w:rPr>
    </w:pPr>
    <w:r w:rsidRPr="00E47DA4">
      <w:rPr>
        <w:rFonts w:ascii="Times New Roman" w:hAnsi="Times New Roman" w:cs="Times New Roman"/>
        <w:b/>
        <w:bCs/>
        <w:lang w:val="en-US"/>
      </w:rPr>
      <w:t>Reg No:</w:t>
    </w:r>
    <w:r>
      <w:rPr>
        <w:rFonts w:ascii="Times New Roman" w:hAnsi="Times New Roman" w:cs="Times New Roman"/>
        <w:b/>
        <w:bCs/>
        <w:lang w:val="en-US"/>
      </w:rPr>
      <w:t xml:space="preserve"> </w:t>
    </w:r>
    <w:r w:rsidRPr="00E47DA4">
      <w:rPr>
        <w:rFonts w:ascii="Times New Roman" w:hAnsi="Times New Roman" w:cs="Times New Roman"/>
        <w:b/>
        <w:bCs/>
        <w:lang w:val="en-US"/>
      </w:rPr>
      <w:t>420421104012</w:t>
    </w:r>
    <w:r>
      <w:rPr>
        <w:rFonts w:ascii="Times New Roman" w:hAnsi="Times New Roman" w:cs="Times New Roman"/>
        <w:b/>
        <w:bCs/>
        <w:lang w:val="en-US"/>
      </w:rPr>
      <w:tab/>
    </w:r>
    <w:r>
      <w:rPr>
        <w:rFonts w:ascii="Times New Roman" w:hAnsi="Times New Roman" w:cs="Times New Roman"/>
        <w:b/>
        <w:bCs/>
        <w:lang w:val="en-US"/>
      </w:rPr>
      <w:tab/>
      <w:t>Name: Bharath Kumar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540B" w14:textId="77777777" w:rsidR="00E47DA4" w:rsidRDefault="00E47DA4" w:rsidP="00E47DA4">
      <w:pPr>
        <w:spacing w:after="0" w:line="240" w:lineRule="auto"/>
      </w:pPr>
      <w:r>
        <w:separator/>
      </w:r>
    </w:p>
  </w:footnote>
  <w:footnote w:type="continuationSeparator" w:id="0">
    <w:p w14:paraId="459D8471" w14:textId="77777777" w:rsidR="00E47DA4" w:rsidRDefault="00E47DA4" w:rsidP="00E47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D6278"/>
    <w:multiLevelType w:val="multilevel"/>
    <w:tmpl w:val="A9721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A7E21"/>
    <w:multiLevelType w:val="multilevel"/>
    <w:tmpl w:val="30A6D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947562">
    <w:abstractNumId w:val="0"/>
  </w:num>
  <w:num w:numId="2" w16cid:durableId="127763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AF"/>
    <w:rsid w:val="000000D7"/>
    <w:rsid w:val="000F38C1"/>
    <w:rsid w:val="0012568F"/>
    <w:rsid w:val="004F60AF"/>
    <w:rsid w:val="006F133B"/>
    <w:rsid w:val="00E47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52CF"/>
  <w15:chartTrackingRefBased/>
  <w15:docId w15:val="{BA4420BE-4F6A-4676-B548-71AFC375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0AF"/>
    <w:rPr>
      <w:color w:val="0000FF"/>
      <w:u w:val="single"/>
    </w:rPr>
  </w:style>
  <w:style w:type="character" w:styleId="UnresolvedMention">
    <w:name w:val="Unresolved Mention"/>
    <w:basedOn w:val="DefaultParagraphFont"/>
    <w:uiPriority w:val="99"/>
    <w:semiHidden/>
    <w:unhideWhenUsed/>
    <w:rsid w:val="000F38C1"/>
    <w:rPr>
      <w:color w:val="605E5C"/>
      <w:shd w:val="clear" w:color="auto" w:fill="E1DFDD"/>
    </w:rPr>
  </w:style>
  <w:style w:type="paragraph" w:styleId="Header">
    <w:name w:val="header"/>
    <w:basedOn w:val="Normal"/>
    <w:link w:val="HeaderChar"/>
    <w:uiPriority w:val="99"/>
    <w:unhideWhenUsed/>
    <w:rsid w:val="00E47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DA4"/>
  </w:style>
  <w:style w:type="paragraph" w:styleId="Footer">
    <w:name w:val="footer"/>
    <w:basedOn w:val="Normal"/>
    <w:link w:val="FooterChar"/>
    <w:uiPriority w:val="99"/>
    <w:unhideWhenUsed/>
    <w:rsid w:val="00E47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38">
      <w:bodyDiv w:val="1"/>
      <w:marLeft w:val="0"/>
      <w:marRight w:val="0"/>
      <w:marTop w:val="0"/>
      <w:marBottom w:val="0"/>
      <w:divBdr>
        <w:top w:val="none" w:sz="0" w:space="0" w:color="auto"/>
        <w:left w:val="none" w:sz="0" w:space="0" w:color="auto"/>
        <w:bottom w:val="none" w:sz="0" w:space="0" w:color="auto"/>
        <w:right w:val="none" w:sz="0" w:space="0" w:color="auto"/>
      </w:divBdr>
    </w:div>
    <w:div w:id="740888">
      <w:bodyDiv w:val="1"/>
      <w:marLeft w:val="0"/>
      <w:marRight w:val="0"/>
      <w:marTop w:val="0"/>
      <w:marBottom w:val="0"/>
      <w:divBdr>
        <w:top w:val="none" w:sz="0" w:space="0" w:color="auto"/>
        <w:left w:val="none" w:sz="0" w:space="0" w:color="auto"/>
        <w:bottom w:val="none" w:sz="0" w:space="0" w:color="auto"/>
        <w:right w:val="none" w:sz="0" w:space="0" w:color="auto"/>
      </w:divBdr>
    </w:div>
    <w:div w:id="435757939">
      <w:bodyDiv w:val="1"/>
      <w:marLeft w:val="0"/>
      <w:marRight w:val="0"/>
      <w:marTop w:val="0"/>
      <w:marBottom w:val="0"/>
      <w:divBdr>
        <w:top w:val="none" w:sz="0" w:space="0" w:color="auto"/>
        <w:left w:val="none" w:sz="0" w:space="0" w:color="auto"/>
        <w:bottom w:val="none" w:sz="0" w:space="0" w:color="auto"/>
        <w:right w:val="none" w:sz="0" w:space="0" w:color="auto"/>
      </w:divBdr>
    </w:div>
    <w:div w:id="578832781">
      <w:bodyDiv w:val="1"/>
      <w:marLeft w:val="0"/>
      <w:marRight w:val="0"/>
      <w:marTop w:val="0"/>
      <w:marBottom w:val="0"/>
      <w:divBdr>
        <w:top w:val="none" w:sz="0" w:space="0" w:color="auto"/>
        <w:left w:val="none" w:sz="0" w:space="0" w:color="auto"/>
        <w:bottom w:val="none" w:sz="0" w:space="0" w:color="auto"/>
        <w:right w:val="none" w:sz="0" w:space="0" w:color="auto"/>
      </w:divBdr>
    </w:div>
    <w:div w:id="628780579">
      <w:bodyDiv w:val="1"/>
      <w:marLeft w:val="0"/>
      <w:marRight w:val="0"/>
      <w:marTop w:val="0"/>
      <w:marBottom w:val="0"/>
      <w:divBdr>
        <w:top w:val="none" w:sz="0" w:space="0" w:color="auto"/>
        <w:left w:val="none" w:sz="0" w:space="0" w:color="auto"/>
        <w:bottom w:val="none" w:sz="0" w:space="0" w:color="auto"/>
        <w:right w:val="none" w:sz="0" w:space="0" w:color="auto"/>
      </w:divBdr>
    </w:div>
    <w:div w:id="1018509213">
      <w:bodyDiv w:val="1"/>
      <w:marLeft w:val="0"/>
      <w:marRight w:val="0"/>
      <w:marTop w:val="0"/>
      <w:marBottom w:val="0"/>
      <w:divBdr>
        <w:top w:val="none" w:sz="0" w:space="0" w:color="auto"/>
        <w:left w:val="none" w:sz="0" w:space="0" w:color="auto"/>
        <w:bottom w:val="none" w:sz="0" w:space="0" w:color="auto"/>
        <w:right w:val="none" w:sz="0" w:space="0" w:color="auto"/>
      </w:divBdr>
    </w:div>
    <w:div w:id="1945068295">
      <w:bodyDiv w:val="1"/>
      <w:marLeft w:val="0"/>
      <w:marRight w:val="0"/>
      <w:marTop w:val="0"/>
      <w:marBottom w:val="0"/>
      <w:divBdr>
        <w:top w:val="none" w:sz="0" w:space="0" w:color="auto"/>
        <w:left w:val="none" w:sz="0" w:space="0" w:color="auto"/>
        <w:bottom w:val="none" w:sz="0" w:space="0" w:color="auto"/>
        <w:right w:val="none" w:sz="0" w:space="0" w:color="auto"/>
      </w:divBdr>
    </w:div>
    <w:div w:id="20940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3" Type="http://schemas.openxmlformats.org/officeDocument/2006/relationships/settings" Target="settings.xml"/><Relationship Id="rId7" Type="http://schemas.openxmlformats.org/officeDocument/2006/relationships/hyperlink" Target="https://tn.data.gov.in/resource/marginal-workers-classified-age-industrial-category-and-sex-scheduled-caste-2011-ta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2</cp:revision>
  <dcterms:created xsi:type="dcterms:W3CDTF">2023-10-08T05:52:00Z</dcterms:created>
  <dcterms:modified xsi:type="dcterms:W3CDTF">2023-10-08T13:45:00Z</dcterms:modified>
</cp:coreProperties>
</file>