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Кочетков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ПМИ</w:t>
      </w:r>
      <w:r>
        <w:t xml:space="preserve"> </w:t>
      </w:r>
      <w:r>
        <w:t xml:space="preserve">3-1</w:t>
      </w:r>
    </w:p>
    <w:p>
      <w:pPr>
        <w:pStyle w:val="Date"/>
      </w:pPr>
      <w:r>
        <w:t xml:space="preserve">2/25/2020</w:t>
      </w:r>
    </w:p>
    <w:p>
      <w:pPr>
        <w:pStyle w:val="FirstParagraph"/>
      </w:pPr>
      <w:r>
        <w:t xml:space="preserve">Вариант 11</w:t>
      </w:r>
      <w:r>
        <w:t xml:space="preserve"> </w:t>
      </w:r>
      <w:r>
        <w:t xml:space="preserve">Модели: сглаживающие сплайны.</w:t>
      </w:r>
      <w:r>
        <w:t xml:space="preserve"> </w:t>
      </w:r>
      <w:r>
        <w:t xml:space="preserve">Данные: сгенерированные.</w:t>
      </w:r>
    </w:p>
    <w:p>
      <w:pPr>
        <w:pStyle w:val="BodyText"/>
      </w:pPr>
      <w:r>
        <w:t xml:space="preserve">Рассмотрим пример из лекции: как меняется поведение ошибок на тестовой и обучающей выборках при различном числе степеней свободы, если функция зависимости отклика Y от единственного признака X известна. Сгенерируем X и Y:</w:t>
      </w:r>
      <w:r>
        <w:t xml:space="preserve"> </w:t>
      </w:r>
      <w:r>
        <w:t xml:space="preserve">X∼U(5,105)</w:t>
      </w:r>
      <w:r>
        <w:t xml:space="preserve"> </w:t>
      </w:r>
      <w:r>
        <w:t xml:space="preserve">Y=f(X)+ϵ, где f(X)=25 + 0.02 * x - 0.003 * (x - 45)^2 + 0.00006 * (x - 54)^3 ϵ∼N(0,1)</w:t>
      </w:r>
    </w:p>
    <w:p>
      <w:pPr>
        <w:pStyle w:val="BodyText"/>
      </w:pPr>
      <w:r>
        <w:t xml:space="preserve">Задача 1. 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SourceCode"/>
      </w:pPr>
      <w:r>
        <w:rPr>
          <w:rStyle w:val="CommentTok"/>
        </w:rPr>
        <w:t xml:space="preserve">#  Генерируем данные 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1486372882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ядро</w:t>
      </w:r>
      <w:r>
        <w:br w:type="textWrapping"/>
      </w:r>
      <w:r>
        <w:rPr>
          <w:rStyle w:val="NormalTok"/>
        </w:rPr>
        <w:t xml:space="preserve">n.all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наблюдений всего</w:t>
      </w:r>
      <w:r>
        <w:br w:type="textWrapping"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доля обучающей выборки</w:t>
      </w:r>
      <w:r>
        <w:br w:type="textWrapping"/>
      </w:r>
      <w:r>
        <w:rPr>
          <w:rStyle w:val="NormalTok"/>
        </w:rPr>
        <w:t xml:space="preserve">res.sd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стандартное отклонение случайного шума</w:t>
      </w:r>
      <w:r>
        <w:br w:type="textWrapping"/>
      </w:r>
      <w:r>
        <w:rPr>
          <w:rStyle w:val="NormalTok"/>
        </w:rPr>
        <w:t xml:space="preserve">x.min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границы изменения X: нижняя</w:t>
      </w:r>
      <w:r>
        <w:br w:type="textWrapping"/>
      </w:r>
      <w:r>
        <w:rPr>
          <w:rStyle w:val="NormalTok"/>
        </w:rPr>
        <w:t xml:space="preserve">x.max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и верхняя</w:t>
      </w:r>
      <w:r>
        <w:br w:type="textWrapping"/>
      </w:r>
      <w:r>
        <w:br w:type="textWrapping"/>
      </w:r>
      <w:r>
        <w:rPr>
          <w:rStyle w:val="CommentTok"/>
        </w:rPr>
        <w:t xml:space="preserve"># фактические значения x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 w:type="textWrapping"/>
      </w:r>
      <w:r>
        <w:br w:type="textWrapping"/>
      </w:r>
      <w:r>
        <w:rPr>
          <w:rStyle w:val="CommentTok"/>
        </w:rPr>
        <w:t xml:space="preserve"># случайный шум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 w:type="textWrapping"/>
      </w:r>
      <w:r>
        <w:br w:type="textWrapping"/>
      </w:r>
      <w:r>
        <w:rPr>
          <w:rStyle w:val="CommentTok"/>
        </w:rPr>
        <w:t xml:space="preserve"># отбираем наблюдения в обучающую выборку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train.percent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n.all)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 взаимосвязи</w:t>
      </w:r>
      <w:r>
        <w:br w:type="textWrapping"/>
      </w:r>
      <w:r>
        <w:rPr>
          <w:rStyle w:val="NormalTok"/>
        </w:rPr>
        <w:t xml:space="preserve">y.func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CommentTok"/>
        </w:rPr>
        <w:t xml:space="preserve"># для графика истинной взаимосвязи</w:t>
      </w:r>
      <w:r>
        <w:br w:type="textWrapping"/>
      </w:r>
      <w:r>
        <w:rPr>
          <w:rStyle w:val="NormalTok"/>
        </w:rPr>
        <w:t xml:space="preserve">x.line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n.all)</w:t>
      </w:r>
      <w:r>
        <w:br w:type="textWrapping"/>
      </w:r>
      <w:r>
        <w:rPr>
          <w:rStyle w:val="NormalTok"/>
        </w:rPr>
        <w:t xml:space="preserve">y.line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(x.line)</w:t>
      </w:r>
      <w:r>
        <w:br w:type="textWrapping"/>
      </w:r>
      <w:r>
        <w:br w:type="textWrapping"/>
      </w:r>
      <w:r>
        <w:rPr>
          <w:rStyle w:val="CommentTok"/>
        </w:rPr>
        <w:t xml:space="preserve"># фактические значения y (с шумом)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CommentTok"/>
        </w:rPr>
        <w:t xml:space="preserve"># наблюдения на обучающей выборке</w:t>
      </w:r>
      <w:r>
        <w:br w:type="textWrapping"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x[inTrain]</w:t>
      </w:r>
      <w:r>
        <w:br w:type="textWrapping"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на тестовой выборке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</w:p>
    <w:p>
      <w:pPr>
        <w:pStyle w:val="FirstParagraph"/>
      </w:pPr>
      <w:r>
        <w:t xml:space="preserve">Изобразим исходные данные на графике.</w:t>
      </w:r>
    </w:p>
    <w:p>
      <w:pPr>
        <w:pStyle w:val="SourceCode"/>
      </w:pPr>
      <w:r>
        <w:rPr>
          <w:rStyle w:val="CommentTok"/>
        </w:rPr>
        <w:t xml:space="preserve">#  График 1: Исходные данные на график 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убираем широкие поля рисунка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наименьшие/наибольшие значения по осям</w:t>
      </w:r>
      <w:r>
        <w:br w:type="textWrapping"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 w:type="textWrapping"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с шумом (обучающая выборка)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заголовок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истинная функция связи'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тестовой выборки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SourceCode"/>
      </w:pPr>
      <w:r>
        <w:rPr>
          <w:rStyle w:val="CommentTok"/>
        </w:rPr>
        <w:t xml:space="preserve">#  Строим модель №2 из лекции (df = 6) 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 2 (сплайн с df = 6)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модельные значения для расчёта ошибок</w:t>
      </w:r>
      <w:r>
        <w:br w:type="textWrapping"/>
      </w:r>
      <w:r>
        <w:rPr>
          <w:rStyle w:val="NormalTok"/>
        </w:rPr>
        <w:t xml:space="preserve">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x.test))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считаем средний квадрат ошибки на обечающей и тестовой выборке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 w:type="textWrapping"/>
      </w:r>
      <w:r>
        <w:rPr>
          <w:rStyle w:val="VerbatimChar"/>
        </w:rPr>
        <w:t xml:space="preserve">##  0.97  1.27</w:t>
      </w:r>
    </w:p>
    <w:p>
      <w:pPr>
        <w:pStyle w:val="SourceCode"/>
      </w:pPr>
      <w:r>
        <w:rPr>
          <w:rStyle w:val="CommentTok"/>
        </w:rPr>
        <w:t xml:space="preserve">#  Теперь строим модели с df от 2 до 40 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максимальное число степеней свободы для модели сплайна</w:t>
      </w:r>
      <w:r>
        <w:br w:type="textWrapping"/>
      </w:r>
      <w:r>
        <w:rPr>
          <w:rStyle w:val="NormalTok"/>
        </w:rPr>
        <w:t xml:space="preserve">max.df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  </w:t>
      </w:r>
      <w:r>
        <w:rPr>
          <w:rStyle w:val="CommentTok"/>
        </w:rPr>
        <w:t xml:space="preserve"># таблица для записи ошибок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столбец: ошибки на обучающей выборке</w:t>
      </w:r>
      <w:r>
        <w:br w:type="textWrapping"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столбец: ошибки на тестовой выборке</w:t>
      </w:r>
      <w:r>
        <w:br w:type="textWrapping"/>
      </w:r>
      <w:r>
        <w:br w:type="textWrapping"/>
      </w:r>
      <w:r>
        <w:rPr>
          <w:rStyle w:val="CommentTok"/>
        </w:rPr>
        <w:t xml:space="preserve"># цикл по степеням свободы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строим модель</w:t>
      </w:r>
      <w:r>
        <w:br w:type="textWrapping"/>
      </w:r>
      <w:r>
        <w:rPr>
          <w:rStyle w:val="NormalTok"/>
        </w:rPr>
        <w:t xml:space="preserve">  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модельные значения для расчёта ошибок</w:t>
      </w:r>
      <w:r>
        <w:br w:type="textWrapping"/>
      </w:r>
      <w:r>
        <w:rPr>
          <w:rStyle w:val="NormalTok"/>
        </w:rPr>
        <w:t xml:space="preserve">    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x.test))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считаем средний квадрат ошибки на обучающей и тестовой выборке</w:t>
      </w:r>
      <w:r>
        <w:br w:type="textWrapping"/>
      </w:r>
      <w:r>
        <w:rPr>
          <w:rStyle w:val="NormalTok"/>
        </w:rPr>
        <w:t xml:space="preserve">    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записываем ошибки в таблицу</w:t>
      </w:r>
      <w:r>
        <w:br w:type="textWrapping"/>
      </w:r>
      <w:r>
        <w:rPr>
          <w:rStyle w:val="NormalTok"/>
        </w:rPr>
        <w:t xml:space="preserve">    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'MSE.train'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первые строки таблицы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df MSE.train MSE.test</w:t>
      </w:r>
      <w:r>
        <w:br w:type="textWrapping"/>
      </w:r>
      <w:r>
        <w:rPr>
          <w:rStyle w:val="VerbatimChar"/>
        </w:rPr>
        <w:t xml:space="preserve">## 1  2 6.7184957 8.856639</w:t>
      </w:r>
      <w:r>
        <w:br w:type="textWrapping"/>
      </w:r>
      <w:r>
        <w:rPr>
          <w:rStyle w:val="VerbatimChar"/>
        </w:rPr>
        <w:t xml:space="preserve">## 2  3 2.4055302 3.509615</w:t>
      </w:r>
      <w:r>
        <w:br w:type="textWrapping"/>
      </w:r>
      <w:r>
        <w:rPr>
          <w:rStyle w:val="VerbatimChar"/>
        </w:rPr>
        <w:t xml:space="preserve">## 3  4 1.3007478 1.802507</w:t>
      </w:r>
      <w:r>
        <w:br w:type="textWrapping"/>
      </w:r>
      <w:r>
        <w:rPr>
          <w:rStyle w:val="VerbatimChar"/>
        </w:rPr>
        <w:t xml:space="preserve">## 4  5 1.0370028 1.374416</w:t>
      </w:r>
      <w:r>
        <w:br w:type="textWrapping"/>
      </w:r>
      <w:r>
        <w:rPr>
          <w:rStyle w:val="VerbatimChar"/>
        </w:rPr>
        <w:t xml:space="preserve">## 5  6 0.9653311 1.267632</w:t>
      </w:r>
      <w:r>
        <w:br w:type="textWrapping"/>
      </w:r>
      <w:r>
        <w:rPr>
          <w:rStyle w:val="VerbatimChar"/>
        </w:rPr>
        <w:t xml:space="preserve">## 6  7 0.9301312 1.230138</w:t>
      </w:r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SourceCode"/>
      </w:pPr>
      <w:r>
        <w:rPr>
          <w:rStyle w:val="CommentTok"/>
        </w:rPr>
        <w:t xml:space="preserve">#  График 2: Зависимость MSE от гибкости модели 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'Степени свободы сплайна'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заголовок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'Изменение MSE с ростом числа степеней свободы'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неустранимая ошибка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'обучающая'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'тестовая'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степени свободы у наименьшей ошибки на тестовой выборке</w:t>
      </w:r>
      <w:r>
        <w:br w:type="textWrapping"/>
      </w:r>
      <w:r>
        <w:rPr>
          <w:rStyle w:val="NormalTok"/>
        </w:rPr>
        <w:t xml:space="preserve">min.MSE.test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</w:t>
      </w:r>
      <w:r>
        <w:br w:type="textWrapping"/>
      </w:r>
      <w:r>
        <w:rPr>
          <w:rStyle w:val="NormalTok"/>
        </w:rPr>
        <w:t xml:space="preserve">df.min.MSE.test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min.MSE.test,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компромисс между точностью и простотой модели по графику</w:t>
      </w:r>
      <w:r>
        <w:br w:type="textWrapping"/>
      </w:r>
      <w:r>
        <w:rPr>
          <w:rStyle w:val="NormalTok"/>
        </w:rPr>
        <w:t xml:space="preserve">df.my.MSE.test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my.MSE.test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df.my.MSE.test,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ставим точку на графике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df.my.MSE.test,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my.MSE.test,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(df.my.MSE.test,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pStyle w:val="SourceCode"/>
      </w:pPr>
      <w:r>
        <w:rPr>
          <w:rStyle w:val="VerbatimChar"/>
        </w:rPr>
        <w:t xml:space="preserve">При движении слева направо MSE на обучающей выборке (серая кривая) сокращается, потому что с ростом числа степеней свободы расчёт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 до их модельных оценок сокращаются, что приводит к сокращению MSE.</w:t>
      </w:r>
    </w:p>
    <w:p>
      <w:pPr>
        <w:pStyle w:val="FirstParagraph"/>
      </w:pPr>
      <w:r>
        <w:t xml:space="preserve">При движении слева направо MSE на тестовой выборке (красная кривая) сначала резко сокращается, затем растёт. Нам известна истинная форма связи Y</w:t>
      </w:r>
      <w:r>
        <w:t xml:space="preserve"> </w:t>
      </w:r>
      <w:r>
        <w:t xml:space="preserve">с X, она описывается кубической функцией. Число степеней свободы такой модели равно числу оцениваемых параметров, т.е. 4 (коэффициенты перед X, X2, X3 и константа). Поэтому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выборке довольно долго остаётся стабильной, а затем начинает расти. Этот рост объясняется эффектом переобучения модели: она всё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7 и равно 1.27. Визуально по графику мы можем установить, что первое значение MSEТЕСТ, близкое к стабильно низким, соответствует df = 6. Ошибка здесь равна 1, что ненамного отличается от минимума. Именно df = 6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SourceCode"/>
      </w:pPr>
      <w:r>
        <w:rPr>
          <w:rStyle w:val="CommentTok"/>
        </w:rPr>
        <w:t xml:space="preserve">#  График 3: Лучшая модель (компромисс между гибкостью и точностью) ############</w:t>
      </w:r>
      <w:r>
        <w:br w:type="textWrapping"/>
      </w:r>
      <w:r>
        <w:br w:type="textWrapping"/>
      </w:r>
      <w:r>
        <w:rPr>
          <w:rStyle w:val="NormalTok"/>
        </w:rPr>
        <w:t xml:space="preserve">mod.MSE.test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df.my.MSE.test)</w:t>
      </w:r>
      <w:r>
        <w:br w:type="textWrapping"/>
      </w:r>
      <w:r>
        <w:br w:type="textWrapping"/>
      </w:r>
      <w:r>
        <w:rPr>
          <w:rStyle w:val="CommentTok"/>
        </w:rPr>
        <w:t xml:space="preserve"># для гладких графиков модели</w:t>
      </w:r>
      <w:r>
        <w:br w:type="textWrapping"/>
      </w:r>
      <w:r>
        <w:rPr>
          <w:rStyle w:val="NormalTok"/>
        </w:rPr>
        <w:t xml:space="preserve">x.model.plot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(mod.MSE.test,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x.model.plot))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убираем широкие поля рисунка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наименьшие/наибольшие значения по осям</w:t>
      </w:r>
      <w:r>
        <w:br w:type="textWrapping"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 w:type="textWrapping"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с шумом (обучающая выборка)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заголовок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лучшая модель'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наблюдения тестовой выборки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истинная функция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модель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(x.model.plot, y.model.plot,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Задача 2</w:t>
      </w:r>
      <w:r>
        <w:t xml:space="preserve"> </w:t>
      </w:r>
      <w:r>
        <w:t xml:space="preserve">Задача 2. Решить задачу 1, изменив характеристики данных (11 вариант). Почему при таком изменении данных MSE меняется именно так? Все рисунки сохранить в графические файлы в формате png.</w:t>
      </w:r>
      <w:r>
        <w:t xml:space="preserve"> </w:t>
      </w:r>
      <w:r>
        <w:t xml:space="preserve">train.percent=0.2, train.percent=0.15, train.percent=0.1</w:t>
      </w:r>
      <w:r>
        <w:t xml:space="preserve"> </w:t>
      </w:r>
      <w:r>
        <w:t xml:space="preserve">Требуется проанализировать результаты построения моделей при изменении доли обучаемой выборки (в данном случае при ее уменьшении)</w:t>
      </w:r>
      <w:r>
        <w:t xml:space="preserve"> </w:t>
      </w:r>
      <w:r>
        <w:t xml:space="preserve">Создадим функцию, которая выполняет все действия, требуемые задачей 1, но сделаем так, чтобы функция принимала аргумент train.percent</w:t>
      </w:r>
      <w:r>
        <w:t xml:space="preserve"> </w:t>
      </w:r>
      <w:r>
        <w:t xml:space="preserve">“</w:t>
      </w:r>
      <w:r>
        <w:t xml:space="preserve">доля обучаемой выборки</w:t>
      </w:r>
      <w:r>
        <w:t xml:space="preserve">”</w:t>
      </w:r>
      <w:r>
        <w:t xml:space="preserve">. Далее нет необходимости демонстрировать</w:t>
      </w:r>
      <w:r>
        <w:t xml:space="preserve"> </w:t>
      </w:r>
      <w:r>
        <w:t xml:space="preserve">“</w:t>
      </w:r>
      <w:r>
        <w:t xml:space="preserve">чанки</w:t>
      </w:r>
      <w:r>
        <w:t xml:space="preserve">”</w:t>
      </w:r>
      <w:r>
        <w:t xml:space="preserve"> </w:t>
      </w:r>
      <w:r>
        <w:t xml:space="preserve">с кодом, так как будут использоваться вышеприведенные действия.</w:t>
      </w:r>
      <w:r>
        <w:t xml:space="preserve"> </w:t>
      </w:r>
      <w:r>
        <w:t xml:space="preserve">train.percent=0.2, train.percent=0.15, train.percent=0.1</w:t>
      </w:r>
    </w:p>
    <w:p>
      <w:pPr>
        <w:pStyle w:val="BodyText"/>
      </w:pPr>
      <w:r>
        <w:t xml:space="preserve">Графики для train.percent=0.2, train.percent=0.15, train.percent=0.1 соотвественно</w:t>
      </w:r>
    </w:p>
    <w:p>
      <w:pPr>
        <w:pStyle w:val="SourceCode"/>
      </w:pPr>
      <w:r>
        <w:rPr>
          <w:rStyle w:val="KeywordTok"/>
        </w:rPr>
        <w:t xml:space="preserve">changeTrainPercent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changeTrainPercent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changeTrainPercent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Упражнение-1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уменьшением размера обучающей выборки падает качество модели: повышается MSE и график модели все меньше становится похожим на исходный f(x).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Кочетков Николай ПМИ 3-1</dc:creator>
  <cp:keywords/>
  <dcterms:created xsi:type="dcterms:W3CDTF">2020-02-25T16:00:08Z</dcterms:created>
  <dcterms:modified xsi:type="dcterms:W3CDTF">2020-02-25T16:00:08Z</dcterms:modified>
</cp:coreProperties>
</file>