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dz</w:t>
      </w:r>
    </w:p>
    <w:p>
      <w:pPr>
        <w:pStyle w:val="Author"/>
      </w:pPr>
      <w:r>
        <w:t xml:space="preserve">Professor322</w:t>
      </w:r>
    </w:p>
    <w:p>
      <w:pPr>
        <w:pStyle w:val="Date"/>
      </w:pPr>
      <w:r>
        <w:t xml:space="preserve">11/12/2019</w:t>
      </w:r>
    </w:p>
    <w:p>
      <w:pPr>
        <w:pStyle w:val="FirstParagraph"/>
      </w:pPr>
      <w:r>
        <w:t xml:space="preserve">Проверка остатков на гетероскедасичность (тест Шлдфелда Квандта)</w:t>
      </w:r>
      <w:r>
        <w:t xml:space="preserve"> </w:t>
      </w:r>
      <w:r>
        <w:t xml:space="preserve">Перенесем таблицу данных в R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66.32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115.97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124.15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140.98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169.38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186.33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211.78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261.41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395.51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GovSpendings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GDP GovSpendings</w:t>
      </w:r>
      <w:r>
        <w:br w:type="textWrapping"/>
      </w:r>
      <w:r>
        <w:rPr>
          <w:rStyle w:val="VerbatimChar"/>
        </w:rPr>
        <w:t xml:space="preserve">## 1   10.13         0.22</w:t>
      </w:r>
      <w:r>
        <w:br w:type="textWrapping"/>
      </w:r>
      <w:r>
        <w:rPr>
          <w:rStyle w:val="VerbatimChar"/>
        </w:rPr>
        <w:t xml:space="preserve">## 2   18.88         1.23</w:t>
      </w:r>
      <w:r>
        <w:br w:type="textWrapping"/>
      </w:r>
      <w:r>
        <w:rPr>
          <w:rStyle w:val="VerbatimChar"/>
        </w:rPr>
        <w:t xml:space="preserve">## 3   20.94         1.81</w:t>
      </w:r>
      <w:r>
        <w:br w:type="textWrapping"/>
      </w:r>
      <w:r>
        <w:rPr>
          <w:rStyle w:val="VerbatimChar"/>
        </w:rPr>
        <w:t xml:space="preserve">## 4   22.16         1.02</w:t>
      </w:r>
      <w:r>
        <w:br w:type="textWrapping"/>
      </w:r>
      <w:r>
        <w:rPr>
          <w:rStyle w:val="VerbatimChar"/>
        </w:rPr>
        <w:t xml:space="preserve">## 5   24.64         1.07</w:t>
      </w:r>
      <w:r>
        <w:br w:type="textWrapping"/>
      </w:r>
      <w:r>
        <w:rPr>
          <w:rStyle w:val="VerbatimChar"/>
        </w:rPr>
        <w:t xml:space="preserve">## 6   27.75         0.67</w:t>
      </w:r>
      <w:r>
        <w:br w:type="textWrapping"/>
      </w:r>
      <w:r>
        <w:rPr>
          <w:rStyle w:val="VerbatimChar"/>
        </w:rPr>
        <w:t xml:space="preserve">## 7   40.15         0.75</w:t>
      </w:r>
      <w:r>
        <w:br w:type="textWrapping"/>
      </w:r>
      <w:r>
        <w:rPr>
          <w:rStyle w:val="VerbatimChar"/>
        </w:rPr>
        <w:t xml:space="preserve">## 8   51.62         2.80</w:t>
      </w:r>
      <w:r>
        <w:br w:type="textWrapping"/>
      </w:r>
      <w:r>
        <w:rPr>
          <w:rStyle w:val="VerbatimChar"/>
        </w:rPr>
        <w:t xml:space="preserve">## 9   57.71         4.90</w:t>
      </w:r>
      <w:r>
        <w:br w:type="textWrapping"/>
      </w:r>
      <w:r>
        <w:rPr>
          <w:rStyle w:val="VerbatimChar"/>
        </w:rPr>
        <w:t xml:space="preserve">## 10  66.32         4.45</w:t>
      </w:r>
      <w:r>
        <w:br w:type="textWrapping"/>
      </w:r>
      <w:r>
        <w:rPr>
          <w:rStyle w:val="VerbatimChar"/>
        </w:rPr>
        <w:t xml:space="preserve">## 11  76.88         4.26</w:t>
      </w:r>
      <w:r>
        <w:br w:type="textWrapping"/>
      </w:r>
      <w:r>
        <w:rPr>
          <w:rStyle w:val="VerbatimChar"/>
        </w:rPr>
        <w:t xml:space="preserve">## 12 101.65         5.31</w:t>
      </w:r>
      <w:r>
        <w:br w:type="textWrapping"/>
      </w:r>
      <w:r>
        <w:rPr>
          <w:rStyle w:val="VerbatimChar"/>
        </w:rPr>
        <w:t xml:space="preserve">## 13 115.97         6.40</w:t>
      </w:r>
      <w:r>
        <w:br w:type="textWrapping"/>
      </w:r>
      <w:r>
        <w:rPr>
          <w:rStyle w:val="VerbatimChar"/>
        </w:rPr>
        <w:t xml:space="preserve">## 14 124.15        11.22</w:t>
      </w:r>
      <w:r>
        <w:br w:type="textWrapping"/>
      </w:r>
      <w:r>
        <w:rPr>
          <w:rStyle w:val="VerbatimChar"/>
        </w:rPr>
        <w:t xml:space="preserve">## 15 140.98         8.66</w:t>
      </w:r>
      <w:r>
        <w:br w:type="textWrapping"/>
      </w:r>
      <w:r>
        <w:rPr>
          <w:rStyle w:val="VerbatimChar"/>
        </w:rPr>
        <w:t xml:space="preserve">## 16 169.38        13.41</w:t>
      </w:r>
      <w:r>
        <w:br w:type="textWrapping"/>
      </w:r>
      <w:r>
        <w:rPr>
          <w:rStyle w:val="VerbatimChar"/>
        </w:rPr>
        <w:t xml:space="preserve">## 17 186.33         5.46</w:t>
      </w:r>
      <w:r>
        <w:br w:type="textWrapping"/>
      </w:r>
      <w:r>
        <w:rPr>
          <w:rStyle w:val="VerbatimChar"/>
        </w:rPr>
        <w:t xml:space="preserve">## 18 211.78         4.79</w:t>
      </w:r>
      <w:r>
        <w:br w:type="textWrapping"/>
      </w:r>
      <w:r>
        <w:rPr>
          <w:rStyle w:val="VerbatimChar"/>
        </w:rPr>
        <w:t xml:space="preserve">## 19 261.41        18.90</w:t>
      </w:r>
      <w:r>
        <w:br w:type="textWrapping"/>
      </w:r>
      <w:r>
        <w:rPr>
          <w:rStyle w:val="VerbatimChar"/>
        </w:rPr>
        <w:t xml:space="preserve">## 20 395.51        15.95</w:t>
      </w:r>
    </w:p>
    <w:p>
      <w:pPr>
        <w:pStyle w:val="FirstParagraph"/>
      </w:pPr>
      <w:r>
        <w:t xml:space="preserve">Построим график зависимости расходов от ВВП</w:t>
      </w:r>
    </w:p>
    <w:p>
      <w:pPr>
        <w:pStyle w:val="SourceCode"/>
      </w:pPr>
      <w:r>
        <w:rPr>
          <w:rStyle w:val="NormalTok"/>
        </w:rPr>
        <w:t xml:space="preserve">gg0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GDP, GovSpendings)</w:t>
      </w:r>
      <w:r>
        <w:br w:type="textWrapping"/>
      </w:r>
      <w:r>
        <w:rPr>
          <w:rStyle w:val="NormalTok"/>
        </w:rPr>
        <w:t xml:space="preserve">gg0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Оценим модель и построим график квадратов остатков в зависимости от регрессора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GovSpendings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GovSpendings ~ 0 + GDP,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-5.8094 -0.3950  0.2538  1.2491  5.8167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Estimate Std. Error t value Pr(&gt;|t|)    </w:t>
      </w:r>
      <w:r>
        <w:br w:type="textWrapping"/>
      </w:r>
      <w:r>
        <w:rPr>
          <w:rStyle w:val="VerbatimChar"/>
        </w:rPr>
        <w:t xml:space="preserve">## GDP  0.05005    0.00449   11.15 8.91e-10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2.885 on 19 degrees of freedom</w:t>
      </w:r>
      <w:r>
        <w:br w:type="textWrapping"/>
      </w:r>
      <w:r>
        <w:rPr>
          <w:rStyle w:val="VerbatimChar"/>
        </w:rPr>
        <w:t xml:space="preserve">## Multiple R-squared:  0.8674, Adjusted R-squared:  0.8604 </w:t>
      </w:r>
      <w:r>
        <w:br w:type="textWrapping"/>
      </w:r>
      <w:r>
        <w:rPr>
          <w:rStyle w:val="VerbatimChar"/>
        </w:rPr>
        <w:t xml:space="preserve">## F-statistic: 124.3 on 1 and 19 DF,  p-value: 8.908e-10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(model, data)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.resid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анализаа этого графика есть основания предполагать наличие гетероскедастичности</w:t>
      </w:r>
    </w:p>
    <w:p>
      <w:pPr>
        <w:pStyle w:val="BodyText"/>
      </w:pPr>
      <w:r>
        <w:t xml:space="preserve">Ручная проверка</w:t>
      </w:r>
      <w:r>
        <w:t xml:space="preserve"> </w:t>
      </w:r>
      <w:r>
        <w:t xml:space="preserve">Сформируем два набора оценим их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GovSpendings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GovSpendings[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 GDP GovSpendings</w:t>
      </w:r>
      <w:r>
        <w:br w:type="textWrapping"/>
      </w:r>
      <w:r>
        <w:rPr>
          <w:rStyle w:val="VerbatimChar"/>
        </w:rPr>
        <w:t xml:space="preserve">## 1 10.13         0.22</w:t>
      </w:r>
      <w:r>
        <w:br w:type="textWrapping"/>
      </w:r>
      <w:r>
        <w:rPr>
          <w:rStyle w:val="VerbatimChar"/>
        </w:rPr>
        <w:t xml:space="preserve">## 2 18.88         1.23</w:t>
      </w:r>
      <w:r>
        <w:br w:type="textWrapping"/>
      </w:r>
      <w:r>
        <w:rPr>
          <w:rStyle w:val="VerbatimChar"/>
        </w:rPr>
        <w:t xml:space="preserve">## 3 20.94         1.81</w:t>
      </w:r>
      <w:r>
        <w:br w:type="textWrapping"/>
      </w:r>
      <w:r>
        <w:rPr>
          <w:rStyle w:val="VerbatimChar"/>
        </w:rPr>
        <w:t xml:space="preserve">## 4 22.16         1.02</w:t>
      </w:r>
      <w:r>
        <w:br w:type="textWrapping"/>
      </w:r>
      <w:r>
        <w:rPr>
          <w:rStyle w:val="VerbatimChar"/>
        </w:rPr>
        <w:t xml:space="preserve">## 5 24.64         1.07</w:t>
      </w:r>
      <w:r>
        <w:br w:type="textWrapping"/>
      </w:r>
      <w:r>
        <w:rPr>
          <w:rStyle w:val="VerbatimChar"/>
        </w:rPr>
        <w:t xml:space="preserve">## 6 27.75         0.67</w:t>
      </w:r>
      <w:r>
        <w:br w:type="textWrapping"/>
      </w:r>
      <w:r>
        <w:rPr>
          <w:rStyle w:val="VerbatimChar"/>
        </w:rPr>
        <w:t xml:space="preserve">## 7 40.15         0.75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GovSpendings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GovSpendings[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  GDP GovSpendings</w:t>
      </w:r>
      <w:r>
        <w:br w:type="textWrapping"/>
      </w:r>
      <w:r>
        <w:rPr>
          <w:rStyle w:val="VerbatimChar"/>
        </w:rPr>
        <w:t xml:space="preserve">## 1 124.15        11.22</w:t>
      </w:r>
      <w:r>
        <w:br w:type="textWrapping"/>
      </w:r>
      <w:r>
        <w:rPr>
          <w:rStyle w:val="VerbatimChar"/>
        </w:rPr>
        <w:t xml:space="preserve">## 2 140.98         8.66</w:t>
      </w:r>
      <w:r>
        <w:br w:type="textWrapping"/>
      </w:r>
      <w:r>
        <w:rPr>
          <w:rStyle w:val="VerbatimChar"/>
        </w:rPr>
        <w:t xml:space="preserve">## 3 169.38        13.41</w:t>
      </w:r>
      <w:r>
        <w:br w:type="textWrapping"/>
      </w:r>
      <w:r>
        <w:rPr>
          <w:rStyle w:val="VerbatimChar"/>
        </w:rPr>
        <w:t xml:space="preserve">## 4 186.33         5.46</w:t>
      </w:r>
      <w:r>
        <w:br w:type="textWrapping"/>
      </w:r>
      <w:r>
        <w:rPr>
          <w:rStyle w:val="VerbatimChar"/>
        </w:rPr>
        <w:t xml:space="preserve">## 5 211.78         4.79</w:t>
      </w:r>
      <w:r>
        <w:br w:type="textWrapping"/>
      </w:r>
      <w:r>
        <w:rPr>
          <w:rStyle w:val="VerbatimChar"/>
        </w:rPr>
        <w:t xml:space="preserve">## 6 261.41        18.90</w:t>
      </w:r>
      <w:r>
        <w:br w:type="textWrapping"/>
      </w:r>
      <w:r>
        <w:rPr>
          <w:rStyle w:val="VerbatimChar"/>
        </w:rPr>
        <w:t xml:space="preserve">## 7 395.51        15.95</w:t>
      </w:r>
    </w:p>
    <w:p>
      <w:pPr>
        <w:pStyle w:val="SourceCode"/>
      </w:pPr>
      <w:r>
        <w:rPr>
          <w:rStyle w:val="NormalTok"/>
        </w:rPr>
        <w:t xml:space="preserve">aux_model1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GovSpendings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NormalTok"/>
        </w:rPr>
        <w:t xml:space="preserve">aux_model2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GovSpendings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NormalTok"/>
        </w:rPr>
        <w:t xml:space="preserve">RSS1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(aux_model1)</w:t>
      </w:r>
      <w:r>
        <w:br w:type="textWrapping"/>
      </w:r>
      <w:r>
        <w:rPr>
          <w:rStyle w:val="NormalTok"/>
        </w:rPr>
        <w:t xml:space="preserve">RSS2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(aux_model2)</w:t>
      </w:r>
      <w:r>
        <w:br w:type="textWrapping"/>
      </w:r>
      <w:r>
        <w:rPr>
          <w:rStyle w:val="NormalTok"/>
        </w:rPr>
        <w:t xml:space="preserve">RSS2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RSS1</w:t>
      </w:r>
    </w:p>
    <w:p>
      <w:pPr>
        <w:pStyle w:val="SourceCode"/>
      </w:pPr>
      <w:r>
        <w:rPr>
          <w:rStyle w:val="VerbatimChar"/>
        </w:rPr>
        <w:t xml:space="preserve">## [1] 70.61321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4.283866</w:t>
      </w:r>
    </w:p>
    <w:p>
      <w:pPr>
        <w:pStyle w:val="FirstParagraph"/>
      </w:pPr>
      <w:r>
        <w:t xml:space="preserve">Проверим тестом Квандта</w:t>
      </w:r>
    </w:p>
    <w:p>
      <w:pPr>
        <w:pStyle w:val="SourceCode"/>
      </w:pPr>
      <w:r>
        <w:rPr>
          <w:rStyle w:val="KeywordTok"/>
        </w:rPr>
        <w:t xml:space="preserve">gqtest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fraction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Goldfeld-Quandt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</w:t>
      </w:r>
      <w:r>
        <w:br w:type="textWrapping"/>
      </w:r>
      <w:r>
        <w:rPr>
          <w:rStyle w:val="VerbatimChar"/>
        </w:rPr>
        <w:t xml:space="preserve">## GQ = 70.613, df1 = 6, df2 = 6, p-value = 2.666e-05</w:t>
      </w:r>
      <w:r>
        <w:br w:type="textWrapping"/>
      </w:r>
      <w:r>
        <w:rPr>
          <w:rStyle w:val="VerbatimChar"/>
        </w:rPr>
        <w:t xml:space="preserve">## alternative hypothesis: variance increases from segment 1 to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</dc:title>
  <dc:creator>Professor322</dc:creator>
  <cp:keywords/>
  <dcterms:created xsi:type="dcterms:W3CDTF">2019-11-12T19:19:27Z</dcterms:created>
  <dcterms:modified xsi:type="dcterms:W3CDTF">2019-11-12T19:19:27Z</dcterms:modified>
</cp:coreProperties>
</file>