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numPr>
          <w:ilvl w:val="0"/>
          <w:numId w:val="0"/>
        </w:numPr>
        <w:jc w:val="center"/>
        <w:rPr>
          <w:b/>
          <w:color w:val="ff0000"/>
        </w:rPr>
      </w:pPr>
      <w:r w:rsidR="005516FB" w:rsidRPr="005516FB">
        <w:rPr>
          <w:rFonts w:hint="default"/>
          <w:b/>
          <w:color w:val="ff0000"/>
        </w:rPr>
        <w:t xml:space="preserve">SUMMARY </w:t>
      </w:r>
      <w:r w:rsidR="00881CA3" w:rsidRPr="005516FB">
        <w:rPr>
          <w:rFonts w:hint="default"/>
          <w:b/>
          <w:color w:val="ff0000"/>
        </w:rPr>
        <w:t xml:space="preserve">OF VESSELS WAIVERS APPLICATIONS PROCCESSED ON REGISTRATION FROM JANUARY </w:t>
      </w:r>
      <w:r w:rsidR="00881CA3" w:rsidRPr="005516FB">
        <w:rPr>
          <w:rFonts w:hint="eastAsia"/>
          <w:b/>
          <w:color w:val="ff0000"/>
        </w:rPr>
        <w:t>—</w:t>
      </w:r>
      <w:r w:rsidR="00881CA3" w:rsidRPr="005516FB">
        <w:rPr>
          <w:rFonts w:hint="default"/>
          <w:b/>
          <w:color w:val="ff0000"/>
        </w:rPr>
        <w:t xml:space="preserve"> </w:t>
      </w:r>
      <w:r w:rsidR="00881CA3" w:rsidRPr="005516FB">
        <w:rPr>
          <w:rFonts w:hint="default"/>
          <w:b/>
          <w:color w:val="ff0000"/>
        </w:rPr>
        <w:t xml:space="preserve">DECEMBER 2011 </w:t>
      </w:r>
      <w:r w:rsidR="00881CA3" w:rsidRPr="005516FB">
        <w:rPr>
          <w:rFonts w:hint="eastAsia"/>
          <w:b/>
          <w:color w:val="ff0000"/>
        </w:rPr>
        <w:t>—</w:t>
      </w:r>
      <w:r w:rsidR="00881CA3" w:rsidRPr="005516FB">
        <w:rPr>
          <w:rFonts w:hint="default"/>
          <w:b/>
          <w:color w:val="ff0000"/>
        </w:rPr>
        <w:t xml:space="preserve"> </w:t>
      </w:r>
      <w:r w:rsidR="00881CA3" w:rsidRPr="005516FB">
        <w:rPr>
          <w:rFonts w:hint="default"/>
          <w:b/>
          <w:color w:val="ff0000"/>
        </w:rPr>
        <w:t>2017 JUNE.</w:t>
      </w:r>
    </w:p>
    <w:p>
      <w:pPr>
        <w:numPr>
          <w:ilvl w:val="0"/>
          <w:numId w:val="0"/>
        </w:numPr>
        <w:rPr>
          <w:rFonts w:ascii="Times New Roman"/>
        </w:rPr>
      </w:pPr>
    </w:p>
    <w:p>
      <w:pPr>
        <w:numPr>
          <w:ilvl w:val="0"/>
          <w:numId w:val="0"/>
        </w:numPr>
        <w:rPr>
          <w:rFonts w:ascii="Times New Roman"/>
        </w:rPr>
      </w:pPr>
      <w:r w:rsidR="00881CA3" w:rsidRPr="00881CA3">
        <w:rPr>
          <w:rFonts w:ascii="Times New Roman" w:hAnsi="Times New Roman" w:hint="default"/>
        </w:rPr>
        <w:t>Note:</w:t>
      </w:r>
      <w:r w:rsidR="005516FB">
        <w:rPr>
          <w:rFonts w:ascii="Times New Roman" w:hAnsi="Times New Roman" w:hint="default"/>
        </w:rPr>
        <w:t xml:space="preserve"> </w:t>
      </w:r>
      <w:r w:rsidR="005516FB">
        <w:rPr>
          <w:rFonts w:ascii="Times New Roman" w:hAnsi="Times New Roman" w:hint="default"/>
        </w:rPr>
        <w:t xml:space="preserve">Values of the </w:t>
      </w:r>
      <w:r w:rsidR="00881CA3" w:rsidRPr="00881CA3">
        <w:rPr>
          <w:rFonts w:ascii="Times New Roman" w:hAnsi="Times New Roman" w:hint="default"/>
        </w:rPr>
        <w:t xml:space="preserve">variables were modified from the original data provided to me by the </w:t>
      </w:r>
      <w:r w:rsidR="005516FB" w:rsidRPr="00881CA3">
        <w:rPr>
          <w:rFonts w:ascii="Times New Roman" w:hAnsi="Times New Roman" w:hint="default"/>
        </w:rPr>
        <w:t xml:space="preserve">Federal Government </w:t>
      </w:r>
      <w:r w:rsidR="005516FB">
        <w:rPr>
          <w:rFonts w:ascii="Times New Roman" w:hAnsi="Times New Roman" w:hint="default"/>
        </w:rPr>
        <w:t xml:space="preserve">of Nigeria </w:t>
      </w:r>
      <w:r w:rsidR="00881CA3" w:rsidRPr="00881CA3">
        <w:rPr>
          <w:rFonts w:ascii="Times New Roman" w:hAnsi="Times New Roman" w:hint="default"/>
        </w:rPr>
        <w:t>through NIMASA for ethical</w:t>
      </w:r>
      <w:r w:rsidR="005516FB">
        <w:rPr>
          <w:rFonts w:ascii="Times New Roman" w:hAnsi="Times New Roman" w:hint="default"/>
        </w:rPr>
        <w:t xml:space="preserve">/legal reasons (in adherence to the </w:t>
      </w:r>
      <w:r w:rsidR="005516FB">
        <w:rPr>
          <w:rFonts w:ascii="Times New Roman" w:hAnsi="Times New Roman" w:hint="eastAsia"/>
        </w:rPr>
        <w:t>“</w:t>
      </w:r>
      <w:r w:rsidR="005516FB">
        <w:rPr>
          <w:rFonts w:ascii="Times New Roman" w:hAnsi="Times New Roman" w:hint="default"/>
        </w:rPr>
        <w:t>Data Prevention Act 2015</w:t>
      </w:r>
      <w:r w:rsidR="005516FB">
        <w:rPr>
          <w:rFonts w:ascii="Times New Roman" w:hAnsi="Times New Roman" w:hint="eastAsia"/>
        </w:rPr>
        <w:t>”</w:t>
      </w:r>
      <w:r w:rsidR="005516FB">
        <w:rPr>
          <w:rFonts w:ascii="Times New Roman" w:hAnsi="Times New Roman" w:hint="default"/>
        </w:rPr>
        <w:t xml:space="preserve"> </w:t>
      </w:r>
      <w:r w:rsidR="005516FB">
        <w:rPr>
          <w:rFonts w:ascii="Times New Roman" w:hAnsi="Times New Roman" w:hint="default"/>
        </w:rPr>
        <w:t>as amended)</w:t>
      </w:r>
      <w:r w:rsidR="00881CA3" w:rsidRPr="00881CA3">
        <w:rPr>
          <w:rFonts w:ascii="Times New Roman" w:hAnsi="Times New Roman" w:hint="default"/>
        </w:rPr>
        <w:t xml:space="preserve"> </w:t>
      </w:r>
      <w:r w:rsidR="00881CA3" w:rsidRPr="00881CA3">
        <w:rPr>
          <w:rFonts w:ascii="Times New Roman" w:hAnsi="Times New Roman" w:hint="default"/>
        </w:rPr>
        <w:t>just for the purpose of sampling to client</w:t>
      </w:r>
      <w:r w:rsidR="005516FB">
        <w:rPr>
          <w:rFonts w:ascii="Times New Roman" w:hAnsi="Times New Roman" w:hint="default"/>
        </w:rPr>
        <w:t>s,</w:t>
      </w:r>
      <w:r w:rsidR="00881CA3" w:rsidRPr="00881CA3">
        <w:rPr>
          <w:rFonts w:ascii="Times New Roman" w:hAnsi="Times New Roman" w:hint="default"/>
        </w:rPr>
        <w:t xml:space="preserve"> an industri</w:t>
      </w:r>
      <w:r w:rsidR="00881CA3" w:rsidRPr="00881CA3">
        <w:rPr>
          <w:rFonts w:ascii="Times New Roman" w:hAnsi="Times New Roman" w:hint="default"/>
        </w:rPr>
        <w:t>al level analysis done for international use</w:t>
      </w:r>
      <w:r w:rsidR="005516FB">
        <w:rPr>
          <w:rFonts w:ascii="Times New Roman" w:hAnsi="Times New Roman" w:hint="default"/>
        </w:rPr>
        <w:t xml:space="preserve"> </w:t>
      </w:r>
      <w:r w:rsidR="005516FB">
        <w:rPr>
          <w:rFonts w:ascii="Times New Roman" w:hAnsi="Times New Roman" w:hint="default"/>
        </w:rPr>
        <w:t>and for a critical national decision making!</w:t>
      </w:r>
    </w:p>
    <w:p>
      <w:pPr>
        <w:numPr>
          <w:ilvl w:val="0"/>
          <w:numId w:val="0"/>
        </w:numPr>
        <w:rPr>
          <w:rFonts w:ascii="Times New Roman"/>
        </w:rPr>
      </w:pPr>
    </w:p>
    <w:p>
      <w:pPr>
        <w:numPr>
          <w:ilvl w:val="0"/>
          <w:numId w:val="0"/>
        </w:numPr>
        <w:rPr/>
      </w:pPr>
      <w:r w:rsidR="005516FB">
        <w:rPr>
          <w:rFonts w:hint="default"/>
        </w:rPr>
        <w:t>DESCRIPTIVES VARIABLES=NIGERIAN FOREIGN</w:t>
      </w:r>
    </w:p>
    <w:p>
      <w:pPr>
        <w:numPr>
          <w:ilvl w:val="0"/>
          <w:numId w:val="0"/>
        </w:numPr>
        <w:rPr>
          <w:rFonts w:ascii="Times New Roman"/>
        </w:rPr>
      </w:pPr>
      <w:r w:rsidR="005516FB">
        <w:rPr>
          <w:rFonts w:hint="default"/>
        </w:rPr>
        <w:t xml:space="preserve">  </w:t>
      </w:r>
      <w:r w:rsidR="005516FB">
        <w:rPr>
          <w:rFonts w:hint="default"/>
        </w:rPr>
        <w:t>/STATISTICS=MEAN SUM STDDEV VARIANCE RANGE MIN MAX SEMEAN.</w:t>
      </w:r>
    </w:p>
    <w:p>
      <w:pPr>
        <w:numPr>
          <w:ilvl w:val="0"/>
          <w:numId w:val="0"/>
        </w:numPr>
        <w:rPr>
          <w:rFonts w:ascii="Arial" w:eastAsia="Arial"/>
          <w:b/>
          <w:bCs/>
          <w:sz w:val="26"/>
          <w:szCs w:val="26"/>
        </w:rPr>
      </w:pPr>
      <w:r w:rsidR="005516FB">
        <w:rPr>
          <w:rFonts w:ascii="Arial" w:hAnsi="Arial" w:hint="default"/>
          <w:b/>
          <w:bCs/>
          <w:sz w:val="26"/>
          <w:szCs w:val="26"/>
        </w:rPr>
        <w:t>Descriptives</w:t>
      </w:r>
    </w:p>
    <w:tbl>
      <w:tblPr>
        <w:tblW w:w="8122" w:type="dxa"/>
        <w:tblCellSpacing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</w:tblPr>
      <w:tblGrid>
        <w:gridCol w:w="2306"/>
        <w:gridCol w:w="2475"/>
        <w:gridCol w:w="3341"/>
      </w:tblGrid>
      <w:tr>
        <w:trPr>
          <w:cantSplit/>
          <w:tblCellSpacing w:w="0" w:type="auto"/>
        </w:trPr>
        <w:tc>
          <w:tcPr>
            <w:tcW w:w="8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eastAsia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b/>
                <w:bCs/>
                <w:sz w:val="18"/>
                <w:szCs w:val="18"/>
              </w:rPr>
              <w:t>Notes</w:t>
            </w:r>
          </w:p>
        </w:tc>
      </w:tr>
      <w:tr>
        <w:tblPrEx/>
        <w:trPr>
          <w:cantSplit/>
          <w:tblCellSpacing w:w="0" w:type="auto"/>
        </w:trPr>
        <w:tc>
          <w:tcPr>
            <w:tcW w:w="478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Output Created</w:t>
            </w:r>
          </w:p>
        </w:tc>
        <w:tc>
          <w:tcPr>
            <w:tcW w:w="3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18-JUL-2017 13:18:24</w:t>
            </w:r>
          </w:p>
        </w:tc>
      </w:tr>
      <w:tr>
        <w:tblPrEx/>
        <w:trPr>
          <w:cantSplit/>
          <w:tblCellSpacing w:w="0" w:type="auto"/>
        </w:trPr>
        <w:tc>
          <w:tcPr>
            <w:tcW w:w="478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Comments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</w:tr>
      <w:tr>
        <w:tblPrEx/>
        <w:trPr>
          <w:cantSplit/>
          <w:tblCellSpacing w:w="0" w:type="auto"/>
        </w:trPr>
        <w:tc>
          <w:tcPr>
            <w:tcW w:w="230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Input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Active Dataset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DataSet0</w:t>
            </w:r>
          </w:p>
        </w:tc>
      </w:tr>
      <w:tr>
        <w:tblPrEx/>
        <w:trPr>
          <w:cantSplit/>
          <w:tblCellSpacing w:w="0" w:type="auto"/>
        </w:trPr>
        <w:tc>
          <w:tcPr>
            <w:tcW w:w="2305" w:type="dxa"/>
            <w:vMerge w:val="continue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rPr>
                <w:rFonts w:ascii="Arial" w:eastAsia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Filter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&lt;none&gt;</w:t>
            </w:r>
          </w:p>
        </w:tc>
      </w:tr>
      <w:tr>
        <w:tblPrEx/>
        <w:trPr>
          <w:cantSplit/>
          <w:tblCellSpacing w:w="0" w:type="auto"/>
        </w:trPr>
        <w:tc>
          <w:tcPr>
            <w:tcW w:w="2305" w:type="dxa"/>
            <w:vMerge w:val="continue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rPr>
                <w:rFonts w:ascii="Arial" w:eastAsia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Weight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&lt;none&gt;</w:t>
            </w:r>
          </w:p>
        </w:tc>
      </w:tr>
      <w:tr>
        <w:tblPrEx/>
        <w:trPr>
          <w:cantSplit/>
          <w:tblCellSpacing w:w="0" w:type="auto"/>
        </w:trPr>
        <w:tc>
          <w:tcPr>
            <w:tcW w:w="2305" w:type="dxa"/>
            <w:vMerge w:val="continue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rPr>
                <w:rFonts w:ascii="Arial" w:eastAsia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Split File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&lt;none&gt;</w:t>
            </w:r>
          </w:p>
        </w:tc>
      </w:tr>
      <w:tr>
        <w:tblPrEx/>
        <w:trPr>
          <w:cantSplit/>
          <w:tblCellSpacing w:w="0" w:type="auto"/>
        </w:trPr>
        <w:tc>
          <w:tcPr>
            <w:tcW w:w="2305" w:type="dxa"/>
            <w:vMerge w:val="continue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rPr>
                <w:rFonts w:ascii="Arial" w:eastAsia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N of Rows in Working Data File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4</w:t>
            </w:r>
          </w:p>
        </w:tc>
      </w:tr>
      <w:tr>
        <w:tblPrEx/>
        <w:trPr>
          <w:cantSplit/>
          <w:tblCellSpacing w:w="0" w:type="auto"/>
        </w:trPr>
        <w:tc>
          <w:tcPr>
            <w:tcW w:w="230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Missing Value Handling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Definition of Missing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User defined missing values are treated as missing.</w:t>
            </w:r>
          </w:p>
        </w:tc>
      </w:tr>
      <w:tr>
        <w:tblPrEx/>
        <w:trPr>
          <w:cantSplit/>
          <w:tblCellSpacing w:w="0" w:type="auto"/>
        </w:trPr>
        <w:tc>
          <w:tcPr>
            <w:tcW w:w="2305" w:type="dxa"/>
            <w:vMerge w:val="continue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rPr>
                <w:rFonts w:ascii="Arial" w:eastAsia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Cases Used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All non-missing data are used.</w:t>
            </w:r>
          </w:p>
        </w:tc>
      </w:tr>
      <w:tr>
        <w:tblPrEx/>
        <w:trPr>
          <w:cantSplit/>
          <w:tblCellSpacing w:w="0" w:type="auto"/>
        </w:trPr>
        <w:tc>
          <w:tcPr>
            <w:tcW w:w="478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Syntax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DESCRIPTIVES VARIABLES=NIGERIAN FOREIGN</w:t>
            </w:r>
          </w:p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 xml:space="preserve">  </w:t>
            </w:r>
            <w:r w:rsidR="005516FB">
              <w:rPr>
                <w:rFonts w:ascii="Arial" w:hAnsi="Arial" w:hint="default"/>
                <w:sz w:val="18"/>
                <w:szCs w:val="18"/>
              </w:rPr>
              <w:t>/STATISTICS=MEAN SUM STDDEV VARIANCE RANGE MIN MAX SEMEAN.</w:t>
            </w:r>
          </w:p>
        </w:tc>
      </w:tr>
      <w:tr>
        <w:tblPrEx/>
        <w:trPr>
          <w:cantSplit/>
          <w:tblCellSpacing w:w="0" w:type="auto"/>
        </w:trPr>
        <w:tc>
          <w:tcPr>
            <w:tcW w:w="230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Resources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Processor Time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00:00:00.02</w:t>
            </w:r>
          </w:p>
        </w:tc>
      </w:tr>
      <w:tr>
        <w:tblPrEx/>
        <w:trPr>
          <w:cantSplit/>
          <w:tblCellSpacing w:w="0" w:type="auto"/>
        </w:trPr>
        <w:tc>
          <w:tcPr>
            <w:tcW w:w="2305" w:type="dxa"/>
            <w:vMerge w:val="continue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rPr>
                <w:rFonts w:ascii="Arial" w:eastAsia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Elapsed Time</w:t>
            </w:r>
          </w:p>
        </w:tc>
        <w:tc>
          <w:tcPr>
            <w:tcW w:w="3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00:00:00.02</w:t>
            </w:r>
          </w:p>
        </w:tc>
      </w:tr>
    </w:tbl>
    <w:p>
      <w:pPr>
        <w:numPr>
          <w:ilvl w:val="0"/>
          <w:numId w:val="0"/>
        </w:numPr>
        <w:spacing w:lineRule="atLeast" w:line="400"/>
        <w:rPr>
          <w:rFonts w:ascii="Times New Roman"/>
          <w:color w:val="auto"/>
          <w:sz w:val="24"/>
          <w:szCs w:val="24"/>
        </w:rPr>
      </w:pPr>
    </w:p>
    <w:p>
      <w:pPr>
        <w:numPr>
          <w:ilvl w:val="0"/>
          <w:numId w:val="0"/>
        </w:numPr>
        <w:spacing w:lineRule="atLeast" w:line="400"/>
        <w:rPr>
          <w:rFonts w:ascii="Times New Roman"/>
          <w:color w:val="auto"/>
          <w:sz w:val="24"/>
          <w:szCs w:val="24"/>
        </w:rPr>
      </w:pPr>
    </w:p>
    <w:tbl>
      <w:tblPr>
        <w:tblW w:w="9209" w:type="dxa"/>
        <w:tblCellSpacing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</w:tblPr>
      <w:tblGrid>
        <w:gridCol w:w="1716"/>
        <w:gridCol w:w="1036"/>
        <w:gridCol w:w="1035"/>
        <w:gridCol w:w="1081"/>
        <w:gridCol w:w="1112"/>
        <w:gridCol w:w="1035"/>
        <w:gridCol w:w="1097"/>
        <w:gridCol w:w="1097"/>
      </w:tblGrid>
      <w:tr>
        <w:trPr>
          <w:cantSplit/>
          <w:tblCellSpacing w:w="0" w:type="auto"/>
        </w:trPr>
        <w:tc>
          <w:tcPr>
            <w:tcW w:w="9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eastAsia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b/>
                <w:bCs/>
                <w:sz w:val="18"/>
                <w:szCs w:val="18"/>
              </w:rPr>
              <w:t>Descriptive Statistics</w:t>
            </w:r>
          </w:p>
        </w:tc>
      </w:tr>
      <w:tr>
        <w:tblPrEx/>
        <w:trPr>
          <w:cantSplit/>
          <w:tblCellSpacing w:w="0" w:type="auto"/>
        </w:trPr>
        <w:tc>
          <w:tcPr>
            <w:tcW w:w="171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N</w:t>
            </w:r>
          </w:p>
        </w:tc>
        <w:tc>
          <w:tcPr>
            <w:tcW w:w="10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Range</w:t>
            </w:r>
          </w:p>
        </w:tc>
        <w:tc>
          <w:tcPr>
            <w:tcW w:w="108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Minimum</w:t>
            </w:r>
          </w:p>
        </w:tc>
        <w:tc>
          <w:tcPr>
            <w:tcW w:w="111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Maximum</w:t>
            </w:r>
          </w:p>
        </w:tc>
        <w:tc>
          <w:tcPr>
            <w:tcW w:w="10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Sum</w:t>
            </w:r>
          </w:p>
        </w:tc>
        <w:tc>
          <w:tcPr>
            <w:tcW w:w="2194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Mean</w:t>
            </w:r>
          </w:p>
        </w:tc>
      </w:tr>
      <w:tr>
        <w:tblPrEx/>
        <w:trPr>
          <w:cantSplit/>
          <w:tblCellSpacing w:w="0" w:type="auto"/>
        </w:trPr>
        <w:tc>
          <w:tcPr>
            <w:tcW w:w="1715" w:type="dxa"/>
            <w:vMerge w:val="continue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rPr>
                <w:rFonts w:ascii="Arial" w:eastAsia="Arial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Statistic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Statistic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Statistic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Statistic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Statistic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Statistic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Std. Error</w:t>
            </w:r>
          </w:p>
        </w:tc>
      </w:tr>
      <w:tr>
        <w:tblPrEx/>
        <w:trPr>
          <w:cantSplit/>
          <w:tblCellSpacing w:w="0" w:type="auto"/>
        </w:trPr>
        <w:tc>
          <w:tcPr>
            <w:tcW w:w="171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NIGERIAN</w:t>
            </w:r>
          </w:p>
        </w:tc>
        <w:tc>
          <w:tcPr>
            <w:tcW w:w="103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4</w:t>
            </w:r>
          </w:p>
        </w:tc>
        <w:tc>
          <w:tcPr>
            <w:tcW w:w="103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185.00</w:t>
            </w:r>
          </w:p>
        </w:tc>
        <w:tc>
          <w:tcPr>
            <w:tcW w:w="108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227.00</w:t>
            </w:r>
          </w:p>
        </w:tc>
        <w:tc>
          <w:tcPr>
            <w:tcW w:w="111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412.00</w:t>
            </w:r>
          </w:p>
        </w:tc>
        <w:tc>
          <w:tcPr>
            <w:tcW w:w="103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1271.00</w:t>
            </w:r>
          </w:p>
        </w:tc>
        <w:tc>
          <w:tcPr>
            <w:tcW w:w="109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317.7500</w:t>
            </w:r>
          </w:p>
        </w:tc>
        <w:tc>
          <w:tcPr>
            <w:tcW w:w="109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38.20640</w:t>
            </w:r>
          </w:p>
        </w:tc>
      </w:tr>
      <w:tr>
        <w:tblPrEx/>
        <w:trPr>
          <w:cantSplit/>
          <w:tblCellSpacing w:w="0" w:type="auto"/>
        </w:trPr>
        <w:tc>
          <w:tcPr>
            <w:tcW w:w="171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FOREIGN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180.00</w:t>
            </w:r>
          </w:p>
        </w:tc>
        <w:tc>
          <w:tcPr>
            <w:tcW w:w="10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148.00</w:t>
            </w:r>
          </w:p>
        </w:tc>
        <w:tc>
          <w:tcPr>
            <w:tcW w:w="11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328.00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1054.00</w:t>
            </w:r>
          </w:p>
        </w:tc>
        <w:tc>
          <w:tcPr>
            <w:tcW w:w="10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263.5000</w:t>
            </w:r>
          </w:p>
        </w:tc>
        <w:tc>
          <w:tcPr>
            <w:tcW w:w="1097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39.93641</w:t>
            </w:r>
          </w:p>
        </w:tc>
      </w:tr>
      <w:tr>
        <w:tblPrEx/>
        <w:trPr>
          <w:cantSplit/>
          <w:tblCellSpacing w:w="0" w:type="auto"/>
        </w:trPr>
        <w:tc>
          <w:tcPr>
            <w:tcW w:w="171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Valid N (listwise)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ascii="Times New Roman"/>
          <w:color w:val="auto"/>
          <w:sz w:val="24"/>
          <w:szCs w:val="24"/>
        </w:rPr>
      </w:pPr>
    </w:p>
    <w:tbl>
      <w:tblPr>
        <w:tblW w:w="9362" w:type="dxa"/>
        <w:tblCellSpacing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</w:tblPr>
      <w:tblGrid>
        <w:gridCol w:w="3766"/>
        <w:gridCol w:w="3188"/>
        <w:gridCol w:w="2408"/>
      </w:tblGrid>
      <w:tr>
        <w:trPr>
          <w:cantSplit/>
          <w:tblCellSpacing w:w="0" w:type="auto"/>
        </w:trPr>
        <w:tc>
          <w:tcPr>
            <w:tcW w:w="9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eastAsia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b/>
                <w:bCs/>
                <w:sz w:val="18"/>
                <w:szCs w:val="18"/>
              </w:rPr>
              <w:t>Descriptive Statistics</w:t>
            </w:r>
          </w:p>
        </w:tc>
      </w:tr>
      <w:tr>
        <w:tblPrEx/>
        <w:trPr>
          <w:cantSplit/>
          <w:tblCellSpacing w:w="0" w:type="auto"/>
        </w:trPr>
        <w:tc>
          <w:tcPr>
            <w:tcW w:w="376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  <w:tc>
          <w:tcPr>
            <w:tcW w:w="3188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Std. Deviation</w:t>
            </w:r>
          </w:p>
        </w:tc>
        <w:tc>
          <w:tcPr>
            <w:tcW w:w="240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Variance</w:t>
            </w:r>
          </w:p>
        </w:tc>
      </w:tr>
      <w:tr>
        <w:tblPrEx/>
        <w:trPr>
          <w:cantSplit/>
          <w:tblCellSpacing w:w="0" w:type="auto"/>
        </w:trPr>
        <w:tc>
          <w:tcPr>
            <w:tcW w:w="3765" w:type="dxa"/>
            <w:vMerge w:val="continue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rPr>
                <w:rFonts w:ascii="Arial" w:eastAsia="Arial"/>
                <w:sz w:val="18"/>
                <w:szCs w:val="18"/>
              </w:rPr>
            </w:pPr>
          </w:p>
        </w:tc>
        <w:tc>
          <w:tcPr>
            <w:tcW w:w="318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Statistic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center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Statistic</w:t>
            </w:r>
          </w:p>
        </w:tc>
      </w:tr>
      <w:tr>
        <w:tblPrEx/>
        <w:trPr>
          <w:cantSplit/>
          <w:tblCellSpacing w:w="0" w:type="auto"/>
        </w:trPr>
        <w:tc>
          <w:tcPr>
            <w:tcW w:w="376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NIGERIAN</w:t>
            </w:r>
          </w:p>
        </w:tc>
        <w:tc>
          <w:tcPr>
            <w:tcW w:w="318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76.41280</w:t>
            </w:r>
          </w:p>
        </w:tc>
        <w:tc>
          <w:tcPr>
            <w:tcW w:w="2408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5838.917</w:t>
            </w:r>
          </w:p>
        </w:tc>
      </w:tr>
      <w:tr>
        <w:tblPrEx/>
        <w:trPr>
          <w:cantSplit/>
          <w:tblCellSpacing w:w="0" w:type="auto"/>
        </w:trPr>
        <w:tc>
          <w:tcPr>
            <w:tcW w:w="376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FOREIGN</w:t>
            </w:r>
          </w:p>
        </w:tc>
        <w:tc>
          <w:tcPr>
            <w:tcW w:w="3188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79.87282</w:t>
            </w:r>
          </w:p>
        </w:tc>
        <w:tc>
          <w:tcPr>
            <w:tcW w:w="2408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jc w:val="right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6379.667</w:t>
            </w:r>
          </w:p>
        </w:tc>
      </w:tr>
      <w:tr>
        <w:tblPrEx/>
        <w:trPr>
          <w:cantSplit/>
          <w:tblCellSpacing w:w="0" w:type="auto"/>
        </w:trPr>
        <w:tc>
          <w:tcPr>
            <w:tcW w:w="376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0"/>
              </w:numPr>
              <w:spacing w:lineRule="atLeast" w:line="320"/>
              <w:ind w:left="60" w:right="60"/>
              <w:rPr>
                <w:rFonts w:ascii="Arial" w:hAnsi="Arial"/>
                <w:sz w:val="18"/>
                <w:szCs w:val="18"/>
              </w:rPr>
            </w:pPr>
            <w:r w:rsidR="005516FB">
              <w:rPr>
                <w:rFonts w:ascii="Arial" w:hAnsi="Arial" w:hint="default"/>
                <w:sz w:val="18"/>
                <w:szCs w:val="18"/>
              </w:rPr>
              <w:t>Valid N (listwise)</w:t>
            </w:r>
          </w:p>
        </w:tc>
        <w:tc>
          <w:tcPr>
            <w:tcW w:w="318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ascii="Times New Roman"/>
                <w:color w:val="auto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lineRule="atLeast" w:line="400"/>
        <w:rPr>
          <w:rFonts w:ascii="Times New Roman"/>
          <w:color w:val="auto"/>
          <w:sz w:val="24"/>
          <w:szCs w:val="24"/>
        </w:rPr>
      </w:pPr>
    </w:p>
    <w:p>
      <w:pPr>
        <w:numPr>
          <w:ilvl w:val="0"/>
          <w:numId w:val="0"/>
        </w:numPr>
        <w:spacing w:lineRule="atLeast" w:line="400"/>
        <w:rPr>
          <w:rFonts w:ascii="Times New Roman"/>
          <w:color w:val="auto"/>
          <w:sz w:val="24"/>
          <w:szCs w:val="24"/>
        </w:rPr>
      </w:pPr>
    </w:p>
    <w:p>
      <w:pPr>
        <w:numPr>
          <w:ilvl w:val="0"/>
          <w:numId w:val="0"/>
        </w:numPr>
        <w:spacing w:lineRule="atLeast" w:line="400"/>
        <w:rPr>
          <w:rFonts w:ascii="Times New Roman"/>
          <w:color w:val="auto"/>
          <w:sz w:val="24"/>
          <w:szCs w:val="24"/>
        </w:rPr>
      </w:pPr>
    </w:p>
    <w:p>
      <w:pPr>
        <w:numPr>
          <w:ilvl w:val="0"/>
          <w:numId w:val="0"/>
        </w:numPr>
        <w:spacing w:lineRule="atLeast" w:line="400"/>
        <w:rPr>
          <w:rFonts w:ascii="Times New Roman" w:hAnsi="Times New Roman"/>
          <w:color w:val="auto"/>
          <w:sz w:val="24"/>
          <w:szCs w:val="24"/>
        </w:rPr>
      </w:pPr>
      <w:r w:rsidR="006733DC">
        <w:rPr>
          <w:rFonts w:ascii="Times New Roman" w:hAnsi="Times New Roman" w:hint="default"/>
          <w:color w:val="auto"/>
          <w:sz w:val="24"/>
          <w:szCs w:val="24"/>
        </w:rPr>
        <w:t>Visualization</w:t>
      </w:r>
      <w:r w:rsidR="006733DC">
        <w:rPr>
          <w:rFonts w:ascii="Times New Roman" w:hAnsi="Times New Roman" w:hint="default"/>
          <w:color w:val="auto"/>
          <w:sz w:val="24"/>
          <w:szCs w:val="24"/>
        </w:rPr>
        <w:t xml:space="preserve"> </w:t>
      </w:r>
      <w:r w:rsidR="006733DC">
        <w:rPr>
          <w:rFonts w:ascii="Times New Roman" w:hAnsi="Times New Roman" w:hint="default"/>
          <w:color w:val="auto"/>
          <w:sz w:val="24"/>
          <w:szCs w:val="24"/>
        </w:rPr>
        <w:t xml:space="preserve">has its data changed </w:t>
      </w:r>
      <w:r w:rsidR="006733DC">
        <w:rPr>
          <w:rFonts w:ascii="Times New Roman" w:hAnsi="Times New Roman" w:hint="default"/>
          <w:color w:val="auto"/>
          <w:sz w:val="24"/>
          <w:szCs w:val="24"/>
        </w:rPr>
        <w:t xml:space="preserve">also </w:t>
      </w:r>
      <w:r w:rsidR="006733DC">
        <w:rPr>
          <w:rFonts w:ascii="Times New Roman" w:hAnsi="Times New Roman" w:hint="default"/>
          <w:color w:val="auto"/>
          <w:sz w:val="24"/>
          <w:szCs w:val="24"/>
        </w:rPr>
        <w:t>for legal reasons</w:t>
      </w:r>
      <w:r w:rsidR="006733DC">
        <w:rPr>
          <w:rFonts w:ascii="Times New Roman" w:hAnsi="Times New Roman" w:hint="default"/>
          <w:color w:val="auto"/>
          <w:sz w:val="24"/>
          <w:szCs w:val="24"/>
        </w:rPr>
        <w:t xml:space="preserve"> </w:t>
      </w:r>
      <w:r w:rsidR="006733DC">
        <w:rPr>
          <w:rFonts w:ascii="Times New Roman" w:hAnsi="Times New Roman" w:hint="default"/>
          <w:color w:val="auto"/>
          <w:sz w:val="24"/>
          <w:szCs w:val="24"/>
        </w:rPr>
        <w:t>covering 2011 - 2017</w:t>
      </w:r>
    </w:p>
    <w:p>
      <w:pPr>
        <w:numPr>
          <w:ilvl w:val="0"/>
          <w:numId w:val="0"/>
        </w:numPr>
        <w:spacing w:lineRule="atLeast" w:line="400"/>
        <w:rPr>
          <w:rFonts w:ascii="Times New Roman"/>
          <w:color w:val="auto"/>
          <w:sz w:val="24"/>
          <w:szCs w:val="24"/>
        </w:rPr>
      </w:pPr>
      <w:r w:rsidR="006733DC" w:rsidRPr="006733DC">
        <w:rPr>
          <w:rFonts w:ascii="Times New Roman"/>
          <w:noProof/>
          <w:color w:val="auto"/>
          <w:sz w:val="24"/>
          <w:szCs w:val="24"/>
        </w:rPr>
        <w:drawing>
          <wp:inline distL="0" distT="0" distB="0" distR="0">
            <wp:extent cx="5914263" cy="37581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4263" cy="375818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sectPr>
      <w:footnotePr>
        <w:pos w:val="pageBottom"/>
      </w:footnotePr>
      <w:type w:val="nextPage"/>
      <w:pgSz w:w="12242" w:h="15842"/>
      <w:pgMar w:top="1440" w:right="1440" w:bottom="1440" w:left="1440" w:header="720" w:footer="720" w:gutter="0"/>
      <w:lnNumType w:distance="0"/>
      <w:pgNumType w:start="1"/>
      <w:cols w:space="720"/>
      <w:titlePg w:val="false"/>
      <w:bidi w:val="false"/>
      <w:docGrid w:type="defaul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"/>
    <w:panose1 w:val="02020403050004020306"/>
    <w:charset w:val="00"/>
    <w:family w:val="roman"/>
    <w:pitch w:val="variable"/>
    <w:sig w:usb0="E0002AFF" w:usb1="C0007841" w:usb2="00000009" w:usb3="00000000" w:csb0="000001FF" w:csb1="00000000"/>
  </w:font>
  <w:font w:name="Arial">
    <w:altName w:val=""/>
    <w:panose1 w:val="020b0404020002020206"/>
    <w:charset w:val="00"/>
    <w:family w:val="swiss"/>
    <w:pitch w:val="variable"/>
    <w:sig w:usb0="E0002AFF" w:usb1="C0007841" w:usb2="00000009" w:usb3="00000000" w:csb0="000001FF" w:csb1="00000000"/>
  </w:font>
  <w:font w:name="Courier New">
    <w:altName w:val=""/>
    <w:panose1 w:val="02070409020002020403"/>
    <w:charset w:val="00"/>
    <w:family w:val="modern"/>
    <w:pitch w:val="fixed"/>
    <w:sig w:usb0="E0002AFF" w:usb1="C0007841" w:usb2="00000009" w:usb3="00000000" w:csb0="000001FF" w:csb1="00000000"/>
  </w:font>
  <w:font w:name="Cambria Math">
    <w:altName w:val=""/>
    <w:panose1 w:val="02040403050004030205"/>
    <w:charset w:val="00"/>
    <w:family w:val="roman"/>
    <w:pitch w:val="variable"/>
    <w:sig w:usb0="E0002AFF" w:usb1="C0007841" w:usb2="00000009" w:usb3="00000000" w:csb0="000001FF" w:csb1="00000000"/>
  </w:font>
  <w:font w:name="Times New Roman CE">
    <w:altName w:val=""/>
    <w:panose1 w:val="00000000000000000000"/>
    <w:charset w:val="ee"/>
    <w:family w:val="roman"/>
    <w:pitch w:val="variable"/>
    <w:sig w:usb0="E0002AFF" w:usb1="C0007841" w:usb2="00000009" w:usb3="00000000" w:csb0="000001FF" w:csb1="00000000"/>
  </w:font>
  <w:font w:name="Times New Roman Cyr">
    <w:altName w:val=""/>
    <w:panose1 w:val="00000000000000000000"/>
    <w:charset w:val="cc"/>
    <w:family w:val="roman"/>
    <w:pitch w:val="variable"/>
    <w:sig w:usb0="E0002AFF" w:usb1="C0007841" w:usb2="00000009" w:usb3="00000000" w:csb0="000001FF" w:csb1="00000000"/>
  </w:font>
  <w:font w:name="Times New Roman Greek">
    <w:altName w:val=""/>
    <w:panose1 w:val="00000000000000000000"/>
    <w:charset w:val="a1"/>
    <w:family w:val="roman"/>
    <w:pitch w:val="variable"/>
    <w:sig w:usb0="E0002AFF" w:usb1="C0007841" w:usb2="00000009" w:usb3="00000000" w:csb0="000001FF" w:csb1="00000000"/>
  </w:font>
  <w:font w:name="Times New Roman Tur">
    <w:altName w:val=""/>
    <w:panose1 w:val="00000000000000000000"/>
    <w:charset w:val="a2"/>
    <w:family w:val="roman"/>
    <w:pitch w:val="variable"/>
    <w:sig w:usb0="E0002AFF" w:usb1="C0007841" w:usb2="00000009" w:usb3="00000000" w:csb0="000001FF" w:csb1="00000000"/>
  </w:font>
  <w:font w:name="Times New Roman (Hebrew)">
    <w:altName w:val=""/>
    <w:panose1 w:val="00000000000000000000"/>
    <w:charset w:val="b1"/>
    <w:family w:val="roman"/>
    <w:pitch w:val="variable"/>
    <w:sig w:usb0="E0002AFF" w:usb1="C0007841" w:usb2="00000009" w:usb3="00000000" w:csb0="000001FF" w:csb1="00000000"/>
  </w:font>
  <w:font w:name="Times New Roman (Arabic)">
    <w:altName w:val=""/>
    <w:panose1 w:val="00000000000000000000"/>
    <w:charset w:val="b2"/>
    <w:family w:val="roman"/>
    <w:pitch w:val="variable"/>
    <w:sig w:usb0="E0002AFF" w:usb1="C0007841" w:usb2="00000009" w:usb3="00000000" w:csb0="000001FF" w:csb1="00000000"/>
  </w:font>
  <w:font w:name="Times New Roman Baltic">
    <w:altName w:val=""/>
    <w:panose1 w:val="00000000000000000000"/>
    <w:charset w:val="ba"/>
    <w:family w:val="roman"/>
    <w:pitch w:val="variable"/>
    <w:sig w:usb0="E0002AFF" w:usb1="C0007841" w:usb2="00000009" w:usb3="00000000" w:csb0="000001FF" w:csb1="00000000"/>
  </w:font>
  <w:font w:name="Times New Roman (Vietnamese)">
    <w:altName w:val=""/>
    <w:panose1 w:val="00000000000000000000"/>
    <w:charset w:val="a3"/>
    <w:family w:val="roman"/>
    <w:pitch w:val="variable"/>
    <w:sig w:usb0="E0002AFF" w:usb1="C0007841" w:usb2="00000009" w:usb3="00000000" w:csb0="000001FF" w:csb1="00000000"/>
  </w:font>
  <w:font w:name="Arial CE">
    <w:altName w:val=""/>
    <w:panose1 w:val="00000000000000000000"/>
    <w:charset w:val="ee"/>
    <w:family w:val="swiss"/>
    <w:pitch w:val="variable"/>
    <w:sig w:usb0="E0002AFF" w:usb1="C0007841" w:usb2="00000009" w:usb3="00000000" w:csb0="000001FF" w:csb1="00000000"/>
  </w:font>
  <w:font w:name="Arial Cyr">
    <w:altName w:val=""/>
    <w:panose1 w:val="00000000000000000000"/>
    <w:charset w:val="cc"/>
    <w:family w:val="swiss"/>
    <w:pitch w:val="variable"/>
    <w:sig w:usb0="E0002AFF" w:usb1="C0007841" w:usb2="00000009" w:usb3="00000000" w:csb0="000001FF" w:csb1="00000000"/>
  </w:font>
  <w:font w:name="Arial Greek">
    <w:altName w:val=""/>
    <w:panose1 w:val="00000000000000000000"/>
    <w:charset w:val="a1"/>
    <w:family w:val="swiss"/>
    <w:pitch w:val="variable"/>
    <w:sig w:usb0="E0002AFF" w:usb1="C0007841" w:usb2="00000009" w:usb3="00000000" w:csb0="000001FF" w:csb1="00000000"/>
  </w:font>
  <w:font w:name="Arial Tur">
    <w:altName w:val=""/>
    <w:panose1 w:val="00000000000000000000"/>
    <w:charset w:val="a2"/>
    <w:family w:val="swiss"/>
    <w:pitch w:val="variable"/>
    <w:sig w:usb0="E0002AFF" w:usb1="C0007841" w:usb2="00000009" w:usb3="00000000" w:csb0="000001FF" w:csb1="00000000"/>
  </w:font>
  <w:font w:name="Arial (Hebrew)">
    <w:altName w:val=""/>
    <w:panose1 w:val="00000000000000000000"/>
    <w:charset w:val="b1"/>
    <w:family w:val="swiss"/>
    <w:pitch w:val="variable"/>
    <w:sig w:usb0="E0002AFF" w:usb1="C0007841" w:usb2="00000009" w:usb3="00000000" w:csb0="000001FF" w:csb1="00000000"/>
  </w:font>
  <w:font w:name="Arial (Arabic)">
    <w:altName w:val=""/>
    <w:panose1 w:val="00000000000000000000"/>
    <w:charset w:val="b2"/>
    <w:family w:val="swiss"/>
    <w:pitch w:val="variable"/>
    <w:sig w:usb0="E0002AFF" w:usb1="C0007841" w:usb2="00000009" w:usb3="00000000" w:csb0="000001FF" w:csb1="00000000"/>
  </w:font>
  <w:font w:name="Arial Baltic">
    <w:altName w:val=""/>
    <w:panose1 w:val="00000000000000000000"/>
    <w:charset w:val="ba"/>
    <w:family w:val="swiss"/>
    <w:pitch w:val="variable"/>
    <w:sig w:usb0="E0002AFF" w:usb1="C0007841" w:usb2="00000009" w:usb3="00000000" w:csb0="000001FF" w:csb1="00000000"/>
  </w:font>
  <w:font w:name="Arial (Vietnamese)">
    <w:altName w:val=""/>
    <w:panose1 w:val="00000000000000000000"/>
    <w:charset w:val="a3"/>
    <w:family w:val="swiss"/>
    <w:pitch w:val="variable"/>
    <w:sig w:usb0="E0002AFF" w:usb1="C0007841" w:usb2="00000009" w:usb3="00000000" w:csb0="000001FF" w:csb1="00000000"/>
  </w:font>
  <w:font w:name="Courier New CE">
    <w:altName w:val=""/>
    <w:panose1 w:val="00000000000000000000"/>
    <w:charset w:val="ee"/>
    <w:family w:val="modern"/>
    <w:pitch w:val="fixed"/>
    <w:sig w:usb0="E0002AFF" w:usb1="C0007841" w:usb2="00000009" w:usb3="00000000" w:csb0="000001FF" w:csb1="00000000"/>
  </w:font>
  <w:font w:name="Courier New Cyr">
    <w:altName w:val=""/>
    <w:panose1 w:val="00000000000000000000"/>
    <w:charset w:val="cc"/>
    <w:family w:val="modern"/>
    <w:pitch w:val="fixed"/>
    <w:sig w:usb0="E0002AFF" w:usb1="C0007841" w:usb2="00000009" w:usb3="00000000" w:csb0="000001FF" w:csb1="00000000"/>
  </w:font>
  <w:font w:name="Courier New Greek">
    <w:altName w:val=""/>
    <w:panose1 w:val="00000000000000000000"/>
    <w:charset w:val="a1"/>
    <w:family w:val="modern"/>
    <w:pitch w:val="fixed"/>
    <w:sig w:usb0="E0002AFF" w:usb1="C0007841" w:usb2="00000009" w:usb3="00000000" w:csb0="000001FF" w:csb1="00000000"/>
  </w:font>
  <w:font w:name="Courier New Tur">
    <w:altName w:val=""/>
    <w:panose1 w:val="00000000000000000000"/>
    <w:charset w:val="a2"/>
    <w:family w:val="modern"/>
    <w:pitch w:val="fixed"/>
    <w:sig w:usb0="E0002AFF" w:usb1="C0007841" w:usb2="00000009" w:usb3="00000000" w:csb0="000001FF" w:csb1="00000000"/>
  </w:font>
  <w:font w:name="Courier New (Hebrew)">
    <w:altName w:val=""/>
    <w:panose1 w:val="00000000000000000000"/>
    <w:charset w:val="b1"/>
    <w:family w:val="modern"/>
    <w:pitch w:val="fixed"/>
    <w:sig w:usb0="E0002AFF" w:usb1="C0007841" w:usb2="00000009" w:usb3="00000000" w:csb0="000001FF" w:csb1="00000000"/>
  </w:font>
  <w:font w:name="Courier New (Arabic)">
    <w:altName w:val=""/>
    <w:panose1 w:val="00000000000000000000"/>
    <w:charset w:val="b2"/>
    <w:family w:val="modern"/>
    <w:pitch w:val="fixed"/>
    <w:sig w:usb0="E0002AFF" w:usb1="C0007841" w:usb2="00000009" w:usb3="00000000" w:csb0="000001FF" w:csb1="00000000"/>
  </w:font>
  <w:font w:name="Courier New Baltic">
    <w:altName w:val=""/>
    <w:panose1 w:val="00000000000000000000"/>
    <w:charset w:val="ba"/>
    <w:family w:val="modern"/>
    <w:pitch w:val="fixed"/>
    <w:sig w:usb0="E0002AFF" w:usb1="C0007841" w:usb2="00000009" w:usb3="00000000" w:csb0="000001FF" w:csb1="00000000"/>
  </w:font>
  <w:font w:name="Courier New (Vietnamese)">
    <w:altName w:val=""/>
    <w:panose1 w:val="00000000000000000000"/>
    <w:charset w:val="a3"/>
    <w:family w:val="modern"/>
    <w:pitch w:val="fixed"/>
    <w:sig w:usb0="E0002AFF" w:usb1="C0007841" w:usb2="00000009" w:usb3="00000000" w:csb0="000001FF" w:csb1="00000000"/>
  </w:font>
  <w:font w:name="Cambria Math CE">
    <w:altName w:val=""/>
    <w:panose1 w:val="00000000000000000000"/>
    <w:charset w:val="ee"/>
    <w:family w:val="roman"/>
    <w:pitch w:val="variable"/>
    <w:sig w:usb0="E0002AFF" w:usb1="C0007841" w:usb2="00000009" w:usb3="00000000" w:csb0="000001FF" w:csb1="00000000"/>
  </w:font>
  <w:font w:name="Cambria Math Cyr">
    <w:altName w:val=""/>
    <w:panose1 w:val="00000000000000000000"/>
    <w:charset w:val="cc"/>
    <w:family w:val="roman"/>
    <w:pitch w:val="variable"/>
    <w:sig w:usb0="E0002AFF" w:usb1="C0007841" w:usb2="00000009" w:usb3="00000000" w:csb0="000001FF" w:csb1="00000000"/>
  </w:font>
  <w:font w:name="Cambria Math Greek">
    <w:altName w:val=""/>
    <w:panose1 w:val="00000000000000000000"/>
    <w:charset w:val="a1"/>
    <w:family w:val="roman"/>
    <w:pitch w:val="variable"/>
    <w:sig w:usb0="E0002AFF" w:usb1="C0007841" w:usb2="00000009" w:usb3="00000000" w:csb0="000001FF" w:csb1="00000000"/>
  </w:font>
  <w:font w:name="Cambria Math Tur">
    <w:altName w:val=""/>
    <w:panose1 w:val="00000000000000000000"/>
    <w:charset w:val="a2"/>
    <w:family w:val="roman"/>
    <w:pitch w:val="variable"/>
    <w:sig w:usb0="E0002AFF" w:usb1="C0007841" w:usb2="00000009" w:usb3="00000000" w:csb0="000001FF" w:csb1="00000000"/>
  </w:font>
  <w:font w:name="Cambria Math Baltic">
    <w:altName w:val=""/>
    <w:panose1 w:val="00000000000000000000"/>
    <w:charset w:val="ba"/>
    <w:family w:val="roman"/>
    <w:pitch w:val="variable"/>
    <w:sig w:usb0="E0002AFF" w:usb1="C0007841" w:usb2="00000009" w:usb3="00000000" w:csb0="000001FF" w:csb1="00000000"/>
  </w:font>
  <w:font w:name="Cambria Math (Vietnamese)">
    <w:altName w:val=""/>
    <w:panose1 w:val="00000000000000000000"/>
    <w:charset w:val="a3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compressPunctuation"/>
  <w:endnotePr>
    <w:pos w:val="docEnd"/>
  </w:endnotePr>
  <w:compat>
    <w:balanceSingleByteDoubleByteWidth/>
    <w:ulTrailSpace/>
    <w:doNotExpandShiftReturn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pBdr>
        <w:bar w:val="none" w:sz="0" w:space="0" w:color="auto"/>
      </w:pBdr>
      <w:kinsoku/>
      <w:wordWrap/>
      <w:overflowPunct/>
      <w:topLinePunct w:val="false"/>
      <w:autoSpaceDE w:val="false"/>
      <w:autoSpaceDN w:val="false"/>
      <w:bidi w:val="false"/>
      <w:adjustRightInd w:val="false"/>
      <w:ind w:left="0" w:right="0"/>
      <w:jc w:val="left"/>
      <w:textAlignment w:val="auto"/>
    </w:pPr>
    <w:rPr>
      <w:rFonts w:ascii="Courier New" w:eastAsia="Times New Roman" w:hAnsi="Courier New"/>
      <w:snapToGrid/>
      <w:color w:val="000000"/>
      <w:sz w:val="20"/>
      <w:szCs w:val="20"/>
      <w:lang w:val="en-US" w:bidi="en-US" w:eastAsia="en-US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="Cambria" w:eastAsia="Times New Roman" w:hAnsi="Cambria"/>
      <w:b/>
      <w:bCs/>
      <w:i/>
      <w:sz w:val="28"/>
      <w:szCs w:val="28"/>
    </w:rPr>
  </w:style>
  <w:style w:type="paragraph" w:styleId="style1">
    <w:name w:val="heading 1"/>
    <w:basedOn w:val="style0"/>
    <w:next w:val="style0"/>
    <w:link w:val="style12289"/>
    <w:qFormat/>
    <w:uiPriority w:val="9"/>
    <w:pPr>
      <w:widowControl w:val="false"/>
      <w:pBdr>
        <w:bar w:val="none" w:sz="0" w:space="0" w:color="auto"/>
      </w:pBdr>
      <w:kinsoku/>
      <w:wordWrap/>
      <w:overflowPunct/>
      <w:topLinePunct w:val="false"/>
      <w:autoSpaceDE w:val="false"/>
      <w:autoSpaceDN w:val="false"/>
      <w:bidi w:val="false"/>
      <w:adjustRightInd w:val="false"/>
      <w:ind w:left="0" w:right="0"/>
      <w:jc w:val="left"/>
      <w:textAlignment w:val="auto"/>
      <w:outlineLvl w:val="0"/>
    </w:pPr>
    <w:rPr>
      <w:rFonts w:ascii="Courier New" w:eastAsia="Times New Roman" w:hAnsi="Courier New"/>
      <w:b/>
      <w:bCs/>
      <w:snapToGrid/>
      <w:color w:val="000000"/>
      <w:sz w:val="32"/>
      <w:szCs w:val="32"/>
      <w:lang w:val="en-US" w:bidi="en-US" w:eastAsia="en-US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="Cambria" w:eastAsia="Times New Roman" w:hAnsi="Cambria"/>
      <w:b/>
      <w:bCs/>
      <w:sz w:val="26"/>
      <w:szCs w:val="26"/>
    </w:rPr>
  </w:style>
  <w:style w:type="paragraph" w:styleId="style2">
    <w:name w:val="heading 2"/>
    <w:basedOn w:val="style0"/>
    <w:next w:val="style0"/>
    <w:link w:val="style12290"/>
    <w:qFormat/>
    <w:pPr>
      <w:widowControl w:val="false"/>
      <w:pBdr>
        <w:bar w:val="none" w:sz="0" w:space="0" w:color="auto"/>
      </w:pBdr>
      <w:kinsoku/>
      <w:wordWrap/>
      <w:overflowPunct/>
      <w:topLinePunct w:val="false"/>
      <w:autoSpaceDE w:val="false"/>
      <w:autoSpaceDN w:val="false"/>
      <w:bidi w:val="false"/>
      <w:adjustRightInd w:val="false"/>
      <w:ind w:left="0" w:right="0"/>
      <w:jc w:val="left"/>
      <w:textAlignment w:val="auto"/>
      <w:outlineLvl w:val="1"/>
    </w:pPr>
    <w:rPr>
      <w:rFonts w:ascii="Courier New" w:eastAsia="Times New Roman" w:hAnsi="Courier New"/>
      <w:b/>
      <w:bCs/>
      <w:i/>
      <w:snapToGrid/>
      <w:color w:val="000000"/>
      <w:sz w:val="28"/>
      <w:szCs w:val="28"/>
      <w:lang w:val="en-US" w:bidi="en-US" w:eastAsia="en-US"/>
    </w:rPr>
  </w:style>
  <w:style w:type="paragraph" w:styleId="style3">
    <w:name w:val="heading 3"/>
    <w:basedOn w:val="style0"/>
    <w:next w:val="style0"/>
    <w:link w:val="style12291"/>
    <w:qFormat/>
    <w:pPr>
      <w:widowControl w:val="false"/>
      <w:pBdr>
        <w:bar w:val="none" w:sz="0" w:space="0" w:color="auto"/>
      </w:pBdr>
      <w:kinsoku/>
      <w:wordWrap/>
      <w:overflowPunct/>
      <w:topLinePunct w:val="false"/>
      <w:autoSpaceDE w:val="false"/>
      <w:autoSpaceDN w:val="false"/>
      <w:bidi w:val="false"/>
      <w:adjustRightInd w:val="false"/>
      <w:ind w:left="0" w:right="0"/>
      <w:jc w:val="left"/>
      <w:textAlignment w:val="auto"/>
      <w:outlineLvl w:val="2"/>
    </w:pPr>
    <w:rPr>
      <w:rFonts w:ascii="Courier New" w:eastAsia="Times New Roman" w:hAnsi="Courier New"/>
      <w:b/>
      <w:bCs/>
      <w:snapToGrid/>
      <w:color w:val="000000"/>
      <w:sz w:val="26"/>
      <w:szCs w:val="26"/>
      <w:lang w:val="en-US" w:bidi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pPr>
      <w:widowControl/>
      <w:autoSpaceDE/>
      <w:autoSpaceDN/>
      <w:bidi w:val="false"/>
      <w:adjustRightInd/>
      <w:spacing w:after="200" w:lineRule="auto" w:line="276"/>
      <w:ind w:left="0" w:right="0"/>
      <w:jc w:val="left"/>
    </w:pPr>
    <w:rPr>
      <w:rFonts w:ascii="Calibri" w:eastAsia="Times New Roman" w:hAnsi="Calibri"/>
      <w:snapToGrid/>
      <w:sz w:val="22"/>
      <w:szCs w:val="22"/>
      <w:lang w:val="en-US" w:bidi="en-US" w:eastAsia="en-US"/>
    </w:rPr>
    <w:tblPr>
      <w:tblCellSpacing w:w="0" w:type="auto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="Cambria" w:eastAsia="Times New Roman" w:hAnsi="Cambria"/>
      <w:b/>
      <w:bCs/>
      <w:kern w:val="32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216</Words>
  <Characters>1319</Characters>
  <Application>WPS Office</Application>
  <Paragraphs>131</Paragraphs>
  <CharactersWithSpaces>1461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2024-05-16T16:57:39Z</dcterms:created>
  <dc:creator>WPS Office</dc:creator>
  <lastModifiedBy>SM-G770F</lastModifiedBy>
  <dcterms:modified xsi:type="dcterms:W3CDTF">2024-05-16T16:57:39Z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df88c081e89c422d87c55b64e2361998</vt:lpwstr>
  </property>
</Properties>
</file>