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2E" w:rsidRDefault="00AD5B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AD5B2E" w:rsidRDefault="00956136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Digital Image Processing – Homework #</w:t>
      </w:r>
      <w:r w:rsidR="003E6577">
        <w:rPr>
          <w:rFonts w:ascii="Courier New" w:eastAsia="Courier New" w:hAnsi="Courier New" w:cs="Courier New"/>
          <w:b/>
          <w:sz w:val="28"/>
          <w:szCs w:val="28"/>
        </w:rPr>
        <w:t>7</w:t>
      </w:r>
    </w:p>
    <w:p w:rsidR="00AD5B2E" w:rsidRDefault="00956136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Juan Silva</w:t>
      </w:r>
    </w:p>
    <w:p w:rsidR="00AD5B2E" w:rsidRDefault="00956136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ECE 595</w:t>
      </w:r>
    </w:p>
    <w:p w:rsidR="00AD5B2E" w:rsidRDefault="00C26C14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November 6</w:t>
      </w:r>
      <w:r w:rsidR="00956136">
        <w:rPr>
          <w:rFonts w:ascii="Courier New" w:eastAsia="Courier New" w:hAnsi="Courier New" w:cs="Courier New"/>
          <w:b/>
          <w:sz w:val="28"/>
          <w:szCs w:val="28"/>
        </w:rPr>
        <w:t>, 2019</w:t>
      </w:r>
    </w:p>
    <w:p w:rsidR="00AD5B2E" w:rsidRDefault="00AD5B2E">
      <w:pPr>
        <w:rPr>
          <w:b/>
          <w:sz w:val="24"/>
          <w:szCs w:val="24"/>
        </w:rPr>
      </w:pPr>
    </w:p>
    <w:p w:rsidR="0086557C" w:rsidRDefault="0086557C" w:rsidP="008655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86557C">
        <w:rPr>
          <w:rFonts w:ascii="Courier New" w:hAnsi="Courier New" w:cs="Courier New"/>
          <w:b/>
          <w:u w:val="single"/>
        </w:rPr>
        <w:t>Question 8.5</w:t>
      </w:r>
    </w:p>
    <w:p w:rsidR="0086557C" w:rsidRDefault="0086557C" w:rsidP="008655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</w:rPr>
        <w:br/>
      </w:r>
      <w:proofErr w:type="gramStart"/>
      <w:r w:rsidRPr="0086557C">
        <w:rPr>
          <w:rFonts w:ascii="Courier New" w:hAnsi="Courier New" w:cs="Courier New"/>
        </w:rPr>
        <w:t>A</w:t>
      </w:r>
      <w:proofErr w:type="gramEnd"/>
      <w:r w:rsidRPr="0086557C">
        <w:rPr>
          <w:rFonts w:ascii="Courier New" w:hAnsi="Courier New" w:cs="Courier New"/>
        </w:rPr>
        <w:t xml:space="preserve"> 8-bit image with 5.3 bits / pixel entropy [computed from its histogram using Eq. (8.1-7)] is to be Huffman coded. </w:t>
      </w:r>
      <w:r w:rsidRPr="0086557C">
        <w:rPr>
          <w:rFonts w:ascii="Courier New" w:hAnsi="Courier New" w:cs="Courier New"/>
        </w:rPr>
        <w:br/>
        <w:t xml:space="preserve"> </w:t>
      </w:r>
      <w:r w:rsidRPr="0086557C">
        <w:rPr>
          <w:rFonts w:ascii="Courier New" w:hAnsi="Courier New" w:cs="Courier New"/>
        </w:rPr>
        <w:tab/>
        <w:t>(a) What is the maximum compression that can be expected?</w:t>
      </w:r>
      <w:r w:rsidRPr="0086557C">
        <w:rPr>
          <w:rFonts w:ascii="Courier New" w:hAnsi="Courier New" w:cs="Courier New"/>
        </w:rPr>
        <w:br/>
        <w:t xml:space="preserve"> </w:t>
      </w:r>
      <w:r w:rsidRPr="0086557C">
        <w:rPr>
          <w:rFonts w:ascii="Courier New" w:hAnsi="Courier New" w:cs="Courier New"/>
        </w:rPr>
        <w:tab/>
        <w:t xml:space="preserve">(b) Will it be obtained? </w:t>
      </w:r>
      <w:r w:rsidRPr="0086557C">
        <w:rPr>
          <w:rFonts w:ascii="Courier New" w:hAnsi="Courier New" w:cs="Courier New"/>
        </w:rPr>
        <w:br/>
        <w:t xml:space="preserve"> </w:t>
      </w:r>
      <w:r w:rsidRPr="0086557C">
        <w:rPr>
          <w:rFonts w:ascii="Courier New" w:hAnsi="Courier New" w:cs="Courier New"/>
        </w:rPr>
        <w:tab/>
        <w:t>(c) If a greater level of lossless compression is required, what else can be done?</w:t>
      </w:r>
      <w:r>
        <w:br/>
      </w:r>
      <w:r>
        <w:br/>
      </w:r>
      <w:r w:rsidRPr="0086557C">
        <w:rPr>
          <w:sz w:val="24"/>
          <w:szCs w:val="24"/>
        </w:rPr>
        <w:t xml:space="preserve">The maximum compression will be a ratio by the number of bits over the entropy value: </w:t>
      </w:r>
      <w:r w:rsidRPr="0086557C">
        <w:rPr>
          <w:sz w:val="24"/>
          <w:szCs w:val="24"/>
        </w:rPr>
        <w:br/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C=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5.3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→ 1.509 </m:t>
        </m:r>
      </m:oMath>
      <w:r w:rsidRPr="0086557C">
        <w:rPr>
          <w:sz w:val="24"/>
          <w:szCs w:val="24"/>
        </w:rPr>
        <w:t xml:space="preserve">. Therefore, this will not be obtained because over 33% of the image will be lost to image redundancy. </w:t>
      </w:r>
      <m:oMath>
        <m:r>
          <w:rPr>
            <w:rFonts w:ascii="Cambria Math" w:hAnsi="Cambria Math"/>
            <w:sz w:val="24"/>
            <w:szCs w:val="24"/>
          </w:rPr>
          <m:t>R= 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1.509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→ 0.337</m:t>
        </m:r>
      </m:oMath>
      <w:r w:rsidRPr="0086557C">
        <w:rPr>
          <w:sz w:val="24"/>
          <w:szCs w:val="24"/>
        </w:rPr>
        <w:t>. O</w:t>
      </w:r>
      <w:proofErr w:type="spellStart"/>
      <w:r w:rsidRPr="0086557C">
        <w:rPr>
          <w:sz w:val="24"/>
          <w:szCs w:val="24"/>
        </w:rPr>
        <w:t>ne</w:t>
      </w:r>
      <w:proofErr w:type="spellEnd"/>
      <w:r w:rsidRPr="0086557C">
        <w:rPr>
          <w:sz w:val="24"/>
          <w:szCs w:val="24"/>
        </w:rPr>
        <w:t xml:space="preserve"> way to reduce repeating values is taking different, non-redundant values in the neighborhood before applying the Hoffman code.</w:t>
      </w:r>
      <w:r>
        <w:rPr>
          <w:sz w:val="24"/>
          <w:szCs w:val="24"/>
        </w:rPr>
        <w:br/>
      </w:r>
    </w:p>
    <w:p w:rsidR="00D94612" w:rsidRPr="008472E7" w:rsidRDefault="0086557C" w:rsidP="00D946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86557C">
        <w:rPr>
          <w:rFonts w:ascii="Courier New" w:hAnsi="Courier New" w:cs="Courier New"/>
          <w:b/>
          <w:u w:val="single"/>
        </w:rPr>
        <w:t>Question 8.</w:t>
      </w:r>
      <w:r>
        <w:rPr>
          <w:rFonts w:ascii="Courier New" w:hAnsi="Courier New" w:cs="Courier New"/>
          <w:b/>
          <w:u w:val="single"/>
        </w:rPr>
        <w:t>8</w:t>
      </w:r>
      <w:r w:rsidR="00D94612">
        <w:rPr>
          <w:rFonts w:ascii="Courier New" w:hAnsi="Courier New" w:cs="Courier New"/>
          <w:b/>
          <w:u w:val="single"/>
        </w:rPr>
        <w:br/>
      </w:r>
      <w:r w:rsidR="00D94612">
        <w:rPr>
          <w:rFonts w:ascii="Courier New" w:hAnsi="Courier New" w:cs="Courier New"/>
          <w:b/>
          <w:u w:val="single"/>
        </w:rPr>
        <w:br/>
      </w:r>
      <w:r w:rsidR="00D94612" w:rsidRPr="0086557C">
        <w:rPr>
          <w:rFonts w:ascii="Courier New" w:hAnsi="Courier New" w:cs="Courier New"/>
        </w:rPr>
        <w:t xml:space="preserve">(a) How many unique Huffman codes are there for a three-symbol source? </w:t>
      </w:r>
      <w:r w:rsidR="00D94612" w:rsidRPr="0086557C">
        <w:rPr>
          <w:rFonts w:ascii="Courier New" w:hAnsi="Courier New" w:cs="Courier New"/>
        </w:rPr>
        <w:br/>
        <w:t>(b) Construct them</w:t>
      </w:r>
      <w:r w:rsidR="00D94612">
        <w:rPr>
          <w:rFonts w:ascii="Courier New" w:hAnsi="Courier New" w:cs="Courier New"/>
        </w:rPr>
        <w:t>.</w:t>
      </w:r>
      <w:r w:rsidR="00D94612">
        <w:rPr>
          <w:rFonts w:ascii="Courier New" w:hAnsi="Courier New" w:cs="Courier New"/>
        </w:rPr>
        <w:br/>
      </w:r>
    </w:p>
    <w:p w:rsidR="00D94612" w:rsidRPr="008472E7" w:rsidRDefault="00D94612" w:rsidP="00D9461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A9D9FD5" wp14:editId="0C09A67E">
            <wp:extent cx="5524500" cy="19907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2E7">
        <w:rPr>
          <w:rFonts w:ascii="Courier New" w:hAnsi="Courier New" w:cs="Courier New"/>
        </w:rPr>
        <w:br/>
      </w:r>
    </w:p>
    <w:p w:rsidR="00D94612" w:rsidRDefault="00D94612" w:rsidP="00D9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1615"/>
        <w:gridCol w:w="1890"/>
      </w:tblGrid>
      <w:tr w:rsidR="00D94612" w:rsidTr="00B62C16">
        <w:trPr>
          <w:trHeight w:val="361"/>
          <w:jc w:val="center"/>
        </w:trPr>
        <w:tc>
          <w:tcPr>
            <w:tcW w:w="665" w:type="dxa"/>
          </w:tcPr>
          <w:p w:rsidR="00D94612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615" w:type="dxa"/>
          </w:tcPr>
          <w:p w:rsidR="00D94612" w:rsidRPr="00F261DC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F261DC">
              <w:rPr>
                <w:rFonts w:ascii="Courier New" w:hAnsi="Courier New" w:cs="Courier New"/>
                <w:b/>
              </w:rPr>
              <w:t>Left Side</w:t>
            </w:r>
          </w:p>
        </w:tc>
        <w:tc>
          <w:tcPr>
            <w:tcW w:w="1890" w:type="dxa"/>
          </w:tcPr>
          <w:p w:rsidR="00D94612" w:rsidRPr="00F261DC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F261DC">
              <w:rPr>
                <w:rFonts w:ascii="Courier New" w:hAnsi="Courier New" w:cs="Courier New"/>
                <w:b/>
              </w:rPr>
              <w:t>Right Side</w:t>
            </w:r>
          </w:p>
        </w:tc>
      </w:tr>
      <w:tr w:rsidR="00D94612" w:rsidTr="00B62C16">
        <w:trPr>
          <w:trHeight w:val="361"/>
          <w:jc w:val="center"/>
        </w:trPr>
        <w:tc>
          <w:tcPr>
            <w:tcW w:w="665" w:type="dxa"/>
          </w:tcPr>
          <w:p w:rsidR="00D94612" w:rsidRPr="00F261DC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b/>
              </w:rPr>
            </w:pPr>
            <w:r w:rsidRPr="00F261DC"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1615" w:type="dxa"/>
          </w:tcPr>
          <w:p w:rsidR="00D94612" w:rsidRPr="00F261DC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890" w:type="dxa"/>
          </w:tcPr>
          <w:p w:rsidR="00D94612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D94612" w:rsidTr="00B62C16">
        <w:trPr>
          <w:trHeight w:val="377"/>
          <w:jc w:val="center"/>
        </w:trPr>
        <w:tc>
          <w:tcPr>
            <w:tcW w:w="665" w:type="dxa"/>
          </w:tcPr>
          <w:p w:rsidR="00D94612" w:rsidRPr="00F261DC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b/>
                <w:u w:val="single"/>
              </w:rPr>
            </w:pPr>
            <w:r w:rsidRPr="00F261DC"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1615" w:type="dxa"/>
          </w:tcPr>
          <w:p w:rsidR="00D94612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b/>
                <w:u w:val="single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890" w:type="dxa"/>
          </w:tcPr>
          <w:p w:rsidR="00D94612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</w:tr>
      <w:tr w:rsidR="00D94612" w:rsidTr="00B62C16">
        <w:trPr>
          <w:trHeight w:val="350"/>
          <w:jc w:val="center"/>
        </w:trPr>
        <w:tc>
          <w:tcPr>
            <w:tcW w:w="665" w:type="dxa"/>
          </w:tcPr>
          <w:p w:rsidR="00D94612" w:rsidRPr="00F261DC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b/>
                <w:u w:val="single"/>
              </w:rPr>
            </w:pPr>
            <w:r w:rsidRPr="00F261DC"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1615" w:type="dxa"/>
          </w:tcPr>
          <w:p w:rsidR="00D94612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b/>
                <w:u w:val="single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890" w:type="dxa"/>
          </w:tcPr>
          <w:p w:rsidR="00D94612" w:rsidRDefault="00D94612" w:rsidP="00B62C1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</w:tr>
    </w:tbl>
    <w:p w:rsidR="00D94612" w:rsidRPr="00D94612" w:rsidRDefault="00D94612" w:rsidP="00D946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lastRenderedPageBreak/>
        <w:t>Question 8.10</w:t>
      </w:r>
      <w:r>
        <w:rPr>
          <w:rFonts w:ascii="Courier New" w:eastAsia="Courier New" w:hAnsi="Courier New" w:cs="Courier New"/>
          <w:b/>
          <w:u w:val="single"/>
        </w:rPr>
        <w:br/>
      </w:r>
      <w:r>
        <w:rPr>
          <w:rFonts w:ascii="Courier New" w:eastAsia="Courier New" w:hAnsi="Courier New" w:cs="Courier New"/>
          <w:b/>
          <w:u w:val="single"/>
        </w:rPr>
        <w:br/>
      </w:r>
      <w:r>
        <w:t>Using the Huffman code in Fig. 8.8, decode the encoded string 0101000001010111110100.</w:t>
      </w:r>
    </w:p>
    <w:p w:rsidR="00D94612" w:rsidRPr="00D94612" w:rsidRDefault="00D94612" w:rsidP="00D946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</w:rPr>
      </w:pPr>
    </w:p>
    <w:p w:rsidR="00D94612" w:rsidRDefault="00D94612" w:rsidP="00D94612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58AA1248" wp14:editId="0F8C3318">
            <wp:extent cx="4314825" cy="141922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12" w:rsidRDefault="00D94612" w:rsidP="00D946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</w:rPr>
      </w:pPr>
    </w:p>
    <w:p w:rsidR="00D94612" w:rsidRDefault="00D94612" w:rsidP="00D946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01010 00 </w:t>
      </w:r>
      <w:proofErr w:type="gramStart"/>
      <w:r>
        <w:rPr>
          <w:rFonts w:ascii="Courier New" w:eastAsia="Courier New" w:hAnsi="Courier New" w:cs="Courier New"/>
        </w:rPr>
        <w:t>00</w:t>
      </w:r>
      <w:r w:rsidR="00DA6D2A">
        <w:rPr>
          <w:rFonts w:ascii="Courier New" w:eastAsia="Courier New" w:hAnsi="Courier New" w:cs="Courier New"/>
        </w:rPr>
        <w:t xml:space="preserve">  1</w:t>
      </w:r>
      <w:proofErr w:type="gramEnd"/>
      <w:r w:rsidR="00DA6D2A">
        <w:rPr>
          <w:rFonts w:ascii="Courier New" w:eastAsia="Courier New" w:hAnsi="Courier New" w:cs="Courier New"/>
        </w:rPr>
        <w:t xml:space="preserve">  0101011  1  1   1 0100</w:t>
      </w:r>
    </w:p>
    <w:p w:rsidR="00D94612" w:rsidRPr="00D94612" w:rsidRDefault="00D94612" w:rsidP="00D9461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eastAsia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Courier New" w:hAnsi="Cambria Math" w:cs="Courier New"/>
            </w:rPr>
            <m:t xml:space="preserve">    </m:t>
          </m:r>
          <m:sSub>
            <m:sSubPr>
              <m:ctrlPr>
                <w:rPr>
                  <w:rFonts w:ascii="Cambria Math" w:eastAsia="Courier New" w:hAnsi="Cambria Math" w:cs="Courier New"/>
                  <w:i/>
                </w:rPr>
              </m:ctrlPr>
            </m:sSubPr>
            <m:e>
              <m:r>
                <w:rPr>
                  <w:rFonts w:ascii="Cambria Math" w:eastAsia="Courier New" w:hAnsi="Cambria Math" w:cs="Courier New"/>
                </w:rPr>
                <m:t>a</m:t>
              </m:r>
            </m:e>
            <m:sub>
              <m:r>
                <w:rPr>
                  <w:rFonts w:ascii="Cambria Math" w:eastAsia="Courier New" w:hAnsi="Cambria Math" w:cs="Courier New"/>
                </w:rPr>
                <m:t>3</m:t>
              </m:r>
            </m:sub>
          </m:sSub>
          <m:r>
            <w:rPr>
              <w:rFonts w:ascii="Cambria Math" w:eastAsia="Courier New" w:hAnsi="Cambria Math" w:cs="Courier New"/>
            </w:rPr>
            <m:t xml:space="preserve">       </m:t>
          </m:r>
          <m:sSub>
            <m:sSubPr>
              <m:ctrlPr>
                <w:rPr>
                  <w:rFonts w:ascii="Cambria Math" w:eastAsia="Courier New" w:hAnsi="Cambria Math" w:cs="Courier New"/>
                  <w:i/>
                </w:rPr>
              </m:ctrlPr>
            </m:sSubPr>
            <m:e>
              <m:r>
                <w:rPr>
                  <w:rFonts w:ascii="Cambria Math" w:eastAsia="Courier New" w:hAnsi="Cambria Math" w:cs="Courier New"/>
                </w:rPr>
                <m:t>a</m:t>
              </m:r>
            </m:e>
            <m:sub>
              <m:r>
                <w:rPr>
                  <w:rFonts w:ascii="Cambria Math" w:eastAsia="Courier New" w:hAnsi="Cambria Math" w:cs="Courier New"/>
                </w:rPr>
                <m:t>6</m:t>
              </m:r>
            </m:sub>
          </m:sSub>
          <m:r>
            <w:rPr>
              <w:rFonts w:ascii="Cambria Math" w:eastAsia="Courier New" w:hAnsi="Cambria Math" w:cs="Courier New"/>
            </w:rPr>
            <m:t xml:space="preserve">   </m:t>
          </m:r>
          <m:r>
            <w:rPr>
              <w:rFonts w:ascii="Cambria Math" w:eastAsia="Courier New" w:hAnsi="Cambria Math" w:cs="Courier New"/>
            </w:rPr>
            <m:t xml:space="preserve"> </m:t>
          </m:r>
          <m:r>
            <w:rPr>
              <w:rFonts w:ascii="Cambria Math" w:eastAsia="Courier New" w:hAnsi="Cambria Math" w:cs="Courier New"/>
            </w:rPr>
            <m:t xml:space="preserve"> </m:t>
          </m:r>
          <w:bookmarkStart w:id="0" w:name="_Hlk23865829"/>
          <m:sSub>
            <m:sSubPr>
              <m:ctrlPr>
                <w:rPr>
                  <w:rFonts w:ascii="Cambria Math" w:eastAsia="Courier New" w:hAnsi="Cambria Math" w:cs="Courier New"/>
                  <w:i/>
                </w:rPr>
              </m:ctrlPr>
            </m:sSubPr>
            <m:e>
              <m:r>
                <w:rPr>
                  <w:rFonts w:ascii="Cambria Math" w:eastAsia="Courier New" w:hAnsi="Cambria Math" w:cs="Courier New"/>
                </w:rPr>
                <m:t>a</m:t>
              </m:r>
            </m:e>
            <m:sub>
              <m:r>
                <w:rPr>
                  <w:rFonts w:ascii="Cambria Math" w:eastAsia="Courier New" w:hAnsi="Cambria Math" w:cs="Courier New"/>
                </w:rPr>
                <m:t>6</m:t>
              </m:r>
            </m:sub>
          </m:sSub>
          <w:bookmarkEnd w:id="0"/>
          <m:r>
            <w:rPr>
              <w:rFonts w:ascii="Cambria Math" w:eastAsia="Courier New" w:hAnsi="Cambria Math" w:cs="Courier New"/>
            </w:rPr>
            <m:t xml:space="preserve">   </m:t>
          </m:r>
          <m:sSub>
            <m:sSubPr>
              <m:ctrlPr>
                <w:rPr>
                  <w:rFonts w:ascii="Cambria Math" w:eastAsia="Courier New" w:hAnsi="Cambria Math" w:cs="Courier New"/>
                  <w:i/>
                </w:rPr>
              </m:ctrlPr>
            </m:sSubPr>
            <m:e>
              <m:r>
                <w:rPr>
                  <w:rFonts w:ascii="Cambria Math" w:eastAsia="Courier New" w:hAnsi="Cambria Math" w:cs="Courier New"/>
                </w:rPr>
                <m:t xml:space="preserve"> </m:t>
              </m:r>
              <m:r>
                <w:rPr>
                  <w:rFonts w:ascii="Cambria Math" w:eastAsia="Courier New" w:hAnsi="Cambria Math" w:cs="Courier New"/>
                </w:rPr>
                <m:t>a</m:t>
              </m:r>
            </m:e>
            <m:sub>
              <m:r>
                <w:rPr>
                  <w:rFonts w:ascii="Cambria Math" w:eastAsia="Courier New" w:hAnsi="Cambria Math" w:cs="Courier New"/>
                </w:rPr>
                <m:t>2</m:t>
              </m:r>
            </m:sub>
          </m:sSub>
          <m:r>
            <w:rPr>
              <w:rFonts w:ascii="Cambria Math" w:eastAsia="Courier New" w:hAnsi="Cambria Math" w:cs="Courier New"/>
            </w:rPr>
            <m:t xml:space="preserve">        </m:t>
          </m:r>
          <m:sSub>
            <m:sSubPr>
              <m:ctrlPr>
                <w:rPr>
                  <w:rFonts w:ascii="Cambria Math" w:eastAsia="Courier New" w:hAnsi="Cambria Math" w:cs="Courier New"/>
                  <w:i/>
                </w:rPr>
              </m:ctrlPr>
            </m:sSubPr>
            <m:e>
              <m:r>
                <w:rPr>
                  <w:rFonts w:ascii="Cambria Math" w:eastAsia="Courier New" w:hAnsi="Cambria Math" w:cs="Courier New"/>
                </w:rPr>
                <m:t xml:space="preserve">    </m:t>
              </m:r>
              <m:r>
                <w:rPr>
                  <w:rFonts w:ascii="Cambria Math" w:eastAsia="Courier New" w:hAnsi="Cambria Math" w:cs="Courier New"/>
                </w:rPr>
                <m:t>a</m:t>
              </m:r>
            </m:e>
            <m:sub>
              <m:r>
                <w:rPr>
                  <w:rFonts w:ascii="Cambria Math" w:eastAsia="Courier New" w:hAnsi="Cambria Math" w:cs="Courier New"/>
                </w:rPr>
                <m:t>5</m:t>
              </m:r>
            </m:sub>
          </m:sSub>
          <m:r>
            <w:rPr>
              <w:rFonts w:ascii="Cambria Math" w:eastAsia="Courier New" w:hAnsi="Cambria Math" w:cs="Courier New"/>
            </w:rPr>
            <m:t xml:space="preserve">             </m:t>
          </m:r>
          <m:sSub>
            <m:sSubPr>
              <m:ctrlPr>
                <w:rPr>
                  <w:rFonts w:ascii="Cambria Math" w:eastAsia="Courier New" w:hAnsi="Cambria Math" w:cs="Courier New"/>
                  <w:i/>
                </w:rPr>
              </m:ctrlPr>
            </m:sSubPr>
            <m:e>
              <m:r>
                <w:rPr>
                  <w:rFonts w:ascii="Cambria Math" w:eastAsia="Courier New" w:hAnsi="Cambria Math" w:cs="Courier New"/>
                </w:rPr>
                <m:t>a</m:t>
              </m:r>
            </m:e>
            <m:sub>
              <m:r>
                <w:rPr>
                  <w:rFonts w:ascii="Cambria Math" w:eastAsia="Courier New" w:hAnsi="Cambria Math" w:cs="Courier New"/>
                </w:rPr>
                <m:t>2</m:t>
              </m:r>
            </m:sub>
          </m:sSub>
          <m:r>
            <w:rPr>
              <w:rFonts w:ascii="Cambria Math" w:eastAsia="Courier New" w:hAnsi="Cambria Math" w:cs="Courier New"/>
            </w:rPr>
            <m:t xml:space="preserve">   </m:t>
          </m:r>
          <m:sSub>
            <m:sSubPr>
              <m:ctrlPr>
                <w:rPr>
                  <w:rFonts w:ascii="Cambria Math" w:eastAsia="Courier New" w:hAnsi="Cambria Math" w:cs="Courier New"/>
                  <w:i/>
                </w:rPr>
              </m:ctrlPr>
            </m:sSubPr>
            <m:e>
              <m:r>
                <w:rPr>
                  <w:rFonts w:ascii="Cambria Math" w:eastAsia="Courier New" w:hAnsi="Cambria Math" w:cs="Courier New"/>
                </w:rPr>
                <m:t>a</m:t>
              </m:r>
            </m:e>
            <m:sub>
              <m:r>
                <w:rPr>
                  <w:rFonts w:ascii="Cambria Math" w:eastAsia="Courier New" w:hAnsi="Cambria Math" w:cs="Courier New"/>
                </w:rPr>
                <m:t>2</m:t>
              </m:r>
            </m:sub>
          </m:sSub>
          <m:r>
            <w:rPr>
              <w:rFonts w:ascii="Cambria Math" w:eastAsia="Courier New" w:hAnsi="Cambria Math" w:cs="Courier New"/>
            </w:rPr>
            <m:t xml:space="preserve">      </m:t>
          </m:r>
          <m:sSub>
            <m:sSubPr>
              <m:ctrlPr>
                <w:rPr>
                  <w:rFonts w:ascii="Cambria Math" w:eastAsia="Courier New" w:hAnsi="Cambria Math" w:cs="Courier New"/>
                  <w:i/>
                </w:rPr>
              </m:ctrlPr>
            </m:sSubPr>
            <m:e>
              <m:r>
                <w:rPr>
                  <w:rFonts w:ascii="Cambria Math" w:eastAsia="Courier New" w:hAnsi="Cambria Math" w:cs="Courier New"/>
                </w:rPr>
                <m:t>a</m:t>
              </m:r>
            </m:e>
            <m:sub>
              <m:r>
                <w:rPr>
                  <w:rFonts w:ascii="Cambria Math" w:eastAsia="Courier New" w:hAnsi="Cambria Math" w:cs="Courier New"/>
                </w:rPr>
                <m:t>2</m:t>
              </m:r>
            </m:sub>
          </m:sSub>
          <m:r>
            <w:rPr>
              <w:rFonts w:ascii="Cambria Math" w:eastAsia="Courier New" w:hAnsi="Cambria Math" w:cs="Courier New"/>
            </w:rPr>
            <m:t xml:space="preserve">     </m:t>
          </m:r>
          <m:sSub>
            <m:sSubPr>
              <m:ctrlPr>
                <w:rPr>
                  <w:rFonts w:ascii="Cambria Math" w:eastAsia="Courier New" w:hAnsi="Cambria Math" w:cs="Courier New"/>
                  <w:i/>
                </w:rPr>
              </m:ctrlPr>
            </m:sSubPr>
            <m:e>
              <m:r>
                <w:rPr>
                  <w:rFonts w:ascii="Cambria Math" w:eastAsia="Courier New" w:hAnsi="Cambria Math" w:cs="Courier New"/>
                </w:rPr>
                <m:t>a</m:t>
              </m:r>
            </m:e>
            <m:sub>
              <m:r>
                <w:rPr>
                  <w:rFonts w:ascii="Cambria Math" w:eastAsia="Courier New" w:hAnsi="Cambria Math" w:cs="Courier New"/>
                </w:rPr>
                <m:t>4</m:t>
              </m:r>
            </m:sub>
          </m:sSub>
        </m:oMath>
      </m:oMathPara>
    </w:p>
    <w:p w:rsidR="00D94612" w:rsidRDefault="00D94612" w:rsidP="00D946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</w:rPr>
      </w:pPr>
    </w:p>
    <w:p w:rsidR="00D94612" w:rsidRPr="00D94612" w:rsidRDefault="00D94612" w:rsidP="00D946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</w:rPr>
      </w:pPr>
      <w:r w:rsidRPr="00DA6D2A">
        <w:rPr>
          <w:rFonts w:ascii="Courier New" w:eastAsia="Courier New" w:hAnsi="Courier New" w:cs="Courier New"/>
          <w:sz w:val="26"/>
          <w:szCs w:val="26"/>
        </w:rPr>
        <w:t xml:space="preserve">The decoded string is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ourier New" w:hAnsi="Cambria Math" w:cs="Courier New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ourier New" w:hAnsi="Cambria Math" w:cs="Courier New"/>
                <w:sz w:val="26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ourier New" w:hAnsi="Cambria Math" w:cs="Courier New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ourier New" w:hAnsi="Cambria Math" w:cs="Courier New"/>
                <w:sz w:val="26"/>
                <w:szCs w:val="26"/>
              </w:rPr>
              <m:t>6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ourier New" w:hAnsi="Cambria Math" w:cs="Courier New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ourier New" w:hAnsi="Cambria Math" w:cs="Courier New"/>
                <w:sz w:val="26"/>
                <w:szCs w:val="26"/>
              </w:rPr>
              <m:t>6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ourier New" w:hAnsi="Cambria Math" w:cs="Courier New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ourier New" w:hAnsi="Cambria Math" w:cs="Courier New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ourier New" w:hAnsi="Cambria Math" w:cs="Courier New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ourier New" w:hAnsi="Cambria Math" w:cs="Courier New"/>
                <w:sz w:val="26"/>
                <w:szCs w:val="26"/>
              </w:rPr>
              <m:t>5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ourier New" w:hAnsi="Cambria Math" w:cs="Courier New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ourier New" w:hAnsi="Cambria Math" w:cs="Courier New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ourier New" w:hAnsi="Cambria Math" w:cs="Courier New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ourier New" w:hAnsi="Cambria Math" w:cs="Courier New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eastAsia="Courier New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="Courier New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="Courier New" w:hAnsi="Cambria Math" w:cs="Courier New"/>
                  </w:rPr>
                  <m:t>2</m:t>
                </m:r>
              </m:sub>
            </m:sSub>
            <m:r>
              <w:rPr>
                <w:rFonts w:ascii="Cambria Math" w:eastAsia="Courier New" w:hAnsi="Cambria Math" w:cs="Courier New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Courier New" w:hAnsi="Cambria Math" w:cs="Courier New"/>
                <w:sz w:val="26"/>
                <w:szCs w:val="26"/>
              </w:rPr>
              <m:t>4</m:t>
            </m:r>
          </m:sub>
        </m:sSub>
        <m:r>
          <w:rPr>
            <w:rFonts w:ascii="Cambria Math" w:eastAsia="Courier New" w:hAnsi="Cambria Math" w:cs="Courier New"/>
            <w:sz w:val="26"/>
            <w:szCs w:val="26"/>
          </w:rPr>
          <m:t>.</m:t>
        </m:r>
      </m:oMath>
      <w:r>
        <w:rPr>
          <w:rFonts w:ascii="Courier New" w:eastAsia="Courier New" w:hAnsi="Courier New" w:cs="Courier New"/>
        </w:rPr>
        <w:br/>
      </w:r>
    </w:p>
    <w:p w:rsidR="00D94612" w:rsidRPr="00D94612" w:rsidRDefault="00DA6D2A" w:rsidP="00D946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Question 8.</w:t>
      </w:r>
      <w:r>
        <w:rPr>
          <w:rFonts w:ascii="Courier New" w:eastAsia="Courier New" w:hAnsi="Courier New" w:cs="Courier New"/>
          <w:b/>
          <w:u w:val="single"/>
        </w:rPr>
        <w:t>22</w:t>
      </w:r>
      <w:r w:rsidR="00D94612">
        <w:br/>
      </w:r>
      <w:r w:rsidR="00D94612">
        <w:br/>
      </w:r>
      <w:r w:rsidRPr="00DA6D2A">
        <w:rPr>
          <w:rFonts w:ascii="Courier New" w:hAnsi="Courier New" w:cs="Courier New"/>
        </w:rPr>
        <w:t xml:space="preserve">(a) Construct the entire 4-bit Gray code. </w:t>
      </w:r>
      <w:r w:rsidRPr="00DA6D2A">
        <w:rPr>
          <w:rFonts w:ascii="Courier New" w:hAnsi="Courier New" w:cs="Courier New"/>
        </w:rPr>
        <w:br/>
      </w:r>
      <w:r w:rsidRPr="00DA6D2A">
        <w:rPr>
          <w:rFonts w:ascii="Courier New" w:hAnsi="Courier New" w:cs="Courier New"/>
        </w:rPr>
        <w:t>(b) Create a general procedure for converting a Gray-coded number to its binary equivalent and use it to decode 0111010100111.</w:t>
      </w:r>
      <w:r w:rsidR="00D94612">
        <w:br/>
      </w:r>
    </w:p>
    <w:tbl>
      <w:tblPr>
        <w:tblStyle w:val="TableGrid"/>
        <w:tblpPr w:leftFromText="180" w:rightFromText="180" w:vertAnchor="text" w:horzAnchor="page" w:tblpX="2161" w:tblpY="151"/>
        <w:tblW w:w="0" w:type="auto"/>
        <w:tblLook w:val="04A0" w:firstRow="1" w:lastRow="0" w:firstColumn="1" w:lastColumn="0" w:noHBand="0" w:noVBand="1"/>
      </w:tblPr>
      <w:tblGrid>
        <w:gridCol w:w="665"/>
        <w:gridCol w:w="1615"/>
      </w:tblGrid>
      <w:tr w:rsidR="00DC4824" w:rsidRPr="00F261DC" w:rsidTr="00DC4824">
        <w:trPr>
          <w:trHeight w:val="361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</w:t>
            </w:r>
          </w:p>
        </w:tc>
      </w:tr>
      <w:tr w:rsidR="00DC4824" w:rsidTr="00DC4824">
        <w:trPr>
          <w:trHeight w:val="361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0001</w:t>
            </w:r>
          </w:p>
        </w:tc>
      </w:tr>
      <w:tr w:rsidR="00DC4824" w:rsidTr="00DC4824">
        <w:trPr>
          <w:trHeight w:val="377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0011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0010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0110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0111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0101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7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0100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8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1100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9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1101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10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11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1110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12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1010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13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1011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14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1001</w:t>
            </w:r>
          </w:p>
        </w:tc>
      </w:tr>
      <w:tr w:rsidR="00DC4824" w:rsidTr="00DC4824">
        <w:trPr>
          <w:trHeight w:val="350"/>
        </w:trPr>
        <w:tc>
          <w:tcPr>
            <w:tcW w:w="665" w:type="dxa"/>
          </w:tcPr>
          <w:p w:rsidR="00DC4824" w:rsidRPr="00DC4824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DC4824">
              <w:rPr>
                <w:rFonts w:ascii="Courier New" w:hAnsi="Courier New" w:cs="Courier New"/>
                <w:b/>
              </w:rPr>
              <w:t>15</w:t>
            </w:r>
          </w:p>
        </w:tc>
        <w:tc>
          <w:tcPr>
            <w:tcW w:w="1615" w:type="dxa"/>
          </w:tcPr>
          <w:p w:rsidR="00DC4824" w:rsidRPr="00DA6D2A" w:rsidRDefault="00DC4824" w:rsidP="00DC4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</w:t>
            </w:r>
          </w:p>
        </w:tc>
      </w:tr>
    </w:tbl>
    <w:p w:rsidR="00DC4824" w:rsidRDefault="00DC4824" w:rsidP="00DC4824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</w:rPr>
      </w:pPr>
    </w:p>
    <w:p w:rsidR="00DC4824" w:rsidRDefault="00DC4824" w:rsidP="00DC4824">
      <w:pPr>
        <w:autoSpaceDE w:val="0"/>
        <w:autoSpaceDN w:val="0"/>
        <w:adjustRightInd w:val="0"/>
        <w:spacing w:after="0" w:line="240" w:lineRule="auto"/>
        <w:ind w:left="2880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 wp14:anchorId="3A576D26" wp14:editId="4703173B">
            <wp:extent cx="3724275" cy="80962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8F" w:rsidRDefault="0057718F" w:rsidP="00DC4824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eastAsia="Courier New" w:hAnsi="Courier New" w:cs="Courier New"/>
        </w:rPr>
      </w:pPr>
    </w:p>
    <w:p w:rsidR="0057718F" w:rsidRDefault="0057718F" w:rsidP="0057718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 wp14:anchorId="756C1E58" wp14:editId="4FD51798">
            <wp:extent cx="3781425" cy="244792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23" cy="245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8F" w:rsidRDefault="0057718F" w:rsidP="0057718F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</w:rPr>
      </w:pPr>
    </w:p>
    <w:p w:rsidR="00DA6D2A" w:rsidRPr="00DA6D2A" w:rsidRDefault="00DC4824" w:rsidP="0057718F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  <w:t xml:space="preserve">The binary equivalent of </w:t>
      </w:r>
      <w:r w:rsidRPr="00DA6D2A">
        <w:rPr>
          <w:rFonts w:ascii="Courier New" w:hAnsi="Courier New" w:cs="Courier New"/>
        </w:rPr>
        <w:t>0111010100111</w:t>
      </w:r>
      <w:r>
        <w:rPr>
          <w:rFonts w:ascii="Courier New" w:hAnsi="Courier New" w:cs="Courier New"/>
        </w:rPr>
        <w:t xml:space="preserve"> will </w:t>
      </w:r>
    </w:p>
    <w:p w:rsidR="000C72BD" w:rsidRPr="00DA6D2A" w:rsidRDefault="0057718F" w:rsidP="00DC482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</w:t>
      </w:r>
      <w:r w:rsidR="00DC4824">
        <w:rPr>
          <w:rFonts w:ascii="Courier New" w:eastAsia="Courier New" w:hAnsi="Courier New" w:cs="Courier New"/>
        </w:rPr>
        <w:t>equal to</w:t>
      </w:r>
      <w:r>
        <w:rPr>
          <w:rFonts w:ascii="Courier New" w:eastAsia="Courier New" w:hAnsi="Courier New" w:cs="Courier New"/>
        </w:rPr>
        <w:t xml:space="preserve"> </w:t>
      </w:r>
      <w:r w:rsidRPr="0057718F">
        <w:rPr>
          <w:rFonts w:ascii="Courier New" w:eastAsia="Courier New" w:hAnsi="Courier New" w:cs="Courier New"/>
          <w:u w:val="single"/>
        </w:rPr>
        <w:t>0101100111010</w:t>
      </w:r>
      <w:r>
        <w:rPr>
          <w:rFonts w:ascii="Courier New" w:eastAsia="Courier New" w:hAnsi="Courier New" w:cs="Courier New"/>
        </w:rPr>
        <w:t>.</w:t>
      </w:r>
      <w:r w:rsidR="00DC4824">
        <w:rPr>
          <w:rFonts w:ascii="Courier New" w:eastAsia="Courier New" w:hAnsi="Courier New" w:cs="Courier New"/>
        </w:rPr>
        <w:t xml:space="preserve">  </w:t>
      </w:r>
      <w:r w:rsidR="00DC4824">
        <w:rPr>
          <w:rFonts w:ascii="Courier New" w:eastAsia="Courier New" w:hAnsi="Courier New" w:cs="Courier New"/>
        </w:rPr>
        <w:tab/>
      </w:r>
      <w:bookmarkStart w:id="1" w:name="_GoBack"/>
      <w:bookmarkEnd w:id="1"/>
    </w:p>
    <w:sectPr w:rsidR="000C72BD" w:rsidRPr="00DA6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AB4" w:rsidRDefault="00B14AB4" w:rsidP="00B14AB4">
      <w:pPr>
        <w:spacing w:after="0" w:line="240" w:lineRule="auto"/>
      </w:pPr>
      <w:r>
        <w:separator/>
      </w:r>
    </w:p>
  </w:endnote>
  <w:endnote w:type="continuationSeparator" w:id="0">
    <w:p w:rsidR="00B14AB4" w:rsidRDefault="00B14AB4" w:rsidP="00B14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AB4" w:rsidRDefault="00B14AB4" w:rsidP="00B14AB4">
      <w:pPr>
        <w:spacing w:after="0" w:line="240" w:lineRule="auto"/>
      </w:pPr>
      <w:r>
        <w:separator/>
      </w:r>
    </w:p>
  </w:footnote>
  <w:footnote w:type="continuationSeparator" w:id="0">
    <w:p w:rsidR="00B14AB4" w:rsidRDefault="00B14AB4" w:rsidP="00B14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E699E"/>
    <w:multiLevelType w:val="multilevel"/>
    <w:tmpl w:val="31863526"/>
    <w:lvl w:ilvl="0">
      <w:start w:val="1"/>
      <w:numFmt w:val="decimal"/>
      <w:lvlText w:val="%1."/>
      <w:lvlJc w:val="left"/>
      <w:pPr>
        <w:ind w:left="675" w:hanging="405"/>
      </w:pPr>
      <w:rPr>
        <w:b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21E473E"/>
    <w:multiLevelType w:val="hybridMultilevel"/>
    <w:tmpl w:val="EEFAAED0"/>
    <w:lvl w:ilvl="0" w:tplc="9D847B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04818"/>
    <w:multiLevelType w:val="hybridMultilevel"/>
    <w:tmpl w:val="1B4A4C14"/>
    <w:lvl w:ilvl="0" w:tplc="309403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B2E"/>
    <w:rsid w:val="000501D1"/>
    <w:rsid w:val="000C3FE3"/>
    <w:rsid w:val="000C72BD"/>
    <w:rsid w:val="002A33B4"/>
    <w:rsid w:val="003E6577"/>
    <w:rsid w:val="00466EDF"/>
    <w:rsid w:val="00482698"/>
    <w:rsid w:val="005068F1"/>
    <w:rsid w:val="0057718F"/>
    <w:rsid w:val="006617DB"/>
    <w:rsid w:val="008472E7"/>
    <w:rsid w:val="0086557C"/>
    <w:rsid w:val="00956136"/>
    <w:rsid w:val="00957121"/>
    <w:rsid w:val="009B4147"/>
    <w:rsid w:val="00AD5B2E"/>
    <w:rsid w:val="00B14AB4"/>
    <w:rsid w:val="00B97342"/>
    <w:rsid w:val="00BF7559"/>
    <w:rsid w:val="00C26C14"/>
    <w:rsid w:val="00D175FC"/>
    <w:rsid w:val="00D94612"/>
    <w:rsid w:val="00DA6D2A"/>
    <w:rsid w:val="00DC4824"/>
    <w:rsid w:val="00DE53A7"/>
    <w:rsid w:val="00EF6BC6"/>
    <w:rsid w:val="00F261DC"/>
    <w:rsid w:val="00FB3219"/>
    <w:rsid w:val="00FD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4A1E411"/>
  <w15:docId w15:val="{2DCAF7C0-A762-4939-A55F-3799DFEE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FC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197BC9"/>
    <w:rPr>
      <w:color w:val="808080"/>
    </w:rPr>
  </w:style>
  <w:style w:type="table" w:styleId="TableGrid">
    <w:name w:val="Table Grid"/>
    <w:basedOn w:val="TableNormal"/>
    <w:uiPriority w:val="99"/>
    <w:locked/>
    <w:rsid w:val="00D32C5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D32C53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AB4"/>
  </w:style>
  <w:style w:type="paragraph" w:styleId="Footer">
    <w:name w:val="footer"/>
    <w:basedOn w:val="Normal"/>
    <w:link w:val="FooterChar"/>
    <w:uiPriority w:val="99"/>
    <w:unhideWhenUsed/>
    <w:rsid w:val="00B1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ZFxzbO+jFeJAA+7PJKC9BgB7aw==">AMUW2mVtCKHFg1Zg9CwbthSi8Lax5r4KW48Pqe0GdjPMF2qQcieHO/3YbGf9p7DvipzpswpUVB5zqw+tzHJfk92EVMPrhM42CsRyxR3ze0sduwPXjBpDlVc=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Silva, Juan Manuel</dc:creator>
  <cp:lastModifiedBy>Silva, Juan Manuel</cp:lastModifiedBy>
  <cp:revision>4</cp:revision>
  <dcterms:created xsi:type="dcterms:W3CDTF">2019-10-02T05:14:00Z</dcterms:created>
  <dcterms:modified xsi:type="dcterms:W3CDTF">2019-11-06T01:28:00Z</dcterms:modified>
</cp:coreProperties>
</file>