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461" w:rsidRDefault="00227C0F" w:rsidP="00DB4E9E">
      <w:pPr>
        <w:rPr>
          <w:b/>
          <w:bCs/>
          <w:color w:val="00B050"/>
          <w:sz w:val="24"/>
          <w:szCs w:val="24"/>
        </w:rPr>
      </w:pPr>
      <w:r>
        <w:rPr>
          <w:b/>
          <w:bCs/>
          <w:color w:val="00B050"/>
          <w:sz w:val="24"/>
          <w:szCs w:val="24"/>
        </w:rPr>
        <w:t xml:space="preserve"> </w:t>
      </w:r>
      <w:r w:rsidR="00DB4E9E">
        <w:rPr>
          <w:b/>
          <w:bCs/>
          <w:color w:val="00B050"/>
          <w:sz w:val="24"/>
          <w:szCs w:val="24"/>
        </w:rPr>
        <w:t>[Using different method rather than the ensemble selection]</w:t>
      </w:r>
    </w:p>
    <w:p w:rsidR="00160461" w:rsidRDefault="00DB4E9E" w:rsidP="00160461">
      <w:pPr>
        <w:rPr>
          <w:rFonts w:ascii="NimbusRomNo9L-Regu" w:hAnsi="NimbusRomNo9L-Regu" w:cs="NimbusRomNo9L-Regu"/>
          <w:color w:val="000000"/>
          <w:sz w:val="20"/>
          <w:szCs w:val="20"/>
        </w:rPr>
      </w:pPr>
      <w:r>
        <w:rPr>
          <w:rFonts w:ascii="NimbusRomNo9L-Regu" w:hAnsi="NimbusRomNo9L-Regu" w:cs="NimbusRomNo9L-Regu"/>
          <w:color w:val="000000"/>
          <w:sz w:val="20"/>
          <w:szCs w:val="20"/>
        </w:rPr>
        <w:t>For preprocessing data and tackling its problems</w:t>
      </w:r>
      <w:r w:rsidR="00160461">
        <w:rPr>
          <w:rFonts w:ascii="NimbusRomNo9L-Regu" w:hAnsi="NimbusRomNo9L-Regu" w:cs="NimbusRomNo9L-Regu"/>
          <w:color w:val="000000"/>
          <w:sz w:val="20"/>
          <w:szCs w:val="20"/>
        </w:rPr>
        <w:t>, we cleaned it up as the following:</w:t>
      </w:r>
    </w:p>
    <w:p w:rsidR="00160461" w:rsidRDefault="00160461" w:rsidP="00160461">
      <w:pPr>
        <w:pStyle w:val="ListParagraph"/>
        <w:numPr>
          <w:ilvl w:val="0"/>
          <w:numId w:val="1"/>
        </w:numPr>
        <w:rPr>
          <w:sz w:val="24"/>
          <w:szCs w:val="24"/>
        </w:rPr>
      </w:pPr>
      <w:r>
        <w:rPr>
          <w:sz w:val="24"/>
          <w:szCs w:val="24"/>
        </w:rPr>
        <w:t>Remove all attributes that has &gt; 50% missing values</w:t>
      </w:r>
    </w:p>
    <w:p w:rsidR="00160461" w:rsidRDefault="00160461" w:rsidP="00160461">
      <w:pPr>
        <w:pStyle w:val="ListParagraph"/>
        <w:numPr>
          <w:ilvl w:val="0"/>
          <w:numId w:val="1"/>
        </w:numPr>
        <w:rPr>
          <w:sz w:val="24"/>
          <w:szCs w:val="24"/>
        </w:rPr>
      </w:pPr>
      <w:r>
        <w:rPr>
          <w:sz w:val="24"/>
          <w:szCs w:val="24"/>
        </w:rPr>
        <w:t>Use unsupervised filters to:</w:t>
      </w:r>
    </w:p>
    <w:p w:rsidR="00160461" w:rsidRDefault="00160461" w:rsidP="00160461">
      <w:pPr>
        <w:pStyle w:val="ListParagraph"/>
        <w:numPr>
          <w:ilvl w:val="1"/>
          <w:numId w:val="1"/>
        </w:numPr>
        <w:rPr>
          <w:sz w:val="24"/>
          <w:szCs w:val="24"/>
        </w:rPr>
      </w:pPr>
      <w:r>
        <w:rPr>
          <w:sz w:val="24"/>
          <w:szCs w:val="24"/>
        </w:rPr>
        <w:t>Replace the missing values for nominal and numeric attributes with the modes and means</w:t>
      </w:r>
    </w:p>
    <w:p w:rsidR="00160461" w:rsidRDefault="00160461" w:rsidP="00160461">
      <w:pPr>
        <w:pStyle w:val="ListParagraph"/>
        <w:numPr>
          <w:ilvl w:val="1"/>
          <w:numId w:val="1"/>
        </w:numPr>
        <w:rPr>
          <w:sz w:val="24"/>
          <w:szCs w:val="24"/>
        </w:rPr>
      </w:pPr>
      <w:r>
        <w:rPr>
          <w:sz w:val="24"/>
          <w:szCs w:val="24"/>
        </w:rPr>
        <w:t>Change numeric data type to nominal</w:t>
      </w:r>
    </w:p>
    <w:p w:rsidR="00160461" w:rsidRDefault="00160461" w:rsidP="00160461">
      <w:pPr>
        <w:pStyle w:val="ListParagraph"/>
        <w:numPr>
          <w:ilvl w:val="1"/>
          <w:numId w:val="1"/>
        </w:numPr>
        <w:rPr>
          <w:sz w:val="24"/>
          <w:szCs w:val="24"/>
        </w:rPr>
      </w:pPr>
      <w:r>
        <w:rPr>
          <w:sz w:val="24"/>
          <w:szCs w:val="24"/>
        </w:rPr>
        <w:t>Apply discretization</w:t>
      </w:r>
    </w:p>
    <w:p w:rsidR="00160461" w:rsidRDefault="00160461" w:rsidP="00160461">
      <w:pPr>
        <w:pStyle w:val="ListParagraph"/>
        <w:numPr>
          <w:ilvl w:val="0"/>
          <w:numId w:val="1"/>
        </w:numPr>
        <w:rPr>
          <w:sz w:val="24"/>
          <w:szCs w:val="24"/>
        </w:rPr>
      </w:pPr>
      <w:r>
        <w:rPr>
          <w:sz w:val="24"/>
          <w:szCs w:val="24"/>
        </w:rPr>
        <w:t xml:space="preserve">Select features using </w:t>
      </w:r>
      <w:proofErr w:type="spellStart"/>
      <w:r>
        <w:rPr>
          <w:sz w:val="24"/>
          <w:szCs w:val="24"/>
        </w:rPr>
        <w:t>InfoGainAttributeEval</w:t>
      </w:r>
      <w:proofErr w:type="spellEnd"/>
      <w:r>
        <w:rPr>
          <w:sz w:val="24"/>
          <w:szCs w:val="24"/>
        </w:rPr>
        <w:t xml:space="preserve"> filter</w:t>
      </w:r>
    </w:p>
    <w:p w:rsidR="00160461" w:rsidRDefault="00160461" w:rsidP="00160461">
      <w:pPr>
        <w:ind w:left="1080"/>
      </w:pPr>
      <w:r>
        <w:t>Which evaluates the worth of an attribute by measuring the information gain with respect to the class, ranks attributes by their individual evaluations.  Based on the ranking, we remove the least significant attributes that has &lt; 0.001</w:t>
      </w:r>
    </w:p>
    <w:p w:rsidR="00160461" w:rsidRPr="00AB79F4" w:rsidRDefault="00160461" w:rsidP="00AB79F4">
      <w:pPr>
        <w:rPr>
          <w:rFonts w:ascii="NimbusRomNo9L-Regu" w:hAnsi="NimbusRomNo9L-Regu" w:cs="NimbusRomNo9L-Regu"/>
          <w:color w:val="000000"/>
          <w:sz w:val="20"/>
          <w:szCs w:val="20"/>
        </w:rPr>
      </w:pPr>
      <w:r>
        <w:rPr>
          <w:rFonts w:ascii="NimbusRomNo9L-Regu" w:hAnsi="NimbusRomNo9L-Regu" w:cs="NimbusRomNo9L-Regu"/>
          <w:sz w:val="20"/>
          <w:szCs w:val="20"/>
        </w:rPr>
        <w:t xml:space="preserve">We </w:t>
      </w:r>
      <w:r w:rsidR="00DB4E9E">
        <w:rPr>
          <w:rFonts w:ascii="NimbusRomNo9L-Regu" w:hAnsi="NimbusRomNo9L-Regu" w:cs="NimbusRomNo9L-Regu"/>
          <w:sz w:val="20"/>
          <w:szCs w:val="20"/>
        </w:rPr>
        <w:t xml:space="preserve">carried out </w:t>
      </w:r>
      <w:r>
        <w:rPr>
          <w:rFonts w:ascii="NimbusRomNo9L-Regu" w:hAnsi="NimbusRomNo9L-Regu" w:cs="NimbusRomNo9L-Regu"/>
          <w:sz w:val="20"/>
          <w:szCs w:val="20"/>
        </w:rPr>
        <w:t>three</w:t>
      </w:r>
      <w:r w:rsidR="00DB4E9E">
        <w:rPr>
          <w:rFonts w:ascii="NimbusRomNo9L-Regu" w:hAnsi="NimbusRomNo9L-Regu" w:cs="NimbusRomNo9L-Regu"/>
          <w:sz w:val="20"/>
          <w:szCs w:val="20"/>
        </w:rPr>
        <w:t xml:space="preserve"> </w:t>
      </w:r>
      <w:r w:rsidR="00DB4E9E">
        <w:rPr>
          <w:rFonts w:ascii="NimbusRomNo9L-Regu" w:hAnsi="NimbusRomNo9L-Regu" w:cs="NimbusRomNo9L-Regu"/>
          <w:color w:val="000000"/>
          <w:sz w:val="20"/>
          <w:szCs w:val="20"/>
        </w:rPr>
        <w:t>classifiers (Naïve Bayes, Lazy IBK, and Decision Table) on after preprocessing the data</w:t>
      </w:r>
      <w:r w:rsidR="0091734D">
        <w:rPr>
          <w:rFonts w:ascii="NimbusRomNo9L-Regu" w:hAnsi="NimbusRomNo9L-Regu" w:cs="NimbusRomNo9L-Regu"/>
          <w:color w:val="000000"/>
          <w:sz w:val="20"/>
          <w:szCs w:val="20"/>
        </w:rPr>
        <w:t xml:space="preserve"> using 3-fold cross validation</w:t>
      </w:r>
      <w:r w:rsidR="00DB4E9E">
        <w:rPr>
          <w:rFonts w:ascii="NimbusRomNo9L-Regu" w:hAnsi="NimbusRomNo9L-Regu" w:cs="NimbusRomNo9L-Regu"/>
          <w:color w:val="000000"/>
          <w:sz w:val="20"/>
          <w:szCs w:val="20"/>
        </w:rPr>
        <w:t xml:space="preserve">. Naïve Bayes Classifier (NBC) is simple in structure and it is based on the assumption that predictors are conditionally independent given the target variable. Because of its simplicity, NBC was attractive choice since we have a large set of variables. The second classifier is Lazy IBK (Instance-Based K) which is one of the Nearest Neighbor algorithms. Thirdly, we used Decision Table Classifier </w:t>
      </w:r>
      <w:r w:rsidR="0091734D">
        <w:rPr>
          <w:rFonts w:ascii="NimbusRomNo9L-Regu" w:hAnsi="NimbusRomNo9L-Regu" w:cs="NimbusRomNo9L-Regu"/>
          <w:color w:val="000000"/>
          <w:sz w:val="20"/>
          <w:szCs w:val="20"/>
        </w:rPr>
        <w:t xml:space="preserve">(DTC) </w:t>
      </w:r>
      <w:r w:rsidR="00DB4E9E">
        <w:rPr>
          <w:rFonts w:ascii="NimbusRomNo9L-Regu" w:hAnsi="NimbusRomNo9L-Regu" w:cs="NimbusRomNo9L-Regu"/>
          <w:color w:val="000000"/>
          <w:sz w:val="20"/>
          <w:szCs w:val="20"/>
        </w:rPr>
        <w:t>which uses a simple decision table majority algorithm; it makes decisions on attributes for each instance</w:t>
      </w:r>
      <w:r w:rsidR="00DB4E9E">
        <w:rPr>
          <w:rFonts w:ascii="NimbusRomNo9L-Regu" w:hAnsi="NimbusRomNo9L-Regu" w:cs="NimbusRomNo9L-Regu"/>
          <w:sz w:val="20"/>
          <w:szCs w:val="20"/>
        </w:rPr>
        <w:t xml:space="preserve">. Table-1 </w:t>
      </w:r>
      <w:r>
        <w:rPr>
          <w:rFonts w:ascii="NimbusRomNo9L-Regu" w:hAnsi="NimbusRomNo9L-Regu" w:cs="NimbusRomNo9L-Regu"/>
          <w:sz w:val="20"/>
          <w:szCs w:val="20"/>
        </w:rPr>
        <w:t>show</w:t>
      </w:r>
      <w:r w:rsidR="00DB4E9E">
        <w:rPr>
          <w:rFonts w:ascii="NimbusRomNo9L-Regu" w:hAnsi="NimbusRomNo9L-Regu" w:cs="NimbusRomNo9L-Regu"/>
          <w:sz w:val="20"/>
          <w:szCs w:val="20"/>
        </w:rPr>
        <w:t>s</w:t>
      </w:r>
      <w:r>
        <w:rPr>
          <w:rFonts w:ascii="NimbusRomNo9L-Regu" w:hAnsi="NimbusRomNo9L-Regu" w:cs="NimbusRomNo9L-Regu"/>
          <w:sz w:val="20"/>
          <w:szCs w:val="20"/>
        </w:rPr>
        <w:t xml:space="preserve"> the </w:t>
      </w:r>
      <w:r w:rsidR="00DB4E9E">
        <w:rPr>
          <w:rFonts w:ascii="NimbusRomNo9L-Regu" w:hAnsi="NimbusRomNo9L-Regu" w:cs="NimbusRomNo9L-Regu"/>
          <w:sz w:val="20"/>
          <w:szCs w:val="20"/>
        </w:rPr>
        <w:t>AUC results of each classifier.</w:t>
      </w:r>
      <w:r w:rsidR="00DB4E9E">
        <w:rPr>
          <w:rFonts w:ascii="NimbusRomNo9L-Regu" w:hAnsi="NimbusRomNo9L-Regu" w:cs="NimbusRomNo9L-Regu"/>
          <w:color w:val="000000"/>
          <w:sz w:val="20"/>
          <w:szCs w:val="20"/>
        </w:rPr>
        <w:t xml:space="preserve"> Among the three classifiers</w:t>
      </w:r>
      <w:r w:rsidR="0091734D">
        <w:rPr>
          <w:rFonts w:ascii="NimbusRomNo9L-Regu" w:hAnsi="NimbusRomNo9L-Regu" w:cs="NimbusRomNo9L-Regu"/>
          <w:color w:val="000000"/>
          <w:sz w:val="20"/>
          <w:szCs w:val="20"/>
        </w:rPr>
        <w:t>, we can see that NBC did better than Lazy IBK and DTC while classifying for churn and appetency, and for up selling; DTC was the best (highest AUC).</w:t>
      </w:r>
      <w:r w:rsidR="00AB79F4">
        <w:rPr>
          <w:rFonts w:ascii="NimbusRomNo9L-Regu" w:hAnsi="NimbusRomNo9L-Regu" w:cs="NimbusRomNo9L-Regu"/>
          <w:color w:val="000000"/>
          <w:sz w:val="20"/>
          <w:szCs w:val="20"/>
        </w:rPr>
        <w:t xml:space="preserve"> The highest overall score was for DTC with slight difference with NBC, while Lazy IBK was the worst. Moreover, comparing the results we got with the KDD results </w:t>
      </w:r>
      <w:r w:rsidR="00AB79F4">
        <w:rPr>
          <w:rFonts w:ascii="NimbusRomNo9L-Regu" w:hAnsi="NimbusRomNo9L-Regu" w:cs="NimbusRomNo9L-Regu"/>
          <w:color w:val="000000"/>
          <w:sz w:val="20"/>
          <w:szCs w:val="20"/>
          <w:vertAlign w:val="superscript"/>
        </w:rPr>
        <w:t>1</w:t>
      </w:r>
      <w:r w:rsidR="00AB79F4">
        <w:rPr>
          <w:rFonts w:ascii="NimbusRomNo9L-Regu" w:hAnsi="NimbusRomNo9L-Regu" w:cs="NimbusRomNo9L-Regu"/>
          <w:color w:val="000000"/>
          <w:sz w:val="20"/>
          <w:szCs w:val="20"/>
        </w:rPr>
        <w:t xml:space="preserve">; up selling always get the highest AUC value. </w:t>
      </w:r>
    </w:p>
    <w:tbl>
      <w:tblPr>
        <w:tblStyle w:val="TableGrid"/>
        <w:tblW w:w="0" w:type="auto"/>
        <w:tblLook w:val="04A0" w:firstRow="1" w:lastRow="0" w:firstColumn="1" w:lastColumn="0" w:noHBand="0" w:noVBand="1"/>
      </w:tblPr>
      <w:tblGrid>
        <w:gridCol w:w="1973"/>
        <w:gridCol w:w="1907"/>
        <w:gridCol w:w="2026"/>
        <w:gridCol w:w="1924"/>
        <w:gridCol w:w="1746"/>
      </w:tblGrid>
      <w:tr w:rsidR="0091734D" w:rsidTr="009E0C18">
        <w:trPr>
          <w:trHeight w:val="113"/>
        </w:trPr>
        <w:tc>
          <w:tcPr>
            <w:tcW w:w="1973" w:type="dxa"/>
            <w:vMerge w:val="restart"/>
            <w:tcBorders>
              <w:top w:val="single" w:sz="4" w:space="0" w:color="auto"/>
              <w:left w:val="single" w:sz="4" w:space="0" w:color="auto"/>
              <w:bottom w:val="single" w:sz="4" w:space="0" w:color="auto"/>
              <w:right w:val="single" w:sz="4" w:space="0" w:color="auto"/>
            </w:tcBorders>
            <w:hideMark/>
          </w:tcPr>
          <w:p w:rsidR="0091734D" w:rsidRDefault="0091734D">
            <w:pPr>
              <w:rPr>
                <w:rFonts w:ascii="NimbusRomNo9L-Regu" w:hAnsi="NimbusRomNo9L-Regu" w:cs="NimbusRomNo9L-Regu"/>
                <w:sz w:val="20"/>
                <w:szCs w:val="20"/>
              </w:rPr>
            </w:pPr>
            <w:r>
              <w:rPr>
                <w:rFonts w:ascii="NimbusRomNo9L-Regu" w:hAnsi="NimbusRomNo9L-Regu" w:cs="NimbusRomNo9L-Regu"/>
                <w:sz w:val="20"/>
                <w:szCs w:val="20"/>
              </w:rPr>
              <w:t>Method</w:t>
            </w:r>
          </w:p>
        </w:tc>
        <w:tc>
          <w:tcPr>
            <w:tcW w:w="7603" w:type="dxa"/>
            <w:gridSpan w:val="4"/>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AUC</w:t>
            </w:r>
          </w:p>
        </w:tc>
      </w:tr>
      <w:tr w:rsidR="0091734D" w:rsidTr="0091734D">
        <w:trPr>
          <w:trHeight w:val="112"/>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91734D" w:rsidRDefault="0091734D">
            <w:pPr>
              <w:rPr>
                <w:rFonts w:ascii="NimbusRomNo9L-Regu" w:hAnsi="NimbusRomNo9L-Regu" w:cs="NimbusRomNo9L-Regu"/>
                <w:sz w:val="20"/>
                <w:szCs w:val="20"/>
              </w:rPr>
            </w:pPr>
          </w:p>
        </w:tc>
        <w:tc>
          <w:tcPr>
            <w:tcW w:w="1907"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Churn</w:t>
            </w:r>
          </w:p>
        </w:tc>
        <w:tc>
          <w:tcPr>
            <w:tcW w:w="2026"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Appetency</w:t>
            </w:r>
          </w:p>
        </w:tc>
        <w:tc>
          <w:tcPr>
            <w:tcW w:w="1924"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Up Selling</w:t>
            </w:r>
          </w:p>
        </w:tc>
        <w:tc>
          <w:tcPr>
            <w:tcW w:w="1746"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Score</w:t>
            </w:r>
          </w:p>
        </w:tc>
      </w:tr>
      <w:tr w:rsidR="0091734D" w:rsidTr="0091734D">
        <w:tc>
          <w:tcPr>
            <w:tcW w:w="1973" w:type="dxa"/>
            <w:tcBorders>
              <w:top w:val="single" w:sz="4" w:space="0" w:color="auto"/>
              <w:left w:val="single" w:sz="4" w:space="0" w:color="auto"/>
              <w:bottom w:val="single" w:sz="4" w:space="0" w:color="auto"/>
              <w:right w:val="single" w:sz="4" w:space="0" w:color="auto"/>
            </w:tcBorders>
            <w:hideMark/>
          </w:tcPr>
          <w:p w:rsidR="0091734D" w:rsidRDefault="0091734D">
            <w:pPr>
              <w:rPr>
                <w:rFonts w:ascii="NimbusRomNo9L-Regu" w:hAnsi="NimbusRomNo9L-Regu" w:cs="NimbusRomNo9L-Regu"/>
                <w:sz w:val="20"/>
                <w:szCs w:val="20"/>
              </w:rPr>
            </w:pPr>
            <w:r>
              <w:rPr>
                <w:rFonts w:ascii="NimbusRomNo9L-Regu" w:hAnsi="NimbusRomNo9L-Regu" w:cs="NimbusRomNo9L-Regu"/>
                <w:sz w:val="20"/>
                <w:szCs w:val="20"/>
              </w:rPr>
              <w:t>NBC</w:t>
            </w:r>
          </w:p>
        </w:tc>
        <w:tc>
          <w:tcPr>
            <w:tcW w:w="1907"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0.568</w:t>
            </w:r>
          </w:p>
        </w:tc>
        <w:tc>
          <w:tcPr>
            <w:tcW w:w="2026"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0.523</w:t>
            </w:r>
          </w:p>
        </w:tc>
        <w:tc>
          <w:tcPr>
            <w:tcW w:w="1924"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0.682</w:t>
            </w:r>
          </w:p>
        </w:tc>
        <w:tc>
          <w:tcPr>
            <w:tcW w:w="1746" w:type="dxa"/>
            <w:tcBorders>
              <w:top w:val="single" w:sz="4" w:space="0" w:color="auto"/>
              <w:left w:val="single" w:sz="4" w:space="0" w:color="auto"/>
              <w:bottom w:val="single" w:sz="4" w:space="0" w:color="auto"/>
              <w:right w:val="single" w:sz="4" w:space="0" w:color="auto"/>
            </w:tcBorders>
          </w:tcPr>
          <w:p w:rsidR="0091734D" w:rsidRDefault="00AB79F4">
            <w:pPr>
              <w:jc w:val="center"/>
              <w:rPr>
                <w:rFonts w:ascii="NimbusRomNo9L-Regu" w:hAnsi="NimbusRomNo9L-Regu" w:cs="NimbusRomNo9L-Regu"/>
                <w:sz w:val="20"/>
                <w:szCs w:val="20"/>
              </w:rPr>
            </w:pPr>
            <w:r>
              <w:rPr>
                <w:rFonts w:ascii="NimbusRomNo9L-Regu" w:hAnsi="NimbusRomNo9L-Regu" w:cs="NimbusRomNo9L-Regu"/>
                <w:sz w:val="20"/>
                <w:szCs w:val="20"/>
              </w:rPr>
              <w:t>0.591</w:t>
            </w:r>
          </w:p>
        </w:tc>
      </w:tr>
      <w:tr w:rsidR="0091734D" w:rsidTr="0091734D">
        <w:tc>
          <w:tcPr>
            <w:tcW w:w="1973" w:type="dxa"/>
            <w:tcBorders>
              <w:top w:val="single" w:sz="4" w:space="0" w:color="auto"/>
              <w:left w:val="single" w:sz="4" w:space="0" w:color="auto"/>
              <w:bottom w:val="single" w:sz="4" w:space="0" w:color="auto"/>
              <w:right w:val="single" w:sz="4" w:space="0" w:color="auto"/>
            </w:tcBorders>
            <w:hideMark/>
          </w:tcPr>
          <w:p w:rsidR="0091734D" w:rsidRDefault="0091734D">
            <w:pPr>
              <w:rPr>
                <w:rFonts w:ascii="NimbusRomNo9L-Regu" w:hAnsi="NimbusRomNo9L-Regu" w:cs="NimbusRomNo9L-Regu"/>
                <w:sz w:val="20"/>
                <w:szCs w:val="20"/>
              </w:rPr>
            </w:pPr>
            <w:r>
              <w:rPr>
                <w:rFonts w:ascii="NimbusRomNo9L-Regu" w:hAnsi="NimbusRomNo9L-Regu" w:cs="NimbusRomNo9L-Regu"/>
                <w:sz w:val="20"/>
                <w:szCs w:val="20"/>
              </w:rPr>
              <w:t>Lazy IBK</w:t>
            </w:r>
          </w:p>
        </w:tc>
        <w:tc>
          <w:tcPr>
            <w:tcW w:w="1907"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0.533</w:t>
            </w:r>
          </w:p>
        </w:tc>
        <w:tc>
          <w:tcPr>
            <w:tcW w:w="2026"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w:t>
            </w:r>
          </w:p>
        </w:tc>
        <w:tc>
          <w:tcPr>
            <w:tcW w:w="1924"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0.564</w:t>
            </w:r>
          </w:p>
        </w:tc>
        <w:tc>
          <w:tcPr>
            <w:tcW w:w="1746" w:type="dxa"/>
            <w:tcBorders>
              <w:top w:val="single" w:sz="4" w:space="0" w:color="auto"/>
              <w:left w:val="single" w:sz="4" w:space="0" w:color="auto"/>
              <w:bottom w:val="single" w:sz="4" w:space="0" w:color="auto"/>
              <w:right w:val="single" w:sz="4" w:space="0" w:color="auto"/>
            </w:tcBorders>
          </w:tcPr>
          <w:p w:rsidR="0091734D" w:rsidRDefault="00AB79F4">
            <w:pPr>
              <w:jc w:val="center"/>
              <w:rPr>
                <w:rFonts w:ascii="NimbusRomNo9L-Regu" w:hAnsi="NimbusRomNo9L-Regu" w:cs="NimbusRomNo9L-Regu"/>
                <w:sz w:val="20"/>
                <w:szCs w:val="20"/>
              </w:rPr>
            </w:pPr>
            <w:r>
              <w:rPr>
                <w:rFonts w:ascii="NimbusRomNo9L-Regu" w:hAnsi="NimbusRomNo9L-Regu" w:cs="NimbusRomNo9L-Regu"/>
                <w:sz w:val="20"/>
                <w:szCs w:val="20"/>
              </w:rPr>
              <w:t>0.532</w:t>
            </w:r>
          </w:p>
        </w:tc>
      </w:tr>
      <w:tr w:rsidR="0091734D" w:rsidTr="0091734D">
        <w:tc>
          <w:tcPr>
            <w:tcW w:w="1973" w:type="dxa"/>
            <w:tcBorders>
              <w:top w:val="single" w:sz="4" w:space="0" w:color="auto"/>
              <w:left w:val="single" w:sz="4" w:space="0" w:color="auto"/>
              <w:bottom w:val="single" w:sz="4" w:space="0" w:color="auto"/>
              <w:right w:val="single" w:sz="4" w:space="0" w:color="auto"/>
            </w:tcBorders>
            <w:hideMark/>
          </w:tcPr>
          <w:p w:rsidR="0091734D" w:rsidRDefault="0091734D">
            <w:pPr>
              <w:rPr>
                <w:rFonts w:ascii="NimbusRomNo9L-Regu" w:hAnsi="NimbusRomNo9L-Regu" w:cs="NimbusRomNo9L-Regu"/>
                <w:sz w:val="20"/>
                <w:szCs w:val="20"/>
              </w:rPr>
            </w:pPr>
            <w:r>
              <w:rPr>
                <w:rFonts w:ascii="NimbusRomNo9L-Regu" w:hAnsi="NimbusRomNo9L-Regu" w:cs="NimbusRomNo9L-Regu"/>
                <w:sz w:val="20"/>
                <w:szCs w:val="20"/>
              </w:rPr>
              <w:t>Decision Table</w:t>
            </w:r>
          </w:p>
        </w:tc>
        <w:tc>
          <w:tcPr>
            <w:tcW w:w="1907"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0.53</w:t>
            </w:r>
          </w:p>
        </w:tc>
        <w:tc>
          <w:tcPr>
            <w:tcW w:w="2026"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0.5</w:t>
            </w:r>
          </w:p>
        </w:tc>
        <w:tc>
          <w:tcPr>
            <w:tcW w:w="1924" w:type="dxa"/>
            <w:tcBorders>
              <w:top w:val="single" w:sz="4" w:space="0" w:color="auto"/>
              <w:left w:val="single" w:sz="4" w:space="0" w:color="auto"/>
              <w:bottom w:val="single" w:sz="4" w:space="0" w:color="auto"/>
              <w:right w:val="single" w:sz="4" w:space="0" w:color="auto"/>
            </w:tcBorders>
          </w:tcPr>
          <w:p w:rsidR="0091734D" w:rsidRDefault="0091734D">
            <w:pPr>
              <w:jc w:val="center"/>
              <w:rPr>
                <w:rFonts w:ascii="NimbusRomNo9L-Regu" w:hAnsi="NimbusRomNo9L-Regu" w:cs="NimbusRomNo9L-Regu"/>
                <w:sz w:val="20"/>
                <w:szCs w:val="20"/>
              </w:rPr>
            </w:pPr>
            <w:r>
              <w:rPr>
                <w:rFonts w:ascii="NimbusRomNo9L-Regu" w:hAnsi="NimbusRomNo9L-Regu" w:cs="NimbusRomNo9L-Regu"/>
                <w:sz w:val="20"/>
                <w:szCs w:val="20"/>
              </w:rPr>
              <w:t>0.756</w:t>
            </w:r>
          </w:p>
        </w:tc>
        <w:tc>
          <w:tcPr>
            <w:tcW w:w="1746" w:type="dxa"/>
            <w:tcBorders>
              <w:top w:val="single" w:sz="4" w:space="0" w:color="auto"/>
              <w:left w:val="single" w:sz="4" w:space="0" w:color="auto"/>
              <w:bottom w:val="single" w:sz="4" w:space="0" w:color="auto"/>
              <w:right w:val="single" w:sz="4" w:space="0" w:color="auto"/>
            </w:tcBorders>
          </w:tcPr>
          <w:p w:rsidR="0091734D" w:rsidRDefault="00AB79F4">
            <w:pPr>
              <w:jc w:val="center"/>
              <w:rPr>
                <w:rFonts w:ascii="NimbusRomNo9L-Regu" w:hAnsi="NimbusRomNo9L-Regu" w:cs="NimbusRomNo9L-Regu"/>
                <w:sz w:val="20"/>
                <w:szCs w:val="20"/>
              </w:rPr>
            </w:pPr>
            <w:r>
              <w:rPr>
                <w:rFonts w:ascii="NimbusRomNo9L-Regu" w:hAnsi="NimbusRomNo9L-Regu" w:cs="NimbusRomNo9L-Regu"/>
                <w:sz w:val="20"/>
                <w:szCs w:val="20"/>
              </w:rPr>
              <w:t>0.595</w:t>
            </w:r>
          </w:p>
        </w:tc>
      </w:tr>
    </w:tbl>
    <w:p w:rsidR="00160461" w:rsidRDefault="00313D3A" w:rsidP="00160461">
      <w:pPr>
        <w:rPr>
          <w:rFonts w:ascii="NimbusRomNo9L-Regu" w:hAnsi="NimbusRomNo9L-Regu" w:cs="NimbusRomNo9L-Regu"/>
          <w:sz w:val="20"/>
          <w:szCs w:val="20"/>
        </w:rPr>
      </w:pPr>
      <w:r>
        <w:rPr>
          <w:rFonts w:ascii="NimbusRomNo9L-Regu" w:hAnsi="NimbusRomNo9L-Regu" w:cs="NimbusRomNo9L-Regu"/>
          <w:sz w:val="20"/>
          <w:szCs w:val="20"/>
        </w:rPr>
        <w:tab/>
      </w:r>
      <w:r>
        <w:rPr>
          <w:rFonts w:ascii="NimbusRomNo9L-Regu" w:hAnsi="NimbusRomNo9L-Regu" w:cs="NimbusRomNo9L-Regu"/>
          <w:sz w:val="20"/>
          <w:szCs w:val="20"/>
        </w:rPr>
        <w:tab/>
      </w:r>
      <w:r>
        <w:rPr>
          <w:rFonts w:ascii="NimbusRomNo9L-Regu" w:hAnsi="NimbusRomNo9L-Regu" w:cs="NimbusRomNo9L-Regu"/>
          <w:sz w:val="20"/>
          <w:szCs w:val="20"/>
        </w:rPr>
        <w:tab/>
      </w:r>
      <w:r>
        <w:rPr>
          <w:rFonts w:ascii="NimbusRomNo9L-Regu" w:hAnsi="NimbusRomNo9L-Regu" w:cs="NimbusRomNo9L-Regu"/>
          <w:sz w:val="20"/>
          <w:szCs w:val="20"/>
        </w:rPr>
        <w:tab/>
      </w:r>
      <w:r>
        <w:rPr>
          <w:rFonts w:ascii="NimbusRomNo9L-Regu" w:hAnsi="NimbusRomNo9L-Regu" w:cs="NimbusRomNo9L-Regu"/>
          <w:sz w:val="20"/>
          <w:szCs w:val="20"/>
        </w:rPr>
        <w:tab/>
      </w:r>
      <w:r>
        <w:rPr>
          <w:rFonts w:ascii="NimbusRomNo9L-Regu" w:hAnsi="NimbusRomNo9L-Regu" w:cs="NimbusRomNo9L-Regu"/>
          <w:sz w:val="20"/>
          <w:szCs w:val="20"/>
        </w:rPr>
        <w:tab/>
        <w:t>Table-1</w:t>
      </w:r>
    </w:p>
    <w:p w:rsidR="00160461" w:rsidRPr="00D05BE3" w:rsidRDefault="00313D3A" w:rsidP="00D05BE3">
      <w:r>
        <w:rPr>
          <w:rFonts w:ascii="NimbusRomNo9L-Regu" w:hAnsi="NimbusRomNo9L-Regu" w:cs="NimbusRomNo9L-Regu"/>
          <w:sz w:val="20"/>
          <w:szCs w:val="20"/>
        </w:rPr>
        <w:t>We also, carried the same three classifiers but this time we got rid of the categorical attributes to see how that affects the AUC results. Table-2 shows that DTC still got the highest overall score and this time there is a noticeable difference between DTC and NBC</w:t>
      </w:r>
      <w:r w:rsidR="00213BA7">
        <w:rPr>
          <w:rFonts w:ascii="NimbusRomNo9L-Regu" w:hAnsi="NimbusRomNo9L-Regu" w:cs="NimbusRomNo9L-Regu"/>
          <w:sz w:val="20"/>
          <w:szCs w:val="20"/>
        </w:rPr>
        <w:t>. Looking at each label, Lazy IBK did well while classifying churn and appetency though for up selling, DTC was the best.</w:t>
      </w:r>
      <w:r w:rsidR="00D05BE3">
        <w:rPr>
          <w:rFonts w:ascii="NimbusRomNo9L-Regu" w:hAnsi="NimbusRomNo9L-Regu" w:cs="NimbusRomNo9L-Regu"/>
          <w:sz w:val="20"/>
          <w:szCs w:val="20"/>
        </w:rPr>
        <w:t xml:space="preserve"> </w:t>
      </w:r>
      <w:r w:rsidR="00D05BE3">
        <w:t>Generally, DTC is the best among those three classifiers.</w:t>
      </w:r>
    </w:p>
    <w:tbl>
      <w:tblPr>
        <w:tblStyle w:val="TableGrid"/>
        <w:tblW w:w="0" w:type="auto"/>
        <w:tblLook w:val="04A0" w:firstRow="1" w:lastRow="0" w:firstColumn="1" w:lastColumn="0" w:noHBand="0" w:noVBand="1"/>
      </w:tblPr>
      <w:tblGrid>
        <w:gridCol w:w="1973"/>
        <w:gridCol w:w="1907"/>
        <w:gridCol w:w="2026"/>
        <w:gridCol w:w="1924"/>
        <w:gridCol w:w="1746"/>
      </w:tblGrid>
      <w:tr w:rsidR="00313D3A" w:rsidTr="00F22250">
        <w:trPr>
          <w:trHeight w:val="113"/>
        </w:trPr>
        <w:tc>
          <w:tcPr>
            <w:tcW w:w="1973" w:type="dxa"/>
            <w:vMerge w:val="restart"/>
            <w:tcBorders>
              <w:top w:val="single" w:sz="4" w:space="0" w:color="auto"/>
              <w:left w:val="single" w:sz="4" w:space="0" w:color="auto"/>
              <w:bottom w:val="single" w:sz="4" w:space="0" w:color="auto"/>
              <w:right w:val="single" w:sz="4" w:space="0" w:color="auto"/>
            </w:tcBorders>
            <w:hideMark/>
          </w:tcPr>
          <w:p w:rsidR="00313D3A" w:rsidRDefault="00313D3A">
            <w:pPr>
              <w:rPr>
                <w:rFonts w:ascii="NimbusRomNo9L-Regu" w:hAnsi="NimbusRomNo9L-Regu" w:cs="NimbusRomNo9L-Regu"/>
                <w:sz w:val="20"/>
                <w:szCs w:val="20"/>
              </w:rPr>
            </w:pPr>
            <w:r>
              <w:rPr>
                <w:rFonts w:ascii="NimbusRomNo9L-Regu" w:hAnsi="NimbusRomNo9L-Regu" w:cs="NimbusRomNo9L-Regu"/>
                <w:sz w:val="20"/>
                <w:szCs w:val="20"/>
              </w:rPr>
              <w:t>Method</w:t>
            </w:r>
          </w:p>
        </w:tc>
        <w:tc>
          <w:tcPr>
            <w:tcW w:w="7603" w:type="dxa"/>
            <w:gridSpan w:val="4"/>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AUC</w:t>
            </w:r>
          </w:p>
        </w:tc>
      </w:tr>
      <w:tr w:rsidR="00313D3A" w:rsidTr="00313D3A">
        <w:trPr>
          <w:trHeight w:val="112"/>
        </w:trPr>
        <w:tc>
          <w:tcPr>
            <w:tcW w:w="1973" w:type="dxa"/>
            <w:vMerge/>
            <w:tcBorders>
              <w:top w:val="single" w:sz="4" w:space="0" w:color="auto"/>
              <w:left w:val="single" w:sz="4" w:space="0" w:color="auto"/>
              <w:bottom w:val="single" w:sz="4" w:space="0" w:color="auto"/>
              <w:right w:val="single" w:sz="4" w:space="0" w:color="auto"/>
            </w:tcBorders>
            <w:vAlign w:val="center"/>
            <w:hideMark/>
          </w:tcPr>
          <w:p w:rsidR="00313D3A" w:rsidRDefault="00313D3A">
            <w:pPr>
              <w:rPr>
                <w:rFonts w:ascii="NimbusRomNo9L-Regu" w:hAnsi="NimbusRomNo9L-Regu" w:cs="NimbusRomNo9L-Regu"/>
                <w:sz w:val="20"/>
                <w:szCs w:val="20"/>
              </w:rPr>
            </w:pPr>
          </w:p>
        </w:tc>
        <w:tc>
          <w:tcPr>
            <w:tcW w:w="1907"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Churn</w:t>
            </w:r>
          </w:p>
        </w:tc>
        <w:tc>
          <w:tcPr>
            <w:tcW w:w="202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Appetency</w:t>
            </w:r>
          </w:p>
        </w:tc>
        <w:tc>
          <w:tcPr>
            <w:tcW w:w="1924"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Up Selling</w:t>
            </w:r>
          </w:p>
        </w:tc>
        <w:tc>
          <w:tcPr>
            <w:tcW w:w="174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Score</w:t>
            </w:r>
          </w:p>
        </w:tc>
      </w:tr>
      <w:tr w:rsidR="00313D3A" w:rsidTr="00313D3A">
        <w:tc>
          <w:tcPr>
            <w:tcW w:w="1973" w:type="dxa"/>
            <w:tcBorders>
              <w:top w:val="single" w:sz="4" w:space="0" w:color="auto"/>
              <w:left w:val="single" w:sz="4" w:space="0" w:color="auto"/>
              <w:bottom w:val="single" w:sz="4" w:space="0" w:color="auto"/>
              <w:right w:val="single" w:sz="4" w:space="0" w:color="auto"/>
            </w:tcBorders>
            <w:hideMark/>
          </w:tcPr>
          <w:p w:rsidR="00313D3A" w:rsidRDefault="00313D3A">
            <w:pPr>
              <w:rPr>
                <w:rFonts w:ascii="NimbusRomNo9L-Regu" w:hAnsi="NimbusRomNo9L-Regu" w:cs="NimbusRomNo9L-Regu"/>
                <w:sz w:val="20"/>
                <w:szCs w:val="20"/>
              </w:rPr>
            </w:pPr>
            <w:r>
              <w:rPr>
                <w:rFonts w:ascii="NimbusRomNo9L-Regu" w:hAnsi="NimbusRomNo9L-Regu" w:cs="NimbusRomNo9L-Regu"/>
                <w:sz w:val="20"/>
                <w:szCs w:val="20"/>
              </w:rPr>
              <w:t>NBC</w:t>
            </w:r>
          </w:p>
        </w:tc>
        <w:tc>
          <w:tcPr>
            <w:tcW w:w="1907"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0.529</w:t>
            </w:r>
          </w:p>
        </w:tc>
        <w:tc>
          <w:tcPr>
            <w:tcW w:w="202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0.497</w:t>
            </w:r>
          </w:p>
        </w:tc>
        <w:tc>
          <w:tcPr>
            <w:tcW w:w="1924"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0.658</w:t>
            </w:r>
          </w:p>
        </w:tc>
        <w:tc>
          <w:tcPr>
            <w:tcW w:w="174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0.561</w:t>
            </w:r>
          </w:p>
        </w:tc>
      </w:tr>
      <w:tr w:rsidR="00313D3A" w:rsidTr="00313D3A">
        <w:tc>
          <w:tcPr>
            <w:tcW w:w="1973" w:type="dxa"/>
            <w:tcBorders>
              <w:top w:val="single" w:sz="4" w:space="0" w:color="auto"/>
              <w:left w:val="single" w:sz="4" w:space="0" w:color="auto"/>
              <w:bottom w:val="single" w:sz="4" w:space="0" w:color="auto"/>
              <w:right w:val="single" w:sz="4" w:space="0" w:color="auto"/>
            </w:tcBorders>
            <w:hideMark/>
          </w:tcPr>
          <w:p w:rsidR="00313D3A" w:rsidRDefault="00313D3A">
            <w:pPr>
              <w:rPr>
                <w:rFonts w:ascii="NimbusRomNo9L-Regu" w:hAnsi="NimbusRomNo9L-Regu" w:cs="NimbusRomNo9L-Regu"/>
                <w:sz w:val="20"/>
                <w:szCs w:val="20"/>
              </w:rPr>
            </w:pPr>
            <w:r>
              <w:rPr>
                <w:rFonts w:ascii="NimbusRomNo9L-Regu" w:hAnsi="NimbusRomNo9L-Regu" w:cs="NimbusRomNo9L-Regu"/>
                <w:sz w:val="20"/>
                <w:szCs w:val="20"/>
              </w:rPr>
              <w:t>Lazy IBK</w:t>
            </w:r>
          </w:p>
        </w:tc>
        <w:tc>
          <w:tcPr>
            <w:tcW w:w="1907"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0.532</w:t>
            </w:r>
          </w:p>
        </w:tc>
        <w:tc>
          <w:tcPr>
            <w:tcW w:w="202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0.525</w:t>
            </w:r>
          </w:p>
        </w:tc>
        <w:tc>
          <w:tcPr>
            <w:tcW w:w="1924"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0.619</w:t>
            </w:r>
          </w:p>
        </w:tc>
        <w:tc>
          <w:tcPr>
            <w:tcW w:w="174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0.558</w:t>
            </w:r>
          </w:p>
        </w:tc>
      </w:tr>
      <w:tr w:rsidR="00313D3A" w:rsidTr="00313D3A">
        <w:tc>
          <w:tcPr>
            <w:tcW w:w="1973" w:type="dxa"/>
            <w:tcBorders>
              <w:top w:val="single" w:sz="4" w:space="0" w:color="auto"/>
              <w:left w:val="single" w:sz="4" w:space="0" w:color="auto"/>
              <w:bottom w:val="single" w:sz="4" w:space="0" w:color="auto"/>
              <w:right w:val="single" w:sz="4" w:space="0" w:color="auto"/>
            </w:tcBorders>
            <w:hideMark/>
          </w:tcPr>
          <w:p w:rsidR="00313D3A" w:rsidRDefault="00313D3A">
            <w:pPr>
              <w:rPr>
                <w:rFonts w:ascii="NimbusRomNo9L-Regu" w:hAnsi="NimbusRomNo9L-Regu" w:cs="NimbusRomNo9L-Regu"/>
                <w:sz w:val="20"/>
                <w:szCs w:val="20"/>
              </w:rPr>
            </w:pPr>
            <w:r>
              <w:rPr>
                <w:rFonts w:ascii="NimbusRomNo9L-Regu" w:hAnsi="NimbusRomNo9L-Regu" w:cs="NimbusRomNo9L-Regu"/>
                <w:sz w:val="20"/>
                <w:szCs w:val="20"/>
              </w:rPr>
              <w:t>Decision Table</w:t>
            </w:r>
          </w:p>
        </w:tc>
        <w:tc>
          <w:tcPr>
            <w:tcW w:w="1907"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0.53</w:t>
            </w:r>
          </w:p>
        </w:tc>
        <w:tc>
          <w:tcPr>
            <w:tcW w:w="202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w:t>
            </w:r>
          </w:p>
        </w:tc>
        <w:tc>
          <w:tcPr>
            <w:tcW w:w="1924"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0.757</w:t>
            </w:r>
          </w:p>
        </w:tc>
        <w:tc>
          <w:tcPr>
            <w:tcW w:w="1746" w:type="dxa"/>
            <w:tcBorders>
              <w:top w:val="single" w:sz="4" w:space="0" w:color="auto"/>
              <w:left w:val="single" w:sz="4" w:space="0" w:color="auto"/>
              <w:bottom w:val="single" w:sz="4" w:space="0" w:color="auto"/>
              <w:right w:val="single" w:sz="4" w:space="0" w:color="auto"/>
            </w:tcBorders>
          </w:tcPr>
          <w:p w:rsidR="00313D3A" w:rsidRDefault="00313D3A">
            <w:pPr>
              <w:jc w:val="center"/>
              <w:rPr>
                <w:rFonts w:ascii="NimbusRomNo9L-Regu" w:hAnsi="NimbusRomNo9L-Regu" w:cs="NimbusRomNo9L-Regu"/>
                <w:sz w:val="20"/>
                <w:szCs w:val="20"/>
              </w:rPr>
            </w:pPr>
            <w:r>
              <w:rPr>
                <w:rFonts w:ascii="NimbusRomNo9L-Regu" w:hAnsi="NimbusRomNo9L-Regu" w:cs="NimbusRomNo9L-Regu"/>
                <w:sz w:val="20"/>
                <w:szCs w:val="20"/>
              </w:rPr>
              <w:t>0.595</w:t>
            </w:r>
          </w:p>
        </w:tc>
      </w:tr>
    </w:tbl>
    <w:p w:rsidR="002E2BCF" w:rsidRDefault="004303F9">
      <w:r>
        <w:tab/>
      </w:r>
      <w:r>
        <w:tab/>
      </w:r>
      <w:r>
        <w:tab/>
      </w:r>
      <w:r>
        <w:tab/>
      </w:r>
      <w:r>
        <w:tab/>
      </w:r>
      <w:r>
        <w:tab/>
        <w:t>Table-2</w:t>
      </w:r>
    </w:p>
    <w:p w:rsidR="00800546" w:rsidRDefault="00800546"/>
    <w:p w:rsidR="00800546" w:rsidRDefault="00800546"/>
    <w:p w:rsidR="00800546" w:rsidRDefault="00800546">
      <w:r>
        <w:t xml:space="preserve">1: </w:t>
      </w:r>
      <w:r w:rsidRPr="00800546">
        <w:t>http://www.kdd.org/kdd-cup-2009-customer-relationship-prediction</w:t>
      </w:r>
      <w:bookmarkStart w:id="0" w:name="_GoBack"/>
      <w:bookmarkEnd w:id="0"/>
    </w:p>
    <w:sectPr w:rsidR="0080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RomNo9L-Regu">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D7DD5"/>
    <w:multiLevelType w:val="hybridMultilevel"/>
    <w:tmpl w:val="E31082D4"/>
    <w:lvl w:ilvl="0" w:tplc="30B2858C">
      <w:start w:val="1"/>
      <w:numFmt w:val="decimal"/>
      <w:lvlText w:val="%1-"/>
      <w:lvlJc w:val="left"/>
      <w:pPr>
        <w:ind w:left="720" w:hanging="360"/>
      </w:pPr>
      <w:rPr>
        <w:rFonts w:ascii="NimbusRomNo9L-Regu" w:hAnsi="NimbusRomNo9L-Regu" w:cs="NimbusRomNo9L-Regu"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6C"/>
    <w:rsid w:val="00160461"/>
    <w:rsid w:val="00213BA7"/>
    <w:rsid w:val="00227C0F"/>
    <w:rsid w:val="002E2BCF"/>
    <w:rsid w:val="00313D3A"/>
    <w:rsid w:val="004303F9"/>
    <w:rsid w:val="00800546"/>
    <w:rsid w:val="0091734D"/>
    <w:rsid w:val="00AB79F4"/>
    <w:rsid w:val="00B01C13"/>
    <w:rsid w:val="00D05BE3"/>
    <w:rsid w:val="00DB4E9E"/>
    <w:rsid w:val="00E572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61"/>
    <w:pPr>
      <w:ind w:left="720"/>
      <w:contextualSpacing/>
    </w:pPr>
  </w:style>
  <w:style w:type="table" w:styleId="TableGrid">
    <w:name w:val="Table Grid"/>
    <w:basedOn w:val="TableNormal"/>
    <w:uiPriority w:val="59"/>
    <w:rsid w:val="0016046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461"/>
    <w:pPr>
      <w:ind w:left="720"/>
      <w:contextualSpacing/>
    </w:pPr>
  </w:style>
  <w:style w:type="table" w:styleId="TableGrid">
    <w:name w:val="Table Grid"/>
    <w:basedOn w:val="TableNormal"/>
    <w:uiPriority w:val="59"/>
    <w:rsid w:val="0016046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5207">
      <w:bodyDiv w:val="1"/>
      <w:marLeft w:val="0"/>
      <w:marRight w:val="0"/>
      <w:marTop w:val="0"/>
      <w:marBottom w:val="0"/>
      <w:divBdr>
        <w:top w:val="none" w:sz="0" w:space="0" w:color="auto"/>
        <w:left w:val="none" w:sz="0" w:space="0" w:color="auto"/>
        <w:bottom w:val="none" w:sz="0" w:space="0" w:color="auto"/>
        <w:right w:val="none" w:sz="0" w:space="0" w:color="auto"/>
      </w:divBdr>
      <w:divsChild>
        <w:div w:id="1270744138">
          <w:marLeft w:val="0"/>
          <w:marRight w:val="0"/>
          <w:marTop w:val="0"/>
          <w:marBottom w:val="0"/>
          <w:divBdr>
            <w:top w:val="none" w:sz="0" w:space="0" w:color="auto"/>
            <w:left w:val="none" w:sz="0" w:space="0" w:color="auto"/>
            <w:bottom w:val="none" w:sz="0" w:space="0" w:color="auto"/>
            <w:right w:val="none" w:sz="0" w:space="0" w:color="auto"/>
          </w:divBdr>
          <w:divsChild>
            <w:div w:id="1764256651">
              <w:marLeft w:val="0"/>
              <w:marRight w:val="0"/>
              <w:marTop w:val="0"/>
              <w:marBottom w:val="0"/>
              <w:divBdr>
                <w:top w:val="none" w:sz="0" w:space="0" w:color="auto"/>
                <w:left w:val="none" w:sz="0" w:space="0" w:color="auto"/>
                <w:bottom w:val="none" w:sz="0" w:space="0" w:color="auto"/>
                <w:right w:val="none" w:sz="0" w:space="0" w:color="auto"/>
              </w:divBdr>
              <w:divsChild>
                <w:div w:id="1303971590">
                  <w:marLeft w:val="0"/>
                  <w:marRight w:val="0"/>
                  <w:marTop w:val="0"/>
                  <w:marBottom w:val="0"/>
                  <w:divBdr>
                    <w:top w:val="single" w:sz="6" w:space="18" w:color="C6DEE7"/>
                    <w:left w:val="none" w:sz="0" w:space="0" w:color="auto"/>
                    <w:bottom w:val="single" w:sz="48" w:space="0" w:color="D0DCE2"/>
                    <w:right w:val="none" w:sz="0" w:space="0" w:color="auto"/>
                  </w:divBdr>
                  <w:divsChild>
                    <w:div w:id="1753577732">
                      <w:marLeft w:val="0"/>
                      <w:marRight w:val="0"/>
                      <w:marTop w:val="0"/>
                      <w:marBottom w:val="0"/>
                      <w:divBdr>
                        <w:top w:val="none" w:sz="0" w:space="0" w:color="auto"/>
                        <w:left w:val="none" w:sz="0" w:space="0" w:color="auto"/>
                        <w:bottom w:val="none" w:sz="0" w:space="0" w:color="auto"/>
                        <w:right w:val="none" w:sz="0" w:space="0" w:color="auto"/>
                      </w:divBdr>
                      <w:divsChild>
                        <w:div w:id="1747536307">
                          <w:marLeft w:val="0"/>
                          <w:marRight w:val="0"/>
                          <w:marTop w:val="0"/>
                          <w:marBottom w:val="0"/>
                          <w:divBdr>
                            <w:top w:val="none" w:sz="0" w:space="0" w:color="auto"/>
                            <w:left w:val="none" w:sz="0" w:space="0" w:color="auto"/>
                            <w:bottom w:val="none" w:sz="0" w:space="0" w:color="auto"/>
                            <w:right w:val="none" w:sz="0" w:space="0" w:color="auto"/>
                          </w:divBdr>
                          <w:divsChild>
                            <w:div w:id="572928486">
                              <w:marLeft w:val="0"/>
                              <w:marRight w:val="0"/>
                              <w:marTop w:val="0"/>
                              <w:marBottom w:val="0"/>
                              <w:divBdr>
                                <w:top w:val="none" w:sz="0" w:space="0" w:color="auto"/>
                                <w:left w:val="none" w:sz="0" w:space="0" w:color="auto"/>
                                <w:bottom w:val="none" w:sz="0" w:space="0" w:color="auto"/>
                                <w:right w:val="none" w:sz="0" w:space="0" w:color="auto"/>
                              </w:divBdr>
                              <w:divsChild>
                                <w:div w:id="555823365">
                                  <w:marLeft w:val="0"/>
                                  <w:marRight w:val="0"/>
                                  <w:marTop w:val="0"/>
                                  <w:marBottom w:val="0"/>
                                  <w:divBdr>
                                    <w:top w:val="none" w:sz="0" w:space="0" w:color="auto"/>
                                    <w:left w:val="none" w:sz="0" w:space="0" w:color="auto"/>
                                    <w:bottom w:val="none" w:sz="0" w:space="0" w:color="auto"/>
                                    <w:right w:val="none" w:sz="0" w:space="0" w:color="auto"/>
                                  </w:divBdr>
                                  <w:divsChild>
                                    <w:div w:id="2044086191">
                                      <w:marLeft w:val="0"/>
                                      <w:marRight w:val="0"/>
                                      <w:marTop w:val="0"/>
                                      <w:marBottom w:val="0"/>
                                      <w:divBdr>
                                        <w:top w:val="none" w:sz="0" w:space="0" w:color="auto"/>
                                        <w:left w:val="none" w:sz="0" w:space="0" w:color="auto"/>
                                        <w:bottom w:val="none" w:sz="0" w:space="0" w:color="auto"/>
                                        <w:right w:val="none" w:sz="0" w:space="0" w:color="auto"/>
                                      </w:divBdr>
                                      <w:divsChild>
                                        <w:div w:id="1642080495">
                                          <w:marLeft w:val="0"/>
                                          <w:marRight w:val="0"/>
                                          <w:marTop w:val="0"/>
                                          <w:marBottom w:val="0"/>
                                          <w:divBdr>
                                            <w:top w:val="none" w:sz="0" w:space="0" w:color="auto"/>
                                            <w:left w:val="none" w:sz="0" w:space="0" w:color="auto"/>
                                            <w:bottom w:val="none" w:sz="0" w:space="0" w:color="auto"/>
                                            <w:right w:val="none" w:sz="0" w:space="0" w:color="auto"/>
                                          </w:divBdr>
                                          <w:divsChild>
                                            <w:div w:id="717247363">
                                              <w:marLeft w:val="0"/>
                                              <w:marRight w:val="0"/>
                                              <w:marTop w:val="0"/>
                                              <w:marBottom w:val="0"/>
                                              <w:divBdr>
                                                <w:top w:val="none" w:sz="0" w:space="0" w:color="auto"/>
                                                <w:left w:val="none" w:sz="0" w:space="0" w:color="auto"/>
                                                <w:bottom w:val="none" w:sz="0" w:space="0" w:color="auto"/>
                                                <w:right w:val="none" w:sz="0" w:space="0" w:color="auto"/>
                                              </w:divBdr>
                                              <w:divsChild>
                                                <w:div w:id="794369070">
                                                  <w:marLeft w:val="0"/>
                                                  <w:marRight w:val="0"/>
                                                  <w:marTop w:val="0"/>
                                                  <w:marBottom w:val="0"/>
                                                  <w:divBdr>
                                                    <w:top w:val="none" w:sz="0" w:space="0" w:color="auto"/>
                                                    <w:left w:val="none" w:sz="0" w:space="0" w:color="auto"/>
                                                    <w:bottom w:val="none" w:sz="0" w:space="0" w:color="auto"/>
                                                    <w:right w:val="none" w:sz="0" w:space="0" w:color="auto"/>
                                                  </w:divBdr>
                                                  <w:divsChild>
                                                    <w:div w:id="181556148">
                                                      <w:marLeft w:val="0"/>
                                                      <w:marRight w:val="0"/>
                                                      <w:marTop w:val="0"/>
                                                      <w:marBottom w:val="0"/>
                                                      <w:divBdr>
                                                        <w:top w:val="none" w:sz="0" w:space="0" w:color="auto"/>
                                                        <w:left w:val="none" w:sz="0" w:space="0" w:color="auto"/>
                                                        <w:bottom w:val="none" w:sz="0" w:space="0" w:color="auto"/>
                                                        <w:right w:val="none" w:sz="0" w:space="0" w:color="auto"/>
                                                      </w:divBdr>
                                                      <w:divsChild>
                                                        <w:div w:id="68044905">
                                                          <w:marLeft w:val="0"/>
                                                          <w:marRight w:val="0"/>
                                                          <w:marTop w:val="0"/>
                                                          <w:marBottom w:val="0"/>
                                                          <w:divBdr>
                                                            <w:top w:val="none" w:sz="0" w:space="0" w:color="auto"/>
                                                            <w:left w:val="none" w:sz="0" w:space="0" w:color="auto"/>
                                                            <w:bottom w:val="none" w:sz="0" w:space="0" w:color="auto"/>
                                                            <w:right w:val="none" w:sz="0" w:space="0" w:color="auto"/>
                                                          </w:divBdr>
                                                          <w:divsChild>
                                                            <w:div w:id="1809278189">
                                                              <w:marLeft w:val="0"/>
                                                              <w:marRight w:val="0"/>
                                                              <w:marTop w:val="0"/>
                                                              <w:marBottom w:val="0"/>
                                                              <w:divBdr>
                                                                <w:top w:val="none" w:sz="0" w:space="0" w:color="auto"/>
                                                                <w:left w:val="none" w:sz="0" w:space="0" w:color="auto"/>
                                                                <w:bottom w:val="none" w:sz="0" w:space="0" w:color="auto"/>
                                                                <w:right w:val="none" w:sz="0" w:space="0" w:color="auto"/>
                                                              </w:divBdr>
                                                              <w:divsChild>
                                                                <w:div w:id="371468317">
                                                                  <w:marLeft w:val="0"/>
                                                                  <w:marRight w:val="0"/>
                                                                  <w:marTop w:val="0"/>
                                                                  <w:marBottom w:val="0"/>
                                                                  <w:divBdr>
                                                                    <w:top w:val="none" w:sz="0" w:space="0" w:color="auto"/>
                                                                    <w:left w:val="none" w:sz="0" w:space="0" w:color="auto"/>
                                                                    <w:bottom w:val="none" w:sz="0" w:space="0" w:color="auto"/>
                                                                    <w:right w:val="none" w:sz="0" w:space="0" w:color="auto"/>
                                                                  </w:divBdr>
                                                                  <w:divsChild>
                                                                    <w:div w:id="1782993783">
                                                                      <w:marLeft w:val="0"/>
                                                                      <w:marRight w:val="0"/>
                                                                      <w:marTop w:val="0"/>
                                                                      <w:marBottom w:val="0"/>
                                                                      <w:divBdr>
                                                                        <w:top w:val="none" w:sz="0" w:space="0" w:color="auto"/>
                                                                        <w:left w:val="none" w:sz="0" w:space="0" w:color="auto"/>
                                                                        <w:bottom w:val="none" w:sz="0" w:space="0" w:color="auto"/>
                                                                        <w:right w:val="none" w:sz="0" w:space="0" w:color="auto"/>
                                                                      </w:divBdr>
                                                                      <w:divsChild>
                                                                        <w:div w:id="589122338">
                                                                          <w:marLeft w:val="0"/>
                                                                          <w:marRight w:val="0"/>
                                                                          <w:marTop w:val="0"/>
                                                                          <w:marBottom w:val="360"/>
                                                                          <w:divBdr>
                                                                            <w:top w:val="none" w:sz="0" w:space="0" w:color="auto"/>
                                                                            <w:left w:val="none" w:sz="0" w:space="0" w:color="auto"/>
                                                                            <w:bottom w:val="none" w:sz="0" w:space="0" w:color="auto"/>
                                                                            <w:right w:val="none" w:sz="0" w:space="0" w:color="auto"/>
                                                                          </w:divBdr>
                                                                          <w:divsChild>
                                                                            <w:div w:id="968585378">
                                                                              <w:marLeft w:val="0"/>
                                                                              <w:marRight w:val="0"/>
                                                                              <w:marTop w:val="0"/>
                                                                              <w:marBottom w:val="0"/>
                                                                              <w:divBdr>
                                                                                <w:top w:val="none" w:sz="0" w:space="0" w:color="auto"/>
                                                                                <w:left w:val="none" w:sz="0" w:space="0" w:color="auto"/>
                                                                                <w:bottom w:val="none" w:sz="0" w:space="0" w:color="auto"/>
                                                                                <w:right w:val="none" w:sz="0" w:space="0" w:color="auto"/>
                                                                              </w:divBdr>
                                                                              <w:divsChild>
                                                                                <w:div w:id="740370493">
                                                                                  <w:marLeft w:val="0"/>
                                                                                  <w:marRight w:val="0"/>
                                                                                  <w:marTop w:val="0"/>
                                                                                  <w:marBottom w:val="0"/>
                                                                                  <w:divBdr>
                                                                                    <w:top w:val="none" w:sz="0" w:space="0" w:color="auto"/>
                                                                                    <w:left w:val="none" w:sz="0" w:space="0" w:color="auto"/>
                                                                                    <w:bottom w:val="none" w:sz="0" w:space="0" w:color="auto"/>
                                                                                    <w:right w:val="none" w:sz="0" w:space="0" w:color="auto"/>
                                                                                  </w:divBdr>
                                                                                  <w:divsChild>
                                                                                    <w:div w:id="116920679">
                                                                                      <w:marLeft w:val="0"/>
                                                                                      <w:marRight w:val="0"/>
                                                                                      <w:marTop w:val="0"/>
                                                                                      <w:marBottom w:val="0"/>
                                                                                      <w:divBdr>
                                                                                        <w:top w:val="none" w:sz="0" w:space="0" w:color="auto"/>
                                                                                        <w:left w:val="none" w:sz="0" w:space="0" w:color="auto"/>
                                                                                        <w:bottom w:val="none" w:sz="0" w:space="0" w:color="auto"/>
                                                                                        <w:right w:val="none" w:sz="0" w:space="0" w:color="auto"/>
                                                                                      </w:divBdr>
                                                                                      <w:divsChild>
                                                                                        <w:div w:id="988481927">
                                                                                          <w:marLeft w:val="0"/>
                                                                                          <w:marRight w:val="0"/>
                                                                                          <w:marTop w:val="0"/>
                                                                                          <w:marBottom w:val="0"/>
                                                                                          <w:divBdr>
                                                                                            <w:top w:val="none" w:sz="0" w:space="0" w:color="auto"/>
                                                                                            <w:left w:val="none" w:sz="0" w:space="0" w:color="auto"/>
                                                                                            <w:bottom w:val="none" w:sz="0" w:space="0" w:color="auto"/>
                                                                                            <w:right w:val="none" w:sz="0" w:space="0" w:color="auto"/>
                                                                                          </w:divBdr>
                                                                                          <w:divsChild>
                                                                                            <w:div w:id="178351680">
                                                                                              <w:marLeft w:val="0"/>
                                                                                              <w:marRight w:val="0"/>
                                                                                              <w:marTop w:val="0"/>
                                                                                              <w:marBottom w:val="0"/>
                                                                                              <w:divBdr>
                                                                                                <w:top w:val="none" w:sz="0" w:space="0" w:color="auto"/>
                                                                                                <w:left w:val="none" w:sz="0" w:space="0" w:color="auto"/>
                                                                                                <w:bottom w:val="none" w:sz="0" w:space="0" w:color="auto"/>
                                                                                                <w:right w:val="none" w:sz="0" w:space="0" w:color="auto"/>
                                                                                              </w:divBdr>
                                                                                              <w:divsChild>
                                                                                                <w:div w:id="1506476936">
                                                                                                  <w:marLeft w:val="0"/>
                                                                                                  <w:marRight w:val="0"/>
                                                                                                  <w:marTop w:val="0"/>
                                                                                                  <w:marBottom w:val="0"/>
                                                                                                  <w:divBdr>
                                                                                                    <w:top w:val="none" w:sz="0" w:space="0" w:color="auto"/>
                                                                                                    <w:left w:val="none" w:sz="0" w:space="0" w:color="auto"/>
                                                                                                    <w:bottom w:val="none" w:sz="0" w:space="0" w:color="auto"/>
                                                                                                    <w:right w:val="none" w:sz="0" w:space="0" w:color="auto"/>
                                                                                                  </w:divBdr>
                                                                                                  <w:divsChild>
                                                                                                    <w:div w:id="1820031157">
                                                                                                      <w:marLeft w:val="0"/>
                                                                                                      <w:marRight w:val="0"/>
                                                                                                      <w:marTop w:val="0"/>
                                                                                                      <w:marBottom w:val="0"/>
                                                                                                      <w:divBdr>
                                                                                                        <w:top w:val="none" w:sz="0" w:space="0" w:color="auto"/>
                                                                                                        <w:left w:val="none" w:sz="0" w:space="0" w:color="auto"/>
                                                                                                        <w:bottom w:val="none" w:sz="0" w:space="0" w:color="auto"/>
                                                                                                        <w:right w:val="none" w:sz="0" w:space="0" w:color="auto"/>
                                                                                                      </w:divBdr>
                                                                                                      <w:divsChild>
                                                                                                        <w:div w:id="6207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7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8255A7B-9F8A-458E-B8F3-D09E6BEC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 Sarhan Al Sawafi</dc:creator>
  <cp:keywords/>
  <dc:description/>
  <cp:lastModifiedBy>Aziza Sarhan Al Sawafi</cp:lastModifiedBy>
  <cp:revision>8</cp:revision>
  <dcterms:created xsi:type="dcterms:W3CDTF">2013-12-12T19:49:00Z</dcterms:created>
  <dcterms:modified xsi:type="dcterms:W3CDTF">2013-12-13T06:38:00Z</dcterms:modified>
</cp:coreProperties>
</file>