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126" w:rsidRPr="00314E19" w:rsidRDefault="00E67092" w:rsidP="00314E19">
      <w:pPr>
        <w:jc w:val="both"/>
        <w:rPr>
          <w:b/>
          <w:sz w:val="24"/>
          <w:szCs w:val="24"/>
          <w:u w:val="single"/>
        </w:rPr>
      </w:pPr>
      <w:r w:rsidRPr="00314E19">
        <w:rPr>
          <w:b/>
          <w:sz w:val="24"/>
          <w:szCs w:val="24"/>
          <w:u w:val="single"/>
        </w:rPr>
        <w:t>Predicting convergence in the Stag Hunt game</w:t>
      </w:r>
    </w:p>
    <w:p w:rsidR="00314E19" w:rsidRDefault="00314E19" w:rsidP="00314E19">
      <w:pPr>
        <w:jc w:val="both"/>
      </w:pPr>
    </w:p>
    <w:p w:rsidR="00773DEA" w:rsidRDefault="00773DEA" w:rsidP="00314E19">
      <w:pPr>
        <w:jc w:val="both"/>
      </w:pPr>
      <w:bookmarkStart w:id="0" w:name="_GoBack"/>
      <w:bookmarkEnd w:id="0"/>
      <w:r>
        <w:t>The computations above illustrate</w:t>
      </w:r>
      <w:r w:rsidR="00E67092">
        <w:t xml:space="preserve"> Fictitious Plays’ performance in self play for 3 rounds. </w:t>
      </w:r>
      <w:r>
        <w:t>They have</w:t>
      </w:r>
      <w:r>
        <w:t xml:space="preserve"> been conducted only for 3 rounds</w:t>
      </w:r>
      <w:r>
        <w:t>, because, i</w:t>
      </w:r>
      <w:r w:rsidR="00E67092">
        <w:t>n this case</w:t>
      </w:r>
      <w:r>
        <w:t>,</w:t>
      </w:r>
      <w:r w:rsidR="00E67092">
        <w:t xml:space="preserve"> 3 rounds are well enough to make a prediction on what solution strategies will c</w:t>
      </w:r>
      <w:r>
        <w:t>onverge.</w:t>
      </w:r>
    </w:p>
    <w:p w:rsidR="00773DEA" w:rsidRDefault="00773DEA" w:rsidP="00314E19">
      <w:pPr>
        <w:jc w:val="both"/>
      </w:pPr>
      <w:r>
        <w:t xml:space="preserve">The prior models for strategies were selected respectively P (stag) = 1, P (hare) = 0 and </w:t>
      </w:r>
      <w:r>
        <w:t>P (stag)</w:t>
      </w:r>
      <w:r>
        <w:t xml:space="preserve"> = 0</w:t>
      </w:r>
      <w:r>
        <w:t xml:space="preserve">, P (hare) = </w:t>
      </w:r>
      <w:r>
        <w:t>1. In fact, all the possible prior models can be organized as follows:</w:t>
      </w:r>
    </w:p>
    <w:p w:rsidR="00E67092" w:rsidRDefault="00773DEA" w:rsidP="00314E19">
      <w:pPr>
        <w:pStyle w:val="ListParagraph"/>
        <w:numPr>
          <w:ilvl w:val="1"/>
          <w:numId w:val="2"/>
        </w:numPr>
        <w:jc w:val="both"/>
      </w:pPr>
      <w:r>
        <w:t>Probability of playing “stag” is higher than that of playing “hare”</w:t>
      </w:r>
    </w:p>
    <w:p w:rsidR="00773DEA" w:rsidRDefault="00773DEA" w:rsidP="00314E19">
      <w:pPr>
        <w:pStyle w:val="ListParagraph"/>
        <w:numPr>
          <w:ilvl w:val="1"/>
          <w:numId w:val="2"/>
        </w:numPr>
        <w:jc w:val="both"/>
      </w:pPr>
      <w:r>
        <w:t xml:space="preserve">Probability of playing “stag” is </w:t>
      </w:r>
      <w:r>
        <w:t>equal to</w:t>
      </w:r>
      <w:r>
        <w:t xml:space="preserve"> that of playing “hare”</w:t>
      </w:r>
    </w:p>
    <w:p w:rsidR="00773DEA" w:rsidRDefault="00773DEA" w:rsidP="00314E19">
      <w:pPr>
        <w:pStyle w:val="ListParagraph"/>
        <w:numPr>
          <w:ilvl w:val="1"/>
          <w:numId w:val="2"/>
        </w:numPr>
        <w:jc w:val="both"/>
      </w:pPr>
      <w:r>
        <w:t xml:space="preserve">Probability of playing “stag” is </w:t>
      </w:r>
      <w:r>
        <w:t>lower</w:t>
      </w:r>
      <w:r>
        <w:t xml:space="preserve"> than that of playing “hare”</w:t>
      </w:r>
    </w:p>
    <w:p w:rsidR="00314E19" w:rsidRDefault="00AB26D0" w:rsidP="00314E19">
      <w:pPr>
        <w:jc w:val="both"/>
      </w:pPr>
      <w:r>
        <w:t>It can be inferred that the selected strategies belong to 1-st and 3-rd points accordingly. Based on the performance of the strategies in first 3 rounds the prediction is that they will converge to the solution where the Row and Column Players are altering between “stag” and “hare” until the end of the game.</w:t>
      </w:r>
    </w:p>
    <w:p w:rsidR="00773DEA" w:rsidRDefault="00314E19" w:rsidP="00314E19">
      <w:pPr>
        <w:ind w:firstLine="720"/>
        <w:jc w:val="both"/>
      </w:pPr>
      <w:r>
        <w:t xml:space="preserve">In the case when the selected prior models are 1-st and 2-nd points accordingly, strategies will converge to the solution where the Row Player plays “” and the Column Player plays action “’. </w:t>
      </w:r>
    </w:p>
    <w:p w:rsidR="00314E19" w:rsidRDefault="00314E19" w:rsidP="00314E19">
      <w:pPr>
        <w:ind w:firstLine="720"/>
        <w:jc w:val="both"/>
      </w:pPr>
      <w:r>
        <w:t xml:space="preserve">Likewise, in the </w:t>
      </w:r>
      <w:r>
        <w:t>case when the selected prior models are 1-st and 2-nd points accordingly, strategies will converge to the solution where the Row Player plays “” and the Column Player plays action “’.</w:t>
      </w:r>
    </w:p>
    <w:p w:rsidR="00314E19" w:rsidRDefault="00314E19" w:rsidP="00314E19">
      <w:pPr>
        <w:jc w:val="both"/>
      </w:pPr>
    </w:p>
    <w:p w:rsidR="00314E19" w:rsidRDefault="00314E19" w:rsidP="00314E19">
      <w:pPr>
        <w:ind w:firstLine="720"/>
        <w:jc w:val="both"/>
      </w:pPr>
    </w:p>
    <w:sectPr w:rsidR="00314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26605"/>
    <w:multiLevelType w:val="hybridMultilevel"/>
    <w:tmpl w:val="4B926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82B0C"/>
    <w:multiLevelType w:val="hybridMultilevel"/>
    <w:tmpl w:val="4754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536"/>
    <w:rsid w:val="00314E19"/>
    <w:rsid w:val="00414536"/>
    <w:rsid w:val="00773DEA"/>
    <w:rsid w:val="00AB26D0"/>
    <w:rsid w:val="00E67092"/>
    <w:rsid w:val="00F0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07B87-8651-4F2B-B29B-45C31B4A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Masdar Institute of Science and Technology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Areg Karapetyan</dc:creator>
  <cp:keywords/>
  <dc:description/>
  <cp:lastModifiedBy>Areg Karapetyan</cp:lastModifiedBy>
  <cp:revision>2</cp:revision>
  <dcterms:created xsi:type="dcterms:W3CDTF">2013-11-12T20:38:00Z</dcterms:created>
  <dcterms:modified xsi:type="dcterms:W3CDTF">2013-11-12T21:14:00Z</dcterms:modified>
</cp:coreProperties>
</file>