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4FAD" w:rsidRDefault="00015F57" w:rsidP="00850AEA">
      <w:pPr>
        <w:jc w:val="center"/>
        <w:rPr>
          <w:rFonts w:hint="eastAsia"/>
        </w:rPr>
      </w:pPr>
      <w:r>
        <w:rPr>
          <w:b/>
          <w:color w:val="1B3A54"/>
          <w:sz w:val="34"/>
        </w:rPr>
        <w:t>Legal Disclaimer</w:t>
      </w:r>
    </w:p>
    <w:p w:rsidR="00414FAD" w:rsidRDefault="00015F57" w:rsidP="00850AEA">
      <w:pPr>
        <w:jc w:val="center"/>
        <w:rPr>
          <w:rFonts w:hint="eastAsia"/>
        </w:rPr>
      </w:pPr>
      <w:r>
        <w:t>Important legal information regarding the use of our website and services.</w:t>
      </w:r>
    </w:p>
    <w:p w:rsidR="00414FAD" w:rsidRDefault="00015F57" w:rsidP="00850AEA">
      <w:pPr>
        <w:jc w:val="center"/>
        <w:rPr>
          <w:rFonts w:hint="eastAsia"/>
        </w:rPr>
      </w:pPr>
      <w:r>
        <w:rPr>
          <w:i/>
        </w:rPr>
        <w:t>Effective Date: 21 October 2021  |  Revised: 14 October 2026</w:t>
      </w:r>
    </w:p>
    <w:p w:rsidR="00414FAD" w:rsidRDefault="00015F57" w:rsidP="00850AEA">
      <w:pPr>
        <w:jc w:val="both"/>
        <w:rPr>
          <w:rFonts w:hint="eastAsia"/>
        </w:rPr>
      </w:pPr>
      <w:r>
        <w:t>The content on the Community Legal Clinic (CLC) website (clc.tz), its WhatsApp communication channels,</w:t>
      </w:r>
      <w:r>
        <w:t xml:space="preserve"> chatbot and related digital platforms, including documents and information made available through CLC legal products, is intended for general legal information and public legal awareness. Unless expressly provided by an appropriately qualified professiona</w:t>
      </w:r>
      <w:r>
        <w:t>l in an agreed engagement, the conte</w:t>
      </w:r>
      <w:bookmarkStart w:id="0" w:name="_GoBack"/>
      <w:bookmarkEnd w:id="0"/>
      <w:r>
        <w:t>nt does not constitute legal advice tailored to an individual matter and should not be relied on as a substitute for independent legal advice.</w:t>
      </w:r>
    </w:p>
    <w:p w:rsidR="00414FAD" w:rsidRDefault="00015F57" w:rsidP="00850AEA">
      <w:pPr>
        <w:pStyle w:val="CLCHeading"/>
        <w:jc w:val="both"/>
        <w:rPr>
          <w:rFonts w:hint="eastAsia"/>
        </w:rPr>
      </w:pPr>
      <w:r>
        <w:t>No Attorney-Client Relationship</w:t>
      </w:r>
    </w:p>
    <w:p w:rsidR="00414FAD" w:rsidRDefault="00015F57" w:rsidP="00850AEA">
      <w:pPr>
        <w:jc w:val="both"/>
        <w:rPr>
          <w:rFonts w:hint="eastAsia"/>
        </w:rPr>
      </w:pPr>
      <w:r>
        <w:t>Accessing the CLC website, communicating with</w:t>
      </w:r>
      <w:r>
        <w:t xml:space="preserve"> its chatbot, submitting an inquiry or receiving general information does not, by itself, establish an advocate-client relationship with CLC, </w:t>
      </w:r>
      <w:r>
        <w:t>or any participating advocate or law firm. A professional relationship arises only where the relevant advocate</w:t>
      </w:r>
      <w:r>
        <w:t xml:space="preserve"> or law firm agrees to act, subject to applicable professional obligations and any engagement terms. CLC may facilitate an introduction or appointment but does not guarantee acceptance of a matter.</w:t>
      </w:r>
    </w:p>
    <w:p w:rsidR="00414FAD" w:rsidRDefault="00015F57" w:rsidP="00850AEA">
      <w:pPr>
        <w:pStyle w:val="CLCHeading"/>
        <w:jc w:val="both"/>
        <w:rPr>
          <w:rFonts w:hint="eastAsia"/>
        </w:rPr>
      </w:pPr>
      <w:r>
        <w:t>Use of WhatsApp, Automated Responses and Referral Services</w:t>
      </w:r>
    </w:p>
    <w:p w:rsidR="00414FAD" w:rsidRDefault="00015F57" w:rsidP="00850AEA">
      <w:pPr>
        <w:jc w:val="both"/>
        <w:rPr>
          <w:rFonts w:hint="eastAsia"/>
        </w:rPr>
      </w:pPr>
      <w:r>
        <w:t>Automated answers, document guides and chatbot responses are intended to assist users in identifying legal issues and available service pathways. They may be incomplete or inapplicable to particular circumstances and are not a determination of legal right</w:t>
      </w:r>
      <w:r>
        <w:t>s. Users should not rely solely on automated messages for urgent deadlines, court appearances, emergency protection or other time-sensitive decisions.</w:t>
      </w:r>
    </w:p>
    <w:p w:rsidR="00414FAD" w:rsidRDefault="00015F57" w:rsidP="00850AEA">
      <w:pPr>
        <w:jc w:val="both"/>
        <w:rPr>
          <w:rFonts w:hint="eastAsia"/>
        </w:rPr>
      </w:pPr>
      <w:r>
        <w:t>Where CLC refers an inquiry to an independent advocate or law firm, any professional advice or representa</w:t>
      </w:r>
      <w:r>
        <w:t>tion is the responsibility of the professional accepting the engagement. Users should confirm the professional’s identity, scope of work, fees and engagement terms directly before proceeding.</w:t>
      </w:r>
    </w:p>
    <w:p w:rsidR="00414FAD" w:rsidRDefault="00015F57" w:rsidP="00850AEA">
      <w:pPr>
        <w:pStyle w:val="CLCHeading"/>
        <w:jc w:val="both"/>
        <w:rPr>
          <w:rFonts w:hint="eastAsia"/>
        </w:rPr>
      </w:pPr>
      <w:r>
        <w:t>Accuracy and Changes in Law</w:t>
      </w:r>
    </w:p>
    <w:p w:rsidR="00414FAD" w:rsidRDefault="00015F57" w:rsidP="00850AEA">
      <w:pPr>
        <w:jc w:val="both"/>
        <w:rPr>
          <w:rFonts w:hint="eastAsia"/>
        </w:rPr>
      </w:pPr>
      <w:r>
        <w:t>CLC seeks to provide useful informat</w:t>
      </w:r>
      <w:r>
        <w:t xml:space="preserve">ion on Tanzanian law. Laws, procedures, forms, fees and administrative practices may change, and materials may not reflect every recent development. CLC does not warrant that all information is continuously current, complete or suitable for any particular </w:t>
      </w:r>
      <w:r>
        <w:t>transaction or dispute.</w:t>
      </w:r>
    </w:p>
    <w:p w:rsidR="00414FAD" w:rsidRDefault="00015F57" w:rsidP="00850AEA">
      <w:pPr>
        <w:pStyle w:val="CLCHeading"/>
        <w:jc w:val="both"/>
        <w:rPr>
          <w:rFonts w:hint="eastAsia"/>
        </w:rPr>
      </w:pPr>
      <w:r>
        <w:t>Liability Disclaimer</w:t>
      </w:r>
    </w:p>
    <w:p w:rsidR="00414FAD" w:rsidRDefault="00015F57" w:rsidP="00850AEA">
      <w:pPr>
        <w:jc w:val="both"/>
        <w:rPr>
          <w:rFonts w:hint="eastAsia"/>
        </w:rPr>
      </w:pPr>
      <w:r>
        <w:t xml:space="preserve">To the extent permitted by applicable law, CLC is not responsible for losses arising solely from reliance on general website content, automated replies or information supplied without a professional engagement. </w:t>
      </w:r>
      <w:r>
        <w:t>Nothing in this Disclaimer excludes liability or limits any statutory rights where such exclusion or limitation is prohibited by law, or relieves an engaged legal professional of duties imposed by law.</w:t>
      </w:r>
    </w:p>
    <w:p w:rsidR="00414FAD" w:rsidRDefault="00015F57" w:rsidP="00850AEA">
      <w:pPr>
        <w:pStyle w:val="CLCHeading"/>
        <w:jc w:val="both"/>
        <w:rPr>
          <w:rFonts w:hint="eastAsia"/>
        </w:rPr>
      </w:pPr>
      <w:r>
        <w:t>Confidentiality and Personal Data</w:t>
      </w:r>
    </w:p>
    <w:p w:rsidR="00414FAD" w:rsidRDefault="00015F57" w:rsidP="00850AEA">
      <w:pPr>
        <w:jc w:val="both"/>
        <w:rPr>
          <w:rFonts w:hint="eastAsia"/>
        </w:rPr>
      </w:pPr>
      <w:r>
        <w:t xml:space="preserve">Legal inquiries may </w:t>
      </w:r>
      <w:r>
        <w:t>contain sensitive personal information. Users should share only information reasonably necessary for an inquiry and avoid sending passwords, banking credentials or unnecessary identifying documents through chat. CLC’s collection, use, sharing, retention an</w:t>
      </w:r>
      <w:r>
        <w:t>d deletion of personal data are explained in its Privacy Policy. WhatsApp communications also involve processing by Meta and relevant service providers under their applicable terms and policies.</w:t>
      </w:r>
    </w:p>
    <w:p w:rsidR="00414FAD" w:rsidRDefault="00015F57" w:rsidP="00850AEA">
      <w:pPr>
        <w:pStyle w:val="CLCHeading"/>
        <w:jc w:val="both"/>
        <w:rPr>
          <w:rFonts w:hint="eastAsia"/>
        </w:rPr>
      </w:pPr>
      <w:r>
        <w:t>Legal Standards and Certifications</w:t>
      </w:r>
    </w:p>
    <w:p w:rsidR="00414FAD" w:rsidRDefault="00015F57" w:rsidP="00850AEA">
      <w:pPr>
        <w:jc w:val="both"/>
        <w:rPr>
          <w:rFonts w:hint="eastAsia"/>
        </w:rPr>
      </w:pPr>
      <w:r>
        <w:lastRenderedPageBreak/>
        <w:t>CLC’s original website dis</w:t>
      </w:r>
      <w:r>
        <w:t>claimer identifies COSOTA Certificate No. CO863787 and a personal data protection registration identified as No. 0-000-002-478. These references should be checked against the current certificates before publication. Copyright registration does not in itsel</w:t>
      </w:r>
      <w:r>
        <w:t>f establish legal approval of every statement on the platform, and data protection registration does not guarantee that a system is free of security risks.</w:t>
      </w:r>
    </w:p>
    <w:p w:rsidR="00414FAD" w:rsidRDefault="00015F57" w:rsidP="00850AEA">
      <w:pPr>
        <w:pStyle w:val="CLCHeading"/>
        <w:jc w:val="both"/>
        <w:rPr>
          <w:rFonts w:hint="eastAsia"/>
        </w:rPr>
      </w:pPr>
      <w:r>
        <w:t>Third-Party Content and External Links</w:t>
      </w:r>
    </w:p>
    <w:p w:rsidR="00414FAD" w:rsidRDefault="00015F57" w:rsidP="00850AEA">
      <w:pPr>
        <w:jc w:val="both"/>
        <w:rPr>
          <w:rFonts w:hint="eastAsia"/>
        </w:rPr>
      </w:pPr>
      <w:r>
        <w:t>Links to websites, messaging services and third-party resourc</w:t>
      </w:r>
      <w:r>
        <w:t>es are provided for convenience. CLC does not control all external content or the availability, accuracy or policies of those services.</w:t>
      </w:r>
    </w:p>
    <w:p w:rsidR="00414FAD" w:rsidRDefault="00015F57" w:rsidP="00850AEA">
      <w:pPr>
        <w:pStyle w:val="CLCHeading"/>
        <w:jc w:val="both"/>
        <w:rPr>
          <w:rFonts w:hint="eastAsia"/>
        </w:rPr>
      </w:pPr>
      <w:r>
        <w:t>Contact</w:t>
      </w:r>
    </w:p>
    <w:p w:rsidR="00414FAD" w:rsidRDefault="00015F57" w:rsidP="00850AEA">
      <w:pPr>
        <w:jc w:val="both"/>
        <w:rPr>
          <w:rFonts w:hint="eastAsia"/>
        </w:rPr>
      </w:pPr>
      <w:r>
        <w:t>For questions about this Disclaimer, contact CLC at info@clc.tz.</w:t>
      </w:r>
    </w:p>
    <w:p w:rsidR="00414FAD" w:rsidRDefault="00015F57" w:rsidP="00850AEA">
      <w:pPr>
        <w:jc w:val="both"/>
        <w:rPr>
          <w:rFonts w:hint="eastAsia"/>
        </w:rPr>
      </w:pPr>
      <w:r>
        <w:rPr>
          <w:i/>
          <w:sz w:val="18"/>
        </w:rPr>
        <w:t>Legal Disclaimer - Community Legal Clinic (CLC)</w:t>
      </w:r>
    </w:p>
    <w:sectPr w:rsidR="00414FAD" w:rsidSect="00034616">
      <w:footerReference w:type="default" r:id="rId8"/>
      <w:pgSz w:w="12240" w:h="15840"/>
      <w:pgMar w:top="1123" w:right="1296" w:bottom="1080"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15F57" w:rsidRDefault="00015F57">
      <w:pPr>
        <w:spacing w:after="0" w:line="240" w:lineRule="auto"/>
        <w:rPr>
          <w:rFonts w:hint="eastAsia"/>
        </w:rPr>
      </w:pPr>
      <w:r>
        <w:separator/>
      </w:r>
    </w:p>
  </w:endnote>
  <w:endnote w:type="continuationSeparator" w:id="0">
    <w:p w:rsidR="00015F57" w:rsidRDefault="00015F5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14FAD" w:rsidRDefault="00015F57">
    <w:pPr>
      <w:pStyle w:val="Footer"/>
      <w:jc w:val="center"/>
      <w:rPr>
        <w:rFonts w:hint="eastAsia"/>
      </w:rPr>
    </w:pPr>
    <w:r>
      <w:rPr>
        <w:sz w:val="16"/>
      </w:rPr>
      <w:t>Community Legal Clinic (CLC)  |  clc.tz  |  info@clc.tz</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15F57" w:rsidRDefault="00015F57">
      <w:pPr>
        <w:spacing w:after="0" w:line="240" w:lineRule="auto"/>
        <w:rPr>
          <w:rFonts w:hint="eastAsia"/>
        </w:rPr>
      </w:pPr>
      <w:r>
        <w:separator/>
      </w:r>
    </w:p>
  </w:footnote>
  <w:footnote w:type="continuationSeparator" w:id="0">
    <w:p w:rsidR="00015F57" w:rsidRDefault="00015F57">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15F57"/>
    <w:rsid w:val="00034616"/>
    <w:rsid w:val="0006063C"/>
    <w:rsid w:val="0015074B"/>
    <w:rsid w:val="0029639D"/>
    <w:rsid w:val="00326F90"/>
    <w:rsid w:val="00414FAD"/>
    <w:rsid w:val="00850AE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451E29A-BAB2-471B-A61E-478E243A8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CHeading">
    <w:name w:val="CLC Heading"/>
    <w:pPr>
      <w:spacing w:before="240" w:after="100"/>
    </w:pPr>
    <w:rPr>
      <w:rFonts w:ascii="Aptos Display" w:hAnsi="Aptos Display"/>
      <w:b/>
      <w:color w:val="1B3A54"/>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235423-8368-4FD3-869F-C526E1A442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610</Words>
  <Characters>3482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4084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2026-10-14T16:49:00Z</dcterms:modified>
  <cp:category/>
</cp:coreProperties>
</file>