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240" w:lineRule="auto"/>
        <w:rPr/>
      </w:pPr>
      <w:bookmarkStart w:colFirst="0" w:colLast="0" w:name="_c0u9uel7lu97" w:id="0"/>
      <w:bookmarkEnd w:id="0"/>
      <w:r w:rsidDel="00000000" w:rsidR="00000000" w:rsidRPr="00000000">
        <w:rPr>
          <w:rtl w:val="0"/>
        </w:rPr>
        <w:t xml:space="preserve">Research Document: AI Scanner</w:t>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ehyv2vrmvss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Report: Welke AI Providers worden geïntegreerd in de applicatie?</w:t>
              <w:tab/>
              <w:t xml:space="preserve">2</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0r16h3pch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Welke providers gaan wij overwegen?</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jd96lqc60y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Welke requirements stellen wij voor communicatie met providers?</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vqsiupmqub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Welke providers houden zich aan welke requirements?</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qj5l99mnvv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Matrix functionaliteit API</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op4hykgu01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Welke providers geven we prioriteit?</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Matrix ophaalbare informatie via API</w:t>
              <w:tab/>
              <w:t xml:space="preserve">5</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8nvcx6fxbp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Bronnen</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keepNext w:val="0"/>
        <w:keepLines w:val="0"/>
        <w:spacing w:before="480" w:lineRule="auto"/>
        <w:rPr/>
      </w:pPr>
      <w:bookmarkStart w:colFirst="0" w:colLast="0" w:name="_ehyv2vrmvssb" w:id="1"/>
      <w:bookmarkEnd w:id="1"/>
      <w:r w:rsidDel="00000000" w:rsidR="00000000" w:rsidRPr="00000000">
        <w:rPr>
          <w:rtl w:val="0"/>
        </w:rPr>
        <w:t xml:space="preserve">Research Report: Welke AI Providers worden geïntegreerd in de applicatie?</w:t>
      </w:r>
    </w:p>
    <w:p w:rsidR="00000000" w:rsidDel="00000000" w:rsidP="00000000" w:rsidRDefault="00000000" w:rsidRPr="00000000" w14:paraId="0000000D">
      <w:pPr>
        <w:pStyle w:val="Heading2"/>
        <w:keepNext w:val="0"/>
        <w:keepLines w:val="0"/>
        <w:rPr/>
      </w:pPr>
      <w:bookmarkStart w:colFirst="0" w:colLast="0" w:name="_o0r16h3pchb" w:id="2"/>
      <w:bookmarkEnd w:id="2"/>
      <w:r w:rsidDel="00000000" w:rsidR="00000000" w:rsidRPr="00000000">
        <w:rPr>
          <w:rtl w:val="0"/>
        </w:rPr>
        <w:t xml:space="preserve">Welke providers gaan wij overwegen?</w:t>
      </w:r>
    </w:p>
    <w:p w:rsidR="00000000" w:rsidDel="00000000" w:rsidP="00000000" w:rsidRDefault="00000000" w:rsidRPr="00000000" w14:paraId="0000000E">
      <w:pPr>
        <w:spacing w:line="276" w:lineRule="auto"/>
        <w:rPr/>
      </w:pPr>
      <w:r w:rsidDel="00000000" w:rsidR="00000000" w:rsidRPr="00000000">
        <w:rPr>
          <w:rtl w:val="0"/>
        </w:rPr>
        <w:t xml:space="preserve">Er zijn een groot aantal providers die AI hosting aanbieden, in het huidige landschap worden er een aantal services vaak gebruikt:</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numPr>
          <w:ilvl w:val="0"/>
          <w:numId w:val="1"/>
        </w:numPr>
        <w:spacing w:line="276" w:lineRule="auto"/>
        <w:ind w:left="720" w:hanging="360"/>
        <w:rPr>
          <w:u w:val="none"/>
        </w:rPr>
      </w:pPr>
      <w:r w:rsidDel="00000000" w:rsidR="00000000" w:rsidRPr="00000000">
        <w:rPr>
          <w:rtl w:val="0"/>
        </w:rPr>
        <w:t xml:space="preserve">OpenAI</w:t>
      </w:r>
    </w:p>
    <w:p w:rsidR="00000000" w:rsidDel="00000000" w:rsidP="00000000" w:rsidRDefault="00000000" w:rsidRPr="00000000" w14:paraId="00000011">
      <w:pPr>
        <w:numPr>
          <w:ilvl w:val="0"/>
          <w:numId w:val="1"/>
        </w:numPr>
        <w:spacing w:line="276" w:lineRule="auto"/>
        <w:ind w:left="720" w:hanging="360"/>
        <w:rPr>
          <w:u w:val="none"/>
        </w:rPr>
      </w:pPr>
      <w:r w:rsidDel="00000000" w:rsidR="00000000" w:rsidRPr="00000000">
        <w:rPr>
          <w:rtl w:val="0"/>
        </w:rPr>
        <w:t xml:space="preserve">Google Cloud</w:t>
      </w:r>
    </w:p>
    <w:p w:rsidR="00000000" w:rsidDel="00000000" w:rsidP="00000000" w:rsidRDefault="00000000" w:rsidRPr="00000000" w14:paraId="00000012">
      <w:pPr>
        <w:numPr>
          <w:ilvl w:val="0"/>
          <w:numId w:val="1"/>
        </w:numPr>
        <w:spacing w:line="276" w:lineRule="auto"/>
        <w:ind w:left="720" w:hanging="360"/>
        <w:rPr>
          <w:u w:val="none"/>
        </w:rPr>
      </w:pPr>
      <w:r w:rsidDel="00000000" w:rsidR="00000000" w:rsidRPr="00000000">
        <w:rPr>
          <w:rtl w:val="0"/>
        </w:rPr>
        <w:t xml:space="preserve">Amazon Web Services</w:t>
      </w:r>
    </w:p>
    <w:p w:rsidR="00000000" w:rsidDel="00000000" w:rsidP="00000000" w:rsidRDefault="00000000" w:rsidRPr="00000000" w14:paraId="00000013">
      <w:pPr>
        <w:numPr>
          <w:ilvl w:val="0"/>
          <w:numId w:val="1"/>
        </w:numPr>
        <w:spacing w:line="276" w:lineRule="auto"/>
        <w:ind w:left="720" w:hanging="360"/>
        <w:rPr>
          <w:u w:val="none"/>
        </w:rPr>
      </w:pPr>
      <w:r w:rsidDel="00000000" w:rsidR="00000000" w:rsidRPr="00000000">
        <w:rPr>
          <w:rtl w:val="0"/>
        </w:rPr>
        <w:t xml:space="preserve">Microsoft Azure</w:t>
      </w:r>
    </w:p>
    <w:p w:rsidR="00000000" w:rsidDel="00000000" w:rsidP="00000000" w:rsidRDefault="00000000" w:rsidRPr="00000000" w14:paraId="00000014">
      <w:pPr>
        <w:pStyle w:val="Heading2"/>
        <w:keepNext w:val="0"/>
        <w:keepLines w:val="0"/>
        <w:rPr/>
      </w:pPr>
      <w:bookmarkStart w:colFirst="0" w:colLast="0" w:name="_xjd96lqc60yg" w:id="3"/>
      <w:bookmarkEnd w:id="3"/>
      <w:r w:rsidDel="00000000" w:rsidR="00000000" w:rsidRPr="00000000">
        <w:rPr>
          <w:rtl w:val="0"/>
        </w:rPr>
        <w:t xml:space="preserve">Welke requirements stellen wij voor communicatie met providers?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Communicatie gaat via het API dat de AI service gebruikt.</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De API is gratis toegangbaar</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De API heeft informatie over AI services</w:t>
      </w:r>
    </w:p>
    <w:p w:rsidR="00000000" w:rsidDel="00000000" w:rsidP="00000000" w:rsidRDefault="00000000" w:rsidRPr="00000000" w14:paraId="00000018">
      <w:pPr>
        <w:pStyle w:val="Heading2"/>
        <w:rPr/>
      </w:pPr>
      <w:bookmarkStart w:colFirst="0" w:colLast="0" w:name="_bvqsiupmqubn" w:id="4"/>
      <w:bookmarkEnd w:id="4"/>
      <w:r w:rsidDel="00000000" w:rsidR="00000000" w:rsidRPr="00000000">
        <w:rPr>
          <w:rtl w:val="0"/>
        </w:rPr>
        <w:t xml:space="preserve">Welke providers houden zich aan welke requirements?</w:t>
      </w:r>
    </w:p>
    <w:p w:rsidR="00000000" w:rsidDel="00000000" w:rsidP="00000000" w:rsidRDefault="00000000" w:rsidRPr="00000000" w14:paraId="00000019">
      <w:pPr>
        <w:ind w:left="0" w:firstLine="0"/>
        <w:rPr>
          <w:b w:val="1"/>
        </w:rPr>
      </w:pPr>
      <w:r w:rsidDel="00000000" w:rsidR="00000000" w:rsidRPr="00000000">
        <w:rPr>
          <w:b w:val="1"/>
          <w:rtl w:val="0"/>
        </w:rPr>
        <w:t xml:space="preserve">OpenAI</w:t>
      </w:r>
    </w:p>
    <w:p w:rsidR="00000000" w:rsidDel="00000000" w:rsidP="00000000" w:rsidRDefault="00000000" w:rsidRPr="00000000" w14:paraId="0000001A">
      <w:pPr>
        <w:ind w:left="0" w:firstLine="0"/>
        <w:rPr/>
      </w:pPr>
      <w:r w:rsidDel="00000000" w:rsidR="00000000" w:rsidRPr="00000000">
        <w:rPr>
          <w:rtl w:val="0"/>
        </w:rPr>
        <w:t xml:space="preserve">OpenAI is openbaar en gratis toegankelijk via een API. </w:t>
      </w:r>
      <w:r w:rsidDel="00000000" w:rsidR="00000000" w:rsidRPr="00000000">
        <w:rPr>
          <w:color w:val="05103e"/>
          <w:shd w:fill="cee7fe" w:val="clear"/>
          <w:rtl w:val="0"/>
        </w:rPr>
        <w:t xml:space="preserve">(</w:t>
      </w:r>
      <w:r w:rsidDel="00000000" w:rsidR="00000000" w:rsidRPr="00000000">
        <w:rPr>
          <w:i w:val="1"/>
          <w:color w:val="05103e"/>
          <w:rtl w:val="0"/>
        </w:rPr>
        <w:t xml:space="preserve">OpenAI Platform</w:t>
      </w:r>
      <w:r w:rsidDel="00000000" w:rsidR="00000000" w:rsidRPr="00000000">
        <w:rPr>
          <w:color w:val="05103e"/>
          <w:shd w:fill="cee7fe" w:val="clear"/>
          <w:rtl w:val="0"/>
        </w:rPr>
        <w:t xml:space="preserve">, n.d.)</w:t>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b w:val="1"/>
          <w:rtl w:val="0"/>
        </w:rPr>
        <w:t xml:space="preserve">Google Cloud</w:t>
      </w:r>
    </w:p>
    <w:p w:rsidR="00000000" w:rsidDel="00000000" w:rsidP="00000000" w:rsidRDefault="00000000" w:rsidRPr="00000000" w14:paraId="0000001D">
      <w:pPr>
        <w:ind w:left="0" w:firstLine="0"/>
        <w:rPr/>
      </w:pPr>
      <w:r w:rsidDel="00000000" w:rsidR="00000000" w:rsidRPr="00000000">
        <w:rPr>
          <w:rtl w:val="0"/>
        </w:rPr>
        <w:t xml:space="preserve">Google Cloud is openbaar en gratis toegankelijk via een API. </w:t>
      </w:r>
      <w:r w:rsidDel="00000000" w:rsidR="00000000" w:rsidRPr="00000000">
        <w:rPr>
          <w:color w:val="05103e"/>
          <w:shd w:fill="cee7fe" w:val="clear"/>
          <w:rtl w:val="0"/>
        </w:rPr>
        <w:t xml:space="preserve">(</w:t>
      </w:r>
      <w:r w:rsidDel="00000000" w:rsidR="00000000" w:rsidRPr="00000000">
        <w:rPr>
          <w:i w:val="1"/>
          <w:color w:val="05103e"/>
          <w:rtl w:val="0"/>
        </w:rPr>
        <w:t xml:space="preserve">List All VM Instances</w:t>
      </w:r>
      <w:r w:rsidDel="00000000" w:rsidR="00000000" w:rsidRPr="00000000">
        <w:rPr>
          <w:color w:val="05103e"/>
          <w:shd w:fill="cee7fe" w:val="clear"/>
          <w:rtl w:val="0"/>
        </w:rPr>
        <w:t xml:space="preserve">, n.d.)</w:t>
      </w: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b w:val="1"/>
          <w:rtl w:val="0"/>
        </w:rPr>
        <w:t xml:space="preserve">Amazon Web Services</w:t>
      </w:r>
    </w:p>
    <w:p w:rsidR="00000000" w:rsidDel="00000000" w:rsidP="00000000" w:rsidRDefault="00000000" w:rsidRPr="00000000" w14:paraId="00000020">
      <w:pPr>
        <w:ind w:left="0" w:firstLine="0"/>
        <w:rPr/>
      </w:pPr>
      <w:r w:rsidDel="00000000" w:rsidR="00000000" w:rsidRPr="00000000">
        <w:rPr>
          <w:rtl w:val="0"/>
        </w:rPr>
        <w:t xml:space="preserve">AWS is openbaar en gratis toegankelijk via een API. (</w:t>
      </w:r>
      <w:r w:rsidDel="00000000" w:rsidR="00000000" w:rsidRPr="00000000">
        <w:rPr>
          <w:i w:val="1"/>
          <w:rtl w:val="0"/>
        </w:rPr>
        <w:t xml:space="preserve">Microsoft Azure Resource Manager Client Library for .NET</w:t>
      </w:r>
      <w:r w:rsidDel="00000000" w:rsidR="00000000" w:rsidRPr="00000000">
        <w:rPr>
          <w:rtl w:val="0"/>
        </w:rPr>
        <w:t xml:space="preserve">, n.d.)</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rPr>
          <w:b w:val="1"/>
          <w:rtl w:val="0"/>
        </w:rPr>
        <w:t xml:space="preserve">Microsoft Azure</w:t>
      </w:r>
    </w:p>
    <w:p w:rsidR="00000000" w:rsidDel="00000000" w:rsidP="00000000" w:rsidRDefault="00000000" w:rsidRPr="00000000" w14:paraId="00000023">
      <w:pPr>
        <w:ind w:left="0" w:firstLine="0"/>
        <w:rPr/>
      </w:pPr>
      <w:r w:rsidDel="00000000" w:rsidR="00000000" w:rsidRPr="00000000">
        <w:rPr>
          <w:rtl w:val="0"/>
        </w:rPr>
        <w:t xml:space="preserve">Microsoft Azure is openbaar en gratis toegankelijk via een API. (</w:t>
      </w:r>
      <w:r w:rsidDel="00000000" w:rsidR="00000000" w:rsidRPr="00000000">
        <w:rPr>
          <w:i w:val="1"/>
          <w:rtl w:val="0"/>
        </w:rPr>
        <w:t xml:space="preserve">AmazonEC2Client Class</w:t>
      </w:r>
      <w:r w:rsidDel="00000000" w:rsidR="00000000" w:rsidRPr="00000000">
        <w:rPr>
          <w:rtl w:val="0"/>
        </w:rPr>
        <w:t xml:space="preserve">, n.d.)</w:t>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2"/>
        <w:rPr/>
      </w:pPr>
      <w:bookmarkStart w:colFirst="0" w:colLast="0" w:name="_bqj5l99mnvvq" w:id="5"/>
      <w:bookmarkEnd w:id="5"/>
      <w:r w:rsidDel="00000000" w:rsidR="00000000" w:rsidRPr="00000000">
        <w:rPr>
          <w:rtl w:val="0"/>
        </w:rPr>
        <w:t xml:space="preserve">Matrix functionaliteit API </w:t>
      </w:r>
    </w:p>
    <w:tbl>
      <w:tblPr>
        <w:tblStyle w:val="Table1"/>
        <w:tblW w:w="6105.0" w:type="dxa"/>
        <w:jc w:val="left"/>
        <w:tblInd w:w="-10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5"/>
        <w:gridCol w:w="1245"/>
        <w:gridCol w:w="1005"/>
        <w:gridCol w:w="960"/>
        <w:gridCol w:w="1110"/>
        <w:tblGridChange w:id="0">
          <w:tblGrid>
            <w:gridCol w:w="1785"/>
            <w:gridCol w:w="1245"/>
            <w:gridCol w:w="1005"/>
            <w:gridCol w:w="960"/>
            <w:gridCol w:w="111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6">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27">
            <w:pPr>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8">
            <w:pPr>
              <w:spacing w:line="240" w:lineRule="auto"/>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29">
            <w:pPr>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spacing w:line="240" w:lineRule="auto"/>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300"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B">
            <w:pPr>
              <w:spacing w:line="240" w:lineRule="auto"/>
              <w:rPr>
                <w:rFonts w:ascii="Calibri" w:cs="Calibri" w:eastAsia="Calibri" w:hAnsi="Calibri"/>
              </w:rPr>
            </w:pPr>
            <w:r w:rsidDel="00000000" w:rsidR="00000000" w:rsidRPr="00000000">
              <w:rPr>
                <w:rFonts w:ascii="Calibri" w:cs="Calibri" w:eastAsia="Calibri" w:hAnsi="Calibri"/>
                <w:rtl w:val="0"/>
              </w:rPr>
              <w:t xml:space="preserve">OpenAI</w:t>
            </w:r>
          </w:p>
        </w:tc>
        <w:tc>
          <w:tcPr>
            <w:shd w:fill="274e13" w:val="clear"/>
          </w:tcPr>
          <w:p w:rsidR="00000000" w:rsidDel="00000000" w:rsidP="00000000" w:rsidRDefault="00000000" w:rsidRPr="00000000" w14:paraId="0000002C">
            <w:pPr>
              <w:spacing w:line="240" w:lineRule="auto"/>
              <w:rPr>
                <w:rFonts w:ascii="Calibri" w:cs="Calibri" w:eastAsia="Calibri" w:hAnsi="Calibri"/>
                <w:color w:val="ffffff"/>
              </w:rPr>
            </w:pPr>
            <w:r w:rsidDel="00000000" w:rsidR="00000000" w:rsidRPr="00000000">
              <w:rPr>
                <w:rtl w:val="0"/>
              </w:rPr>
            </w:r>
          </w:p>
        </w:tc>
        <w:tc>
          <w:tcPr>
            <w:tcBorders>
              <w:top w:color="000000" w:space="0" w:sz="4" w:val="single"/>
              <w:bottom w:color="000000" w:space="0" w:sz="4" w:val="single"/>
            </w:tcBorders>
            <w:shd w:fill="274e13" w:val="clear"/>
          </w:tcPr>
          <w:p w:rsidR="00000000" w:rsidDel="00000000" w:rsidP="00000000" w:rsidRDefault="00000000" w:rsidRPr="00000000" w14:paraId="0000002D">
            <w:pPr>
              <w:spacing w:line="240" w:lineRule="auto"/>
              <w:rPr>
                <w:rFonts w:ascii="Calibri" w:cs="Calibri" w:eastAsia="Calibri" w:hAnsi="Calibri"/>
                <w:color w:val="ffffff"/>
              </w:rPr>
            </w:pPr>
            <w:r w:rsidDel="00000000" w:rsidR="00000000" w:rsidRPr="00000000">
              <w:rPr>
                <w:rtl w:val="0"/>
              </w:rPr>
            </w:r>
          </w:p>
        </w:tc>
        <w:tc>
          <w:tcPr>
            <w:shd w:fill="274e13" w:val="clear"/>
          </w:tcPr>
          <w:p w:rsidR="00000000" w:rsidDel="00000000" w:rsidP="00000000" w:rsidRDefault="00000000" w:rsidRPr="00000000" w14:paraId="0000002E">
            <w:pPr>
              <w:spacing w:line="240" w:lineRule="auto"/>
              <w:rPr>
                <w:rFonts w:ascii="Calibri" w:cs="Calibri" w:eastAsia="Calibri" w:hAnsi="Calibri"/>
                <w:color w:val="ffffff"/>
              </w:rPr>
            </w:pPr>
            <w:r w:rsidDel="00000000" w:rsidR="00000000" w:rsidRPr="00000000">
              <w:rPr>
                <w:rtl w:val="0"/>
              </w:rPr>
            </w:r>
          </w:p>
        </w:tc>
        <w:tc>
          <w:tcPr>
            <w:tcBorders>
              <w:top w:color="000000" w:space="0" w:sz="4" w:val="single"/>
              <w:bottom w:color="000000" w:space="0" w:sz="4" w:val="single"/>
              <w:right w:color="000000" w:space="0" w:sz="4" w:val="single"/>
            </w:tcBorders>
            <w:shd w:fill="274e13" w:val="clear"/>
          </w:tcPr>
          <w:p w:rsidR="00000000" w:rsidDel="00000000" w:rsidP="00000000" w:rsidRDefault="00000000" w:rsidRPr="00000000" w14:paraId="0000002F">
            <w:pPr>
              <w:spacing w:line="240" w:lineRule="auto"/>
              <w:rPr>
                <w:rFonts w:ascii="Calibri" w:cs="Calibri" w:eastAsia="Calibri" w:hAnsi="Calibri"/>
                <w:color w:val="ffffff"/>
              </w:rPr>
            </w:pPr>
            <w:r w:rsidDel="00000000" w:rsidR="00000000" w:rsidRPr="00000000">
              <w:rPr>
                <w:rtl w:val="0"/>
              </w:rPr>
            </w:r>
          </w:p>
        </w:tc>
      </w:tr>
      <w:tr>
        <w:trPr>
          <w:cantSplit w:val="0"/>
          <w:trHeight w:val="283.554687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0">
            <w:pPr>
              <w:spacing w:line="240" w:lineRule="auto"/>
              <w:rPr>
                <w:rFonts w:ascii="Calibri" w:cs="Calibri" w:eastAsia="Calibri" w:hAnsi="Calibri"/>
              </w:rPr>
            </w:pPr>
            <w:r w:rsidDel="00000000" w:rsidR="00000000" w:rsidRPr="00000000">
              <w:rPr>
                <w:rFonts w:ascii="Calibri" w:cs="Calibri" w:eastAsia="Calibri" w:hAnsi="Calibri"/>
                <w:rtl w:val="0"/>
              </w:rPr>
              <w:t xml:space="preserve">Google Cloud</w:t>
            </w:r>
          </w:p>
        </w:tc>
        <w:tc>
          <w:tcPr>
            <w:tcBorders>
              <w:left w:color="000000" w:space="0" w:sz="4" w:val="single"/>
              <w:bottom w:color="000000" w:space="0" w:sz="4" w:val="single"/>
              <w:right w:color="000000" w:space="0" w:sz="4" w:val="single"/>
            </w:tcBorders>
            <w:shd w:fill="274e13" w:val="clear"/>
          </w:tcPr>
          <w:p w:rsidR="00000000" w:rsidDel="00000000" w:rsidP="00000000" w:rsidRDefault="00000000" w:rsidRPr="00000000" w14:paraId="00000031">
            <w:pPr>
              <w:spacing w:line="240" w:lineRule="auto"/>
              <w:rPr>
                <w:rFonts w:ascii="Calibri" w:cs="Calibri" w:eastAsia="Calibri" w:hAnsi="Calibri"/>
                <w:color w:val="ffffff"/>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274e13" w:val="clear"/>
          </w:tcPr>
          <w:p w:rsidR="00000000" w:rsidDel="00000000" w:rsidP="00000000" w:rsidRDefault="00000000" w:rsidRPr="00000000" w14:paraId="00000032">
            <w:pPr>
              <w:spacing w:line="240" w:lineRule="auto"/>
              <w:rPr>
                <w:rFonts w:ascii="Calibri" w:cs="Calibri" w:eastAsia="Calibri" w:hAnsi="Calibri"/>
                <w:color w:val="ffffff"/>
              </w:rPr>
            </w:pPr>
            <w:r w:rsidDel="00000000" w:rsidR="00000000" w:rsidRPr="00000000">
              <w:rPr>
                <w:rtl w:val="0"/>
              </w:rPr>
            </w:r>
          </w:p>
        </w:tc>
        <w:tc>
          <w:tcPr>
            <w:tcBorders>
              <w:left w:color="000000" w:space="0" w:sz="4" w:val="single"/>
              <w:right w:color="000000" w:space="0" w:sz="4" w:val="single"/>
            </w:tcBorders>
            <w:shd w:fill="274e13" w:val="clear"/>
          </w:tcPr>
          <w:p w:rsidR="00000000" w:rsidDel="00000000" w:rsidP="00000000" w:rsidRDefault="00000000" w:rsidRPr="00000000" w14:paraId="00000033">
            <w:pPr>
              <w:spacing w:line="240" w:lineRule="auto"/>
              <w:rPr>
                <w:rFonts w:ascii="Calibri" w:cs="Calibri" w:eastAsia="Calibri" w:hAnsi="Calibri"/>
                <w:color w:val="ffffff"/>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274e13" w:val="clear"/>
          </w:tcPr>
          <w:p w:rsidR="00000000" w:rsidDel="00000000" w:rsidP="00000000" w:rsidRDefault="00000000" w:rsidRPr="00000000" w14:paraId="00000034">
            <w:pPr>
              <w:spacing w:line="240" w:lineRule="auto"/>
              <w:rPr>
                <w:rFonts w:ascii="Calibri" w:cs="Calibri" w:eastAsia="Calibri" w:hAnsi="Calibri"/>
                <w:color w:val="ffffff"/>
              </w:rPr>
            </w:pPr>
            <w:r w:rsidDel="00000000" w:rsidR="00000000" w:rsidRPr="00000000">
              <w:rPr>
                <w:rtl w:val="0"/>
              </w:rPr>
            </w:r>
          </w:p>
        </w:tc>
      </w:tr>
      <w:tr>
        <w:trPr>
          <w:cantSplit w:val="0"/>
          <w:trHeight w:val="312.1093749999999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5">
            <w:pPr>
              <w:spacing w:line="240" w:lineRule="auto"/>
              <w:rPr>
                <w:rFonts w:ascii="Calibri" w:cs="Calibri" w:eastAsia="Calibri" w:hAnsi="Calibri"/>
              </w:rPr>
            </w:pPr>
            <w:r w:rsidDel="00000000" w:rsidR="00000000" w:rsidRPr="00000000">
              <w:rPr>
                <w:rFonts w:ascii="Calibri" w:cs="Calibri" w:eastAsia="Calibri" w:hAnsi="Calibri"/>
                <w:rtl w:val="0"/>
              </w:rPr>
              <w:t xml:space="preserve">Amazon Web Services </w:t>
            </w:r>
          </w:p>
        </w:tc>
        <w:tc>
          <w:tcPr>
            <w:tcBorders>
              <w:top w:color="000000" w:space="0" w:sz="4" w:val="single"/>
              <w:left w:color="000000" w:space="0" w:sz="4" w:val="single"/>
              <w:bottom w:color="000000" w:space="0" w:sz="4" w:val="single"/>
              <w:right w:color="000000" w:space="0" w:sz="4" w:val="single"/>
            </w:tcBorders>
            <w:shd w:fill="274e13" w:val="clear"/>
          </w:tcPr>
          <w:p w:rsidR="00000000" w:rsidDel="00000000" w:rsidP="00000000" w:rsidRDefault="00000000" w:rsidRPr="00000000" w14:paraId="00000036">
            <w:pPr>
              <w:spacing w:line="240" w:lineRule="auto"/>
              <w:rPr>
                <w:rFonts w:ascii="Calibri" w:cs="Calibri" w:eastAsia="Calibri" w:hAnsi="Calibri"/>
                <w:color w:val="ffffff"/>
              </w:rPr>
            </w:pPr>
            <w:r w:rsidDel="00000000" w:rsidR="00000000" w:rsidRPr="00000000">
              <w:rPr>
                <w:rtl w:val="0"/>
              </w:rPr>
            </w:r>
          </w:p>
        </w:tc>
        <w:tc>
          <w:tcPr>
            <w:tcBorders>
              <w:top w:color="000000" w:space="0" w:sz="4" w:val="single"/>
              <w:left w:color="000000" w:space="0" w:sz="4" w:val="single"/>
            </w:tcBorders>
            <w:shd w:fill="ff0000" w:val="clear"/>
          </w:tcPr>
          <w:p w:rsidR="00000000" w:rsidDel="00000000" w:rsidP="00000000" w:rsidRDefault="00000000" w:rsidRPr="00000000" w14:paraId="00000037">
            <w:pPr>
              <w:spacing w:line="240" w:lineRule="auto"/>
              <w:rPr>
                <w:rFonts w:ascii="Calibri" w:cs="Calibri" w:eastAsia="Calibri" w:hAnsi="Calibri"/>
                <w:color w:val="ffffff"/>
              </w:rPr>
            </w:pPr>
            <w:r w:rsidDel="00000000" w:rsidR="00000000" w:rsidRPr="00000000">
              <w:rPr>
                <w:rtl w:val="0"/>
              </w:rPr>
            </w:r>
          </w:p>
        </w:tc>
        <w:tc>
          <w:tcPr>
            <w:shd w:fill="274e13" w:val="clear"/>
          </w:tcPr>
          <w:p w:rsidR="00000000" w:rsidDel="00000000" w:rsidP="00000000" w:rsidRDefault="00000000" w:rsidRPr="00000000" w14:paraId="00000038">
            <w:pPr>
              <w:spacing w:line="240" w:lineRule="auto"/>
              <w:rPr>
                <w:rFonts w:ascii="Calibri" w:cs="Calibri" w:eastAsia="Calibri" w:hAnsi="Calibri"/>
                <w:color w:val="ffffff"/>
              </w:rPr>
            </w:pPr>
            <w:r w:rsidDel="00000000" w:rsidR="00000000" w:rsidRPr="00000000">
              <w:rPr>
                <w:rtl w:val="0"/>
              </w:rPr>
            </w:r>
          </w:p>
        </w:tc>
        <w:tc>
          <w:tcPr>
            <w:tcBorders>
              <w:top w:color="000000" w:space="0" w:sz="4" w:val="single"/>
              <w:bottom w:color="000000" w:space="0" w:sz="4" w:val="single"/>
              <w:right w:color="000000" w:space="0" w:sz="4" w:val="single"/>
            </w:tcBorders>
            <w:shd w:fill="274e13" w:val="clear"/>
          </w:tcPr>
          <w:p w:rsidR="00000000" w:rsidDel="00000000" w:rsidP="00000000" w:rsidRDefault="00000000" w:rsidRPr="00000000" w14:paraId="00000039">
            <w:pPr>
              <w:spacing w:line="240" w:lineRule="auto"/>
              <w:rPr>
                <w:rFonts w:ascii="Calibri" w:cs="Calibri" w:eastAsia="Calibri" w:hAnsi="Calibri"/>
                <w:color w:val="ffffff"/>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A">
            <w:pPr>
              <w:spacing w:line="240" w:lineRule="auto"/>
              <w:rPr>
                <w:rFonts w:ascii="Calibri" w:cs="Calibri" w:eastAsia="Calibri" w:hAnsi="Calibri"/>
              </w:rPr>
            </w:pPr>
            <w:r w:rsidDel="00000000" w:rsidR="00000000" w:rsidRPr="00000000">
              <w:rPr>
                <w:rFonts w:ascii="Calibri" w:cs="Calibri" w:eastAsia="Calibri" w:hAnsi="Calibri"/>
                <w:rtl w:val="0"/>
              </w:rPr>
              <w:t xml:space="preserve">Microsoft Azure</w:t>
            </w:r>
          </w:p>
        </w:tc>
        <w:tc>
          <w:tcPr>
            <w:tcBorders>
              <w:top w:color="000000" w:space="0" w:sz="4" w:val="single"/>
              <w:left w:color="000000" w:space="0" w:sz="4" w:val="single"/>
              <w:bottom w:color="000000" w:space="0" w:sz="4" w:val="single"/>
            </w:tcBorders>
            <w:shd w:fill="274e13" w:val="clear"/>
          </w:tcPr>
          <w:p w:rsidR="00000000" w:rsidDel="00000000" w:rsidP="00000000" w:rsidRDefault="00000000" w:rsidRPr="00000000" w14:paraId="0000003B">
            <w:pPr>
              <w:spacing w:line="240" w:lineRule="auto"/>
              <w:rPr>
                <w:rFonts w:ascii="Calibri" w:cs="Calibri" w:eastAsia="Calibri" w:hAnsi="Calibri"/>
                <w:color w:val="ffffff"/>
              </w:rPr>
            </w:pPr>
            <w:r w:rsidDel="00000000" w:rsidR="00000000" w:rsidRPr="00000000">
              <w:rPr>
                <w:rtl w:val="0"/>
              </w:rPr>
            </w:r>
          </w:p>
        </w:tc>
        <w:tc>
          <w:tcPr>
            <w:shd w:fill="ff0000" w:val="clear"/>
          </w:tcPr>
          <w:p w:rsidR="00000000" w:rsidDel="00000000" w:rsidP="00000000" w:rsidRDefault="00000000" w:rsidRPr="00000000" w14:paraId="0000003C">
            <w:pPr>
              <w:spacing w:line="240" w:lineRule="auto"/>
              <w:rPr>
                <w:rFonts w:ascii="Calibri" w:cs="Calibri" w:eastAsia="Calibri" w:hAnsi="Calibri"/>
                <w:color w:val="ffffff"/>
              </w:rPr>
            </w:pPr>
            <w:r w:rsidDel="00000000" w:rsidR="00000000" w:rsidRPr="00000000">
              <w:rPr>
                <w:rtl w:val="0"/>
              </w:rPr>
            </w:r>
          </w:p>
        </w:tc>
        <w:tc>
          <w:tcPr>
            <w:tcBorders>
              <w:bottom w:color="000000" w:space="0" w:sz="4" w:val="single"/>
              <w:right w:color="000000" w:space="0" w:sz="4" w:val="single"/>
            </w:tcBorders>
            <w:shd w:fill="274e13" w:val="clear"/>
          </w:tcPr>
          <w:p w:rsidR="00000000" w:rsidDel="00000000" w:rsidP="00000000" w:rsidRDefault="00000000" w:rsidRPr="00000000" w14:paraId="0000003D">
            <w:pPr>
              <w:spacing w:line="240" w:lineRule="auto"/>
              <w:rPr>
                <w:rFonts w:ascii="Calibri" w:cs="Calibri" w:eastAsia="Calibri" w:hAnsi="Calibri"/>
                <w:color w:val="ffffff"/>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274e13" w:val="clear"/>
          </w:tcPr>
          <w:p w:rsidR="00000000" w:rsidDel="00000000" w:rsidP="00000000" w:rsidRDefault="00000000" w:rsidRPr="00000000" w14:paraId="0000003E">
            <w:pPr>
              <w:spacing w:line="240" w:lineRule="auto"/>
              <w:rPr>
                <w:rFonts w:ascii="Calibri" w:cs="Calibri" w:eastAsia="Calibri" w:hAnsi="Calibri"/>
                <w:color w:val="ffffff"/>
              </w:rPr>
            </w:pPr>
            <w:r w:rsidDel="00000000" w:rsidR="00000000" w:rsidRPr="00000000">
              <w:rPr>
                <w:rtl w:val="0"/>
              </w:rPr>
            </w:r>
          </w:p>
        </w:tc>
      </w:tr>
    </w:tbl>
    <w:p w:rsidR="00000000" w:rsidDel="00000000" w:rsidP="00000000" w:rsidRDefault="00000000" w:rsidRPr="00000000" w14:paraId="0000003F">
      <w:pPr>
        <w:shd w:fill="ffffff" w:val="clear"/>
        <w:spacing w:after="160" w:line="256" w:lineRule="auto"/>
        <w:ind w:firstLine="708"/>
        <w:rPr>
          <w:rFonts w:ascii="Calibri" w:cs="Calibri" w:eastAsia="Calibri" w:hAnsi="Calibri"/>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highlight w:val="darkGreen"/>
          <w:rtl w:val="0"/>
        </w:rPr>
        <w:t xml:space="preserve">Groen is direct via de AP</w:t>
      </w:r>
      <w:r w:rsidDel="00000000" w:rsidR="00000000" w:rsidRPr="00000000">
        <w:rPr>
          <w:rFonts w:ascii="Calibri" w:cs="Calibri" w:eastAsia="Calibri" w:hAnsi="Calibri"/>
          <w:rtl w:val="0"/>
        </w:rPr>
        <w:tab/>
        <w:tab/>
        <w:tab/>
      </w:r>
      <w:r w:rsidDel="00000000" w:rsidR="00000000" w:rsidRPr="00000000">
        <w:rPr>
          <w:rFonts w:ascii="Calibri" w:cs="Calibri" w:eastAsia="Calibri" w:hAnsi="Calibri"/>
          <w:sz w:val="18"/>
          <w:szCs w:val="18"/>
          <w:rtl w:val="0"/>
        </w:rPr>
        <w:tab/>
        <w:t xml:space="preserve">                 </w:t>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shd w:fill="ff9900" w:val="clear"/>
          <w:rtl w:val="0"/>
        </w:rPr>
        <w:t xml:space="preserve">Oranje is indirect ophaalbaar </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yellow"/>
          <w:rtl w:val="0"/>
        </w:rPr>
        <w:br w:type="textWrapping"/>
      </w:r>
      <w:r w:rsidDel="00000000" w:rsidR="00000000" w:rsidRPr="00000000">
        <w:rPr>
          <w:rFonts w:ascii="Calibri" w:cs="Calibri" w:eastAsia="Calibri" w:hAnsi="Calibri"/>
          <w:highlight w:val="red"/>
          <w:rtl w:val="0"/>
        </w:rPr>
        <w:t xml:space="preserve">Rood is niet ophaalbaar</w:t>
      </w:r>
      <w:r w:rsidDel="00000000" w:rsidR="00000000" w:rsidRPr="00000000">
        <w:rPr>
          <w:rFonts w:ascii="Calibri" w:cs="Calibri" w:eastAsia="Calibri" w:hAnsi="Calibri"/>
          <w:highlight w:val="white"/>
          <w:rtl w:val="0"/>
        </w:rPr>
        <w:tab/>
        <w:tab/>
        <w:tab/>
        <w:tab/>
        <w:br w:type="textWrapping"/>
      </w:r>
      <w:r w:rsidDel="00000000" w:rsidR="00000000" w:rsidRPr="00000000">
        <w:rPr>
          <w:rFonts w:ascii="Calibri" w:cs="Calibri" w:eastAsia="Calibri" w:hAnsi="Calibri"/>
          <w:rtl w:val="0"/>
        </w:rPr>
        <w:tab/>
        <w:tab/>
        <w:tab/>
        <w:tab/>
        <w:tab/>
        <w:tab/>
      </w:r>
    </w:p>
    <w:p w:rsidR="00000000" w:rsidDel="00000000" w:rsidP="00000000" w:rsidRDefault="00000000" w:rsidRPr="00000000" w14:paraId="00000040">
      <w:pPr>
        <w:numPr>
          <w:ilvl w:val="0"/>
          <w:numId w:val="4"/>
        </w:numPr>
        <w:ind w:left="720" w:hanging="360"/>
        <w:rPr>
          <w:sz w:val="22"/>
          <w:szCs w:val="22"/>
        </w:rPr>
      </w:pPr>
      <w:r w:rsidDel="00000000" w:rsidR="00000000" w:rsidRPr="00000000">
        <w:rPr>
          <w:rtl w:val="0"/>
        </w:rPr>
        <w:t xml:space="preserve">De service heeft een openbare API </w:t>
      </w:r>
    </w:p>
    <w:p w:rsidR="00000000" w:rsidDel="00000000" w:rsidP="00000000" w:rsidRDefault="00000000" w:rsidRPr="00000000" w14:paraId="00000041">
      <w:pPr>
        <w:numPr>
          <w:ilvl w:val="0"/>
          <w:numId w:val="4"/>
        </w:numPr>
        <w:ind w:left="720" w:hanging="360"/>
        <w:rPr>
          <w:sz w:val="22"/>
          <w:szCs w:val="22"/>
        </w:rPr>
      </w:pPr>
      <w:r w:rsidDel="00000000" w:rsidR="00000000" w:rsidRPr="00000000">
        <w:rPr>
          <w:rtl w:val="0"/>
        </w:rPr>
        <w:t xml:space="preserve">De API heeft AI-specifieke routes</w:t>
      </w:r>
    </w:p>
    <w:p w:rsidR="00000000" w:rsidDel="00000000" w:rsidP="00000000" w:rsidRDefault="00000000" w:rsidRPr="00000000" w14:paraId="00000042">
      <w:pPr>
        <w:numPr>
          <w:ilvl w:val="0"/>
          <w:numId w:val="4"/>
        </w:numPr>
        <w:ind w:left="720" w:hanging="360"/>
        <w:rPr>
          <w:sz w:val="22"/>
          <w:szCs w:val="22"/>
        </w:rPr>
      </w:pPr>
      <w:r w:rsidDel="00000000" w:rsidR="00000000" w:rsidRPr="00000000">
        <w:rPr>
          <w:rtl w:val="0"/>
        </w:rPr>
        <w:t xml:space="preserve">Er is een dotnet library voor communicatie met de service</w:t>
      </w:r>
    </w:p>
    <w:p w:rsidR="00000000" w:rsidDel="00000000" w:rsidP="00000000" w:rsidRDefault="00000000" w:rsidRPr="00000000" w14:paraId="00000043">
      <w:pPr>
        <w:numPr>
          <w:ilvl w:val="0"/>
          <w:numId w:val="4"/>
        </w:numPr>
        <w:ind w:left="720" w:hanging="360"/>
        <w:rPr>
          <w:sz w:val="22"/>
          <w:szCs w:val="22"/>
        </w:rPr>
      </w:pPr>
      <w:r w:rsidDel="00000000" w:rsidR="00000000" w:rsidRPr="00000000">
        <w:rPr>
          <w:rtl w:val="0"/>
        </w:rPr>
        <w:t xml:space="preserve">Het levert geen extra kosten om requests te maken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hd w:fill="ffffff" w:val="clear"/>
        <w:spacing w:after="160" w:line="256" w:lineRule="auto"/>
        <w:ind w:firstLine="708"/>
        <w:rPr/>
      </w:pPr>
      <w:r w:rsidDel="00000000" w:rsidR="00000000" w:rsidRPr="00000000">
        <w:rPr>
          <w:rFonts w:ascii="Calibri" w:cs="Calibri" w:eastAsia="Calibri" w:hAnsi="Calibri"/>
          <w:rtl w:val="0"/>
        </w:rPr>
        <w:br w:type="textWrapping"/>
      </w:r>
      <w:r w:rsidDel="00000000" w:rsidR="00000000" w:rsidRPr="00000000">
        <w:rPr>
          <w:rtl w:val="0"/>
        </w:rPr>
      </w:r>
    </w:p>
    <w:p w:rsidR="00000000" w:rsidDel="00000000" w:rsidP="00000000" w:rsidRDefault="00000000" w:rsidRPr="00000000" w14:paraId="00000047">
      <w:pPr>
        <w:shd w:fill="ffffff" w:val="clear"/>
        <w:spacing w:after="160" w:line="256" w:lineRule="auto"/>
        <w:ind w:left="0" w:firstLine="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sz w:val="22"/>
          <w:szCs w:val="22"/>
        </w:rPr>
      </w:pPr>
      <w:bookmarkStart w:colFirst="0" w:colLast="0" w:name="_nz4qiit8smm7" w:id="6"/>
      <w:bookmarkEnd w:id="6"/>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2"/>
        <w:rPr/>
      </w:pPr>
      <w:bookmarkStart w:colFirst="0" w:colLast="0" w:name="_sop4hykgu01u" w:id="7"/>
      <w:bookmarkEnd w:id="7"/>
      <w:r w:rsidDel="00000000" w:rsidR="00000000" w:rsidRPr="00000000">
        <w:rPr>
          <w:rtl w:val="0"/>
        </w:rPr>
        <w:t xml:space="preserve">Welke providers geven we prioriteit?</w:t>
      </w:r>
    </w:p>
    <w:p w:rsidR="00000000" w:rsidDel="00000000" w:rsidP="00000000" w:rsidRDefault="00000000" w:rsidRPr="00000000" w14:paraId="0000004F">
      <w:pPr>
        <w:rPr/>
      </w:pPr>
      <w:r w:rsidDel="00000000" w:rsidR="00000000" w:rsidRPr="00000000">
        <w:rPr>
          <w:rtl w:val="0"/>
        </w:rPr>
        <w:t xml:space="preserve">OpenAI krijgt de hoogste prioriteit. Dit is het eenvoudigst te implementeren, omdat hiervan zeker is dat alleen AI-gerelateerde gegevens worden teruggestuurd. Dit is niet bekend van Google en de andere diensten. Het ophalen van de gegevens hieruit is toegankelijk en gratis.</w:t>
        <w:br w:type="textWrapping"/>
      </w:r>
    </w:p>
    <w:p w:rsidR="00000000" w:rsidDel="00000000" w:rsidP="00000000" w:rsidRDefault="00000000" w:rsidRPr="00000000" w14:paraId="00000050">
      <w:pPr>
        <w:rPr/>
      </w:pPr>
      <w:r w:rsidDel="00000000" w:rsidR="00000000" w:rsidRPr="00000000">
        <w:rPr>
          <w:rtl w:val="0"/>
        </w:rPr>
        <w:t xml:space="preserve">Dit hebben wij kunnen aantonen door middel van een simpel prototype script in python. De code hier beneden is alles dat je nodig hebt om achter de (text) modellen te komen van de user</w:t>
      </w:r>
    </w:p>
    <w:p w:rsidR="00000000" w:rsidDel="00000000" w:rsidP="00000000" w:rsidRDefault="00000000" w:rsidRPr="00000000" w14:paraId="00000051">
      <w:pPr>
        <w:rPr/>
      </w:pPr>
      <w:r w:rsidDel="00000000" w:rsidR="00000000" w:rsidRPr="00000000">
        <w:rPr/>
        <w:drawing>
          <wp:inline distB="114300" distT="114300" distL="114300" distR="114300">
            <wp:extent cx="5943600" cy="4876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br w:type="textWrapping"/>
        <w:br w:type="textWrapping"/>
        <w:t xml:space="preserve">*Aangeven Google Cloud API de volgende wordt vanwege Matrix</w:t>
      </w:r>
      <w:r w:rsidDel="00000000" w:rsidR="00000000" w:rsidRPr="00000000">
        <w:rPr>
          <w:b w:val="1"/>
          <w:rtl w:val="0"/>
        </w:rPr>
        <w:t xml:space="preserve"> *</w:t>
      </w:r>
      <w:r w:rsidDel="00000000" w:rsidR="00000000" w:rsidRPr="00000000">
        <w:rPr>
          <w:rtl w:val="0"/>
        </w:rPr>
        <w:br w:type="textWrapping"/>
      </w:r>
    </w:p>
    <w:p w:rsidR="00000000" w:rsidDel="00000000" w:rsidP="00000000" w:rsidRDefault="00000000" w:rsidRPr="00000000" w14:paraId="00000053">
      <w:pPr>
        <w:pStyle w:val="Heading2"/>
        <w:rPr/>
      </w:pPr>
      <w:bookmarkStart w:colFirst="0" w:colLast="0" w:name="_kptglcxg6d6l" w:id="8"/>
      <w:bookmarkEnd w:id="8"/>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2"/>
        <w:numPr>
          <w:ilvl w:val="1"/>
          <w:numId w:val="2"/>
        </w:numPr>
        <w:tabs>
          <w:tab w:val="left" w:leader="none" w:pos="0"/>
        </w:tabs>
        <w:spacing w:after="0" w:before="40" w:line="256" w:lineRule="auto"/>
        <w:rPr>
          <w:rFonts w:ascii="Calibri" w:cs="Calibri" w:eastAsia="Calibri" w:hAnsi="Calibri"/>
          <w:color w:val="2f5496"/>
          <w:sz w:val="26"/>
          <w:szCs w:val="26"/>
        </w:rPr>
      </w:pPr>
      <w:bookmarkStart w:colFirst="0" w:colLast="0" w:name="_3dy6vkm" w:id="9"/>
      <w:bookmarkEnd w:id="9"/>
      <w:r w:rsidDel="00000000" w:rsidR="00000000" w:rsidRPr="00000000">
        <w:rPr>
          <w:rFonts w:ascii="Calibri" w:cs="Calibri" w:eastAsia="Calibri" w:hAnsi="Calibri"/>
          <w:color w:val="2f5496"/>
          <w:sz w:val="26"/>
          <w:szCs w:val="26"/>
          <w:rtl w:val="0"/>
        </w:rPr>
        <w:t xml:space="preserve">Matrix ophaalbare informatie via API </w:t>
      </w:r>
    </w:p>
    <w:tbl>
      <w:tblPr>
        <w:tblStyle w:val="Table2"/>
        <w:tblW w:w="5940.0" w:type="dxa"/>
        <w:jc w:val="left"/>
        <w:tblInd w:w="-10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0"/>
        <w:gridCol w:w="690"/>
        <w:gridCol w:w="780"/>
        <w:gridCol w:w="750"/>
        <w:gridCol w:w="810"/>
        <w:gridCol w:w="780"/>
        <w:gridCol w:w="780"/>
        <w:tblGridChange w:id="0">
          <w:tblGrid>
            <w:gridCol w:w="1350"/>
            <w:gridCol w:w="690"/>
            <w:gridCol w:w="780"/>
            <w:gridCol w:w="750"/>
            <w:gridCol w:w="810"/>
            <w:gridCol w:w="780"/>
            <w:gridCol w:w="78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5">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6">
            <w:pPr>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7">
            <w:pPr>
              <w:spacing w:line="240" w:lineRule="auto"/>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58">
            <w:pPr>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9">
            <w:pPr>
              <w:spacing w:line="240" w:lineRule="auto"/>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A">
            <w:pPr>
              <w:spacing w:line="240" w:lineRule="auto"/>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B">
            <w:pPr>
              <w:spacing w:line="240" w:lineRule="auto"/>
              <w:rPr>
                <w:rFonts w:ascii="Calibri" w:cs="Calibri" w:eastAsia="Calibri" w:hAnsi="Calibri"/>
              </w:rPr>
            </w:pPr>
            <w:r w:rsidDel="00000000" w:rsidR="00000000" w:rsidRPr="00000000">
              <w:rPr>
                <w:rFonts w:ascii="Calibri" w:cs="Calibri" w:eastAsia="Calibri" w:hAnsi="Calibri"/>
                <w:rtl w:val="0"/>
              </w:rPr>
              <w:t xml:space="preserve">6</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C">
            <w:pPr>
              <w:spacing w:line="240" w:lineRule="auto"/>
              <w:rPr>
                <w:rFonts w:ascii="Calibri" w:cs="Calibri" w:eastAsia="Calibri" w:hAnsi="Calibri"/>
              </w:rPr>
            </w:pPr>
            <w:r w:rsidDel="00000000" w:rsidR="00000000" w:rsidRPr="00000000">
              <w:rPr>
                <w:rFonts w:ascii="Calibri" w:cs="Calibri" w:eastAsia="Calibri" w:hAnsi="Calibri"/>
                <w:rtl w:val="0"/>
              </w:rPr>
              <w:t xml:space="preserve">OpenAI</w:t>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05D">
            <w:pPr>
              <w:spacing w:line="240" w:lineRule="auto"/>
              <w:rPr>
                <w:rFonts w:ascii="Calibri" w:cs="Calibri" w:eastAsia="Calibri" w:hAnsi="Calibri"/>
                <w:shd w:fill="ff9900" w:val="clear"/>
              </w:rPr>
            </w:pPr>
            <w:r w:rsidDel="00000000" w:rsidR="00000000" w:rsidRPr="00000000">
              <w:rPr>
                <w:rtl w:val="0"/>
              </w:rPr>
            </w:r>
          </w:p>
        </w:tc>
        <w:tc>
          <w:tcPr>
            <w:tcBorders>
              <w:top w:color="000000" w:space="0" w:sz="4" w:val="single"/>
              <w:left w:color="000000" w:space="0" w:sz="4" w:val="single"/>
              <w:bottom w:color="000000" w:space="0" w:sz="4" w:val="single"/>
            </w:tcBorders>
            <w:shd w:fill="ff9900" w:val="clear"/>
          </w:tcPr>
          <w:p w:rsidR="00000000" w:rsidDel="00000000" w:rsidP="00000000" w:rsidRDefault="00000000" w:rsidRPr="00000000" w14:paraId="0000005E">
            <w:pPr>
              <w:spacing w:line="240" w:lineRule="auto"/>
              <w:rPr>
                <w:rFonts w:ascii="Calibri" w:cs="Calibri" w:eastAsia="Calibri" w:hAnsi="Calibri"/>
              </w:rPr>
            </w:pPr>
            <w:r w:rsidDel="00000000" w:rsidR="00000000" w:rsidRPr="00000000">
              <w:rPr>
                <w:rtl w:val="0"/>
              </w:rPr>
            </w:r>
          </w:p>
        </w:tc>
        <w:tc>
          <w:tcPr>
            <w:shd w:fill="ff0000" w:val="clear"/>
          </w:tcPr>
          <w:p w:rsidR="00000000" w:rsidDel="00000000" w:rsidP="00000000" w:rsidRDefault="00000000" w:rsidRPr="00000000" w14:paraId="0000005F">
            <w:pPr>
              <w:spacing w:line="240" w:lineRule="auto"/>
              <w:rPr>
                <w:rFonts w:ascii="Calibri" w:cs="Calibri" w:eastAsia="Calibri" w:hAnsi="Calibri"/>
              </w:rPr>
            </w:pPr>
            <w:r w:rsidDel="00000000" w:rsidR="00000000" w:rsidRPr="00000000">
              <w:rPr>
                <w:rtl w:val="0"/>
              </w:rPr>
            </w:r>
          </w:p>
        </w:tc>
        <w:tc>
          <w:tcPr>
            <w:tcBorders>
              <w:top w:color="000000" w:space="0" w:sz="4" w:val="single"/>
              <w:right w:color="000000" w:space="0" w:sz="4" w:val="single"/>
            </w:tcBorders>
            <w:shd w:fill="38761d" w:val="clear"/>
          </w:tcPr>
          <w:p w:rsidR="00000000" w:rsidDel="00000000" w:rsidP="00000000" w:rsidRDefault="00000000" w:rsidRPr="00000000" w14:paraId="00000060">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061">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Pr>
          <w:p w:rsidR="00000000" w:rsidDel="00000000" w:rsidP="00000000" w:rsidRDefault="00000000" w:rsidRPr="00000000" w14:paraId="00000062">
            <w:pPr>
              <w:spacing w:line="240" w:lineRule="auto"/>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3">
            <w:pPr>
              <w:spacing w:line="240" w:lineRule="auto"/>
              <w:rPr>
                <w:rFonts w:ascii="Calibri" w:cs="Calibri" w:eastAsia="Calibri" w:hAnsi="Calibri"/>
              </w:rPr>
            </w:pPr>
            <w:r w:rsidDel="00000000" w:rsidR="00000000" w:rsidRPr="00000000">
              <w:rPr>
                <w:rFonts w:ascii="Calibri" w:cs="Calibri" w:eastAsia="Calibri" w:hAnsi="Calibri"/>
                <w:rtl w:val="0"/>
              </w:rPr>
              <w:t xml:space="preserve">Google Cloud</w:t>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064">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065">
            <w:pPr>
              <w:spacing w:line="240" w:lineRule="auto"/>
              <w:rPr>
                <w:rFonts w:ascii="Calibri" w:cs="Calibri" w:eastAsia="Calibri" w:hAnsi="Calibri"/>
              </w:rPr>
            </w:pPr>
            <w:r w:rsidDel="00000000" w:rsidR="00000000" w:rsidRPr="00000000">
              <w:rPr>
                <w:rtl w:val="0"/>
              </w:rPr>
            </w:r>
          </w:p>
        </w:tc>
        <w:tc>
          <w:tcPr>
            <w:tcBorders>
              <w:left w:color="000000" w:space="0" w:sz="4" w:val="single"/>
            </w:tcBorders>
            <w:shd w:fill="ff0000" w:val="clear"/>
          </w:tcPr>
          <w:p w:rsidR="00000000" w:rsidDel="00000000" w:rsidP="00000000" w:rsidRDefault="00000000" w:rsidRPr="00000000" w14:paraId="00000066">
            <w:pPr>
              <w:spacing w:line="240" w:lineRule="auto"/>
              <w:rPr>
                <w:rFonts w:ascii="Calibri" w:cs="Calibri" w:eastAsia="Calibri" w:hAnsi="Calibri"/>
              </w:rPr>
            </w:pPr>
            <w:r w:rsidDel="00000000" w:rsidR="00000000" w:rsidRPr="00000000">
              <w:rPr>
                <w:rtl w:val="0"/>
              </w:rPr>
            </w:r>
          </w:p>
        </w:tc>
        <w:tc>
          <w:tcPr>
            <w:shd w:fill="38761d" w:val="clear"/>
          </w:tcPr>
          <w:p w:rsidR="00000000" w:rsidDel="00000000" w:rsidP="00000000" w:rsidRDefault="00000000" w:rsidRPr="00000000" w14:paraId="00000067">
            <w:pPr>
              <w:spacing w:line="240" w:lineRule="auto"/>
              <w:rPr>
                <w:rFonts w:ascii="Calibri" w:cs="Calibri" w:eastAsia="Calibri" w:hAnsi="Calibri"/>
              </w:rPr>
            </w:pPr>
            <w:r w:rsidDel="00000000" w:rsidR="00000000" w:rsidRPr="00000000">
              <w:rPr>
                <w:rtl w:val="0"/>
              </w:rPr>
            </w:r>
          </w:p>
        </w:tc>
        <w:tc>
          <w:tcPr>
            <w:tcBorders>
              <w:top w:color="000000" w:space="0" w:sz="4" w:val="single"/>
              <w:bottom w:color="000000" w:space="0" w:sz="4" w:val="single"/>
              <w:right w:color="000000" w:space="0" w:sz="4" w:val="single"/>
            </w:tcBorders>
            <w:shd w:fill="ff0000" w:val="clear"/>
          </w:tcPr>
          <w:p w:rsidR="00000000" w:rsidDel="00000000" w:rsidP="00000000" w:rsidRDefault="00000000" w:rsidRPr="00000000" w14:paraId="00000068">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Pr>
          <w:p w:rsidR="00000000" w:rsidDel="00000000" w:rsidP="00000000" w:rsidRDefault="00000000" w:rsidRPr="00000000" w14:paraId="00000069">
            <w:pPr>
              <w:spacing w:line="240" w:lineRule="auto"/>
              <w:rPr>
                <w:rFonts w:ascii="Calibri" w:cs="Calibri" w:eastAsia="Calibri" w:hAnsi="Calibri"/>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A">
            <w:pPr>
              <w:spacing w:line="240" w:lineRule="auto"/>
              <w:rPr>
                <w:rFonts w:ascii="Calibri" w:cs="Calibri" w:eastAsia="Calibri" w:hAnsi="Calibri"/>
              </w:rPr>
            </w:pPr>
            <w:r w:rsidDel="00000000" w:rsidR="00000000" w:rsidRPr="00000000">
              <w:rPr>
                <w:rFonts w:ascii="Calibri" w:cs="Calibri" w:eastAsia="Calibri" w:hAnsi="Calibri"/>
                <w:rtl w:val="0"/>
              </w:rPr>
              <w:t xml:space="preserve">Amazon Web Services</w:t>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06B">
            <w:pPr>
              <w:spacing w:line="240" w:lineRule="auto"/>
              <w:rPr>
                <w:rFonts w:ascii="Calibri" w:cs="Calibri" w:eastAsia="Calibri" w:hAnsi="Calibri"/>
                <w:highlight w:val="yellow"/>
              </w:rPr>
            </w:pPr>
            <w:r w:rsidDel="00000000" w:rsidR="00000000" w:rsidRPr="00000000">
              <w:rPr>
                <w:rtl w:val="0"/>
              </w:rPr>
            </w:r>
          </w:p>
        </w:tc>
        <w:tc>
          <w:tcPr>
            <w:tcBorders>
              <w:top w:color="000000" w:space="0" w:sz="4" w:val="single"/>
              <w:left w:color="000000" w:space="0" w:sz="4" w:val="single"/>
              <w:bottom w:color="000000" w:space="0" w:sz="4" w:val="single"/>
            </w:tcBorders>
            <w:shd w:fill="ff9900" w:val="clear"/>
          </w:tcPr>
          <w:p w:rsidR="00000000" w:rsidDel="00000000" w:rsidP="00000000" w:rsidRDefault="00000000" w:rsidRPr="00000000" w14:paraId="0000006C">
            <w:pPr>
              <w:spacing w:line="240" w:lineRule="auto"/>
              <w:rPr>
                <w:rFonts w:ascii="Calibri" w:cs="Calibri" w:eastAsia="Calibri" w:hAnsi="Calibri"/>
              </w:rPr>
            </w:pPr>
            <w:r w:rsidDel="00000000" w:rsidR="00000000" w:rsidRPr="00000000">
              <w:rPr>
                <w:rtl w:val="0"/>
              </w:rPr>
            </w:r>
          </w:p>
        </w:tc>
        <w:tc>
          <w:tcPr>
            <w:shd w:fill="ff0000" w:val="clear"/>
          </w:tcPr>
          <w:p w:rsidR="00000000" w:rsidDel="00000000" w:rsidP="00000000" w:rsidRDefault="00000000" w:rsidRPr="00000000" w14:paraId="0000006D">
            <w:pPr>
              <w:spacing w:line="240" w:lineRule="auto"/>
              <w:rPr>
                <w:rFonts w:ascii="Calibri" w:cs="Calibri" w:eastAsia="Calibri" w:hAnsi="Calibri"/>
              </w:rPr>
            </w:pPr>
            <w:r w:rsidDel="00000000" w:rsidR="00000000" w:rsidRPr="00000000">
              <w:rPr>
                <w:rtl w:val="0"/>
              </w:rPr>
            </w:r>
          </w:p>
        </w:tc>
        <w:tc>
          <w:tcPr>
            <w:tcBorders>
              <w:bottom w:color="000000" w:space="0" w:sz="4" w:val="single"/>
              <w:right w:color="000000" w:space="0" w:sz="4" w:val="single"/>
            </w:tcBorders>
            <w:shd w:fill="38761d" w:val="clear"/>
          </w:tcPr>
          <w:p w:rsidR="00000000" w:rsidDel="00000000" w:rsidP="00000000" w:rsidRDefault="00000000" w:rsidRPr="00000000" w14:paraId="0000006E">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06F">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Pr>
          <w:p w:rsidR="00000000" w:rsidDel="00000000" w:rsidP="00000000" w:rsidRDefault="00000000" w:rsidRPr="00000000" w14:paraId="00000070">
            <w:pPr>
              <w:spacing w:line="240" w:lineRule="auto"/>
              <w:rPr>
                <w:rFonts w:ascii="Calibri" w:cs="Calibri" w:eastAsia="Calibri" w:hAnsi="Calibri"/>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1">
            <w:pPr>
              <w:spacing w:line="240" w:lineRule="auto"/>
              <w:rPr>
                <w:rFonts w:ascii="Calibri" w:cs="Calibri" w:eastAsia="Calibri" w:hAnsi="Calibri"/>
              </w:rPr>
            </w:pPr>
            <w:r w:rsidDel="00000000" w:rsidR="00000000" w:rsidRPr="00000000">
              <w:rPr>
                <w:rFonts w:ascii="Calibri" w:cs="Calibri" w:eastAsia="Calibri" w:hAnsi="Calibri"/>
                <w:rtl w:val="0"/>
              </w:rPr>
              <w:t xml:space="preserve">Microsoft Azure</w:t>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072">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073">
            <w:pPr>
              <w:spacing w:line="240" w:lineRule="auto"/>
              <w:rPr>
                <w:rFonts w:ascii="Calibri" w:cs="Calibri" w:eastAsia="Calibri" w:hAnsi="Calibri"/>
              </w:rPr>
            </w:pPr>
            <w:r w:rsidDel="00000000" w:rsidR="00000000" w:rsidRPr="00000000">
              <w:rPr>
                <w:rtl w:val="0"/>
              </w:rPr>
            </w:r>
          </w:p>
        </w:tc>
        <w:tc>
          <w:tcPr>
            <w:tcBorders>
              <w:left w:color="000000" w:space="0" w:sz="4" w:val="single"/>
              <w:bottom w:color="000000" w:space="0" w:sz="4" w:val="single"/>
              <w:right w:color="000000" w:space="0" w:sz="4" w:val="single"/>
            </w:tcBorders>
            <w:shd w:fill="ff0000" w:val="clear"/>
          </w:tcPr>
          <w:p w:rsidR="00000000" w:rsidDel="00000000" w:rsidP="00000000" w:rsidRDefault="00000000" w:rsidRPr="00000000" w14:paraId="00000074">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38761d" w:val="clear"/>
          </w:tcPr>
          <w:p w:rsidR="00000000" w:rsidDel="00000000" w:rsidP="00000000" w:rsidRDefault="00000000" w:rsidRPr="00000000" w14:paraId="00000075">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076">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Pr>
          <w:p w:rsidR="00000000" w:rsidDel="00000000" w:rsidP="00000000" w:rsidRDefault="00000000" w:rsidRPr="00000000" w14:paraId="00000077">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78">
      <w:pPr>
        <w:shd w:fill="ffffff" w:val="clear"/>
        <w:spacing w:after="160" w:line="256" w:lineRule="auto"/>
        <w:ind w:left="0" w:firstLine="0"/>
        <w:rPr/>
      </w:pPr>
      <w:r w:rsidDel="00000000" w:rsidR="00000000" w:rsidRPr="00000000">
        <w:rPr>
          <w:rtl w:val="0"/>
        </w:rPr>
      </w:r>
    </w:p>
    <w:p w:rsidR="00000000" w:rsidDel="00000000" w:rsidP="00000000" w:rsidRDefault="00000000" w:rsidRPr="00000000" w14:paraId="00000079">
      <w:pPr>
        <w:shd w:fill="ffffff" w:val="clear"/>
        <w:spacing w:after="160" w:line="256" w:lineRule="auto"/>
        <w:ind w:left="0" w:firstLine="0"/>
        <w:rPr/>
      </w:pPr>
      <w:r w:rsidDel="00000000" w:rsidR="00000000" w:rsidRPr="00000000">
        <w:rPr>
          <w:rFonts w:ascii="Calibri" w:cs="Calibri" w:eastAsia="Calibri" w:hAnsi="Calibri"/>
          <w:highlight w:val="darkGreen"/>
          <w:rtl w:val="0"/>
        </w:rPr>
        <w:t xml:space="preserve">Groen is direct ophaalbaar met API</w:t>
      </w:r>
      <w:r w:rsidDel="00000000" w:rsidR="00000000" w:rsidRPr="00000000">
        <w:rPr>
          <w:rFonts w:ascii="Calibri" w:cs="Calibri" w:eastAsia="Calibri" w:hAnsi="Calibri"/>
          <w:rtl w:val="0"/>
        </w:rPr>
        <w:tab/>
        <w:tab/>
        <w:tab/>
      </w:r>
      <w:r w:rsidDel="00000000" w:rsidR="00000000" w:rsidRPr="00000000">
        <w:rPr>
          <w:rFonts w:ascii="Calibri" w:cs="Calibri" w:eastAsia="Calibri" w:hAnsi="Calibri"/>
          <w:sz w:val="18"/>
          <w:szCs w:val="18"/>
          <w:rtl w:val="0"/>
        </w:rPr>
        <w:tab/>
        <w:t xml:space="preserve">                 </w:t>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shd w:fill="ff9900" w:val="clear"/>
          <w:rtl w:val="0"/>
        </w:rPr>
        <w:t xml:space="preserve">Oranje is indirect ophaalbaar </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yellow"/>
          <w:rtl w:val="0"/>
        </w:rPr>
        <w:br w:type="textWrapping"/>
      </w:r>
      <w:r w:rsidDel="00000000" w:rsidR="00000000" w:rsidRPr="00000000">
        <w:rPr>
          <w:rFonts w:ascii="Calibri" w:cs="Calibri" w:eastAsia="Calibri" w:hAnsi="Calibri"/>
          <w:highlight w:val="red"/>
          <w:rtl w:val="0"/>
        </w:rPr>
        <w:t xml:space="preserve">Rood is niet ophaalbaar</w:t>
      </w:r>
      <w:r w:rsidDel="00000000" w:rsidR="00000000" w:rsidRPr="00000000">
        <w:rPr>
          <w:rFonts w:ascii="Calibri" w:cs="Calibri" w:eastAsia="Calibri" w:hAnsi="Calibri"/>
          <w:highlight w:val="white"/>
          <w:rtl w:val="0"/>
        </w:rPr>
        <w:tab/>
      </w:r>
      <w:r w:rsidDel="00000000" w:rsidR="00000000" w:rsidRPr="00000000">
        <w:rPr>
          <w:rtl w:val="0"/>
        </w:rPr>
      </w:r>
    </w:p>
    <w:p w:rsidR="00000000" w:rsidDel="00000000" w:rsidP="00000000" w:rsidRDefault="00000000" w:rsidRPr="00000000" w14:paraId="0000007A">
      <w:pPr>
        <w:numPr>
          <w:ilvl w:val="0"/>
          <w:numId w:val="5"/>
        </w:numPr>
        <w:ind w:left="720" w:hanging="360"/>
      </w:pPr>
      <w:r w:rsidDel="00000000" w:rsidR="00000000" w:rsidRPr="00000000">
        <w:rPr>
          <w:rtl w:val="0"/>
        </w:rPr>
        <w:t xml:space="preserve">Licentie info</w:t>
      </w:r>
    </w:p>
    <w:p w:rsidR="00000000" w:rsidDel="00000000" w:rsidP="00000000" w:rsidRDefault="00000000" w:rsidRPr="00000000" w14:paraId="0000007B">
      <w:pPr>
        <w:numPr>
          <w:ilvl w:val="0"/>
          <w:numId w:val="5"/>
        </w:numPr>
        <w:ind w:left="720" w:hanging="360"/>
      </w:pPr>
      <w:r w:rsidDel="00000000" w:rsidR="00000000" w:rsidRPr="00000000">
        <w:rPr>
          <w:rtl w:val="0"/>
        </w:rPr>
        <w:t xml:space="preserve">Eigenaar AI</w:t>
      </w:r>
    </w:p>
    <w:p w:rsidR="00000000" w:rsidDel="00000000" w:rsidP="00000000" w:rsidRDefault="00000000" w:rsidRPr="00000000" w14:paraId="0000007C">
      <w:pPr>
        <w:numPr>
          <w:ilvl w:val="0"/>
          <w:numId w:val="5"/>
        </w:numPr>
        <w:ind w:left="720" w:hanging="360"/>
      </w:pPr>
      <w:r w:rsidDel="00000000" w:rsidR="00000000" w:rsidRPr="00000000">
        <w:rPr>
          <w:rtl w:val="0"/>
        </w:rPr>
        <w:t xml:space="preserve">Locatie </w:t>
      </w:r>
    </w:p>
    <w:p w:rsidR="00000000" w:rsidDel="00000000" w:rsidP="00000000" w:rsidRDefault="00000000" w:rsidRPr="00000000" w14:paraId="0000007D">
      <w:pPr>
        <w:numPr>
          <w:ilvl w:val="0"/>
          <w:numId w:val="5"/>
        </w:numPr>
        <w:ind w:left="720" w:hanging="360"/>
      </w:pPr>
      <w:r w:rsidDel="00000000" w:rsidR="00000000" w:rsidRPr="00000000">
        <w:rPr>
          <w:rtl w:val="0"/>
        </w:rPr>
        <w:t xml:space="preserve">Versie </w:t>
      </w:r>
    </w:p>
    <w:p w:rsidR="00000000" w:rsidDel="00000000" w:rsidP="00000000" w:rsidRDefault="00000000" w:rsidRPr="00000000" w14:paraId="0000007E">
      <w:pPr>
        <w:numPr>
          <w:ilvl w:val="0"/>
          <w:numId w:val="5"/>
        </w:numPr>
        <w:ind w:left="720" w:hanging="360"/>
      </w:pPr>
      <w:r w:rsidDel="00000000" w:rsidR="00000000" w:rsidRPr="00000000">
        <w:rPr>
          <w:rtl w:val="0"/>
        </w:rPr>
        <w:t xml:space="preserve">Hoeveelheid gebruikers   </w:t>
      </w:r>
    </w:p>
    <w:p w:rsidR="00000000" w:rsidDel="00000000" w:rsidP="00000000" w:rsidRDefault="00000000" w:rsidRPr="00000000" w14:paraId="0000007F">
      <w:pPr>
        <w:numPr>
          <w:ilvl w:val="0"/>
          <w:numId w:val="5"/>
        </w:numPr>
        <w:ind w:left="720" w:hanging="360"/>
      </w:pPr>
      <w:r w:rsidDel="00000000" w:rsidR="00000000" w:rsidRPr="00000000">
        <w:rPr>
          <w:rtl w:val="0"/>
        </w:rPr>
        <w:t xml:space="preserve">Output geschiedenis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‘Punt 5 bij openai is mogelijk indirect ophaalbaar aangezien je wel statistieken kan vragen bij het bedrijf zelf, echter heeft dit weinig kans van slagen, vandaar dat ik hem op rood heb gezet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rPr/>
      </w:pPr>
      <w:bookmarkStart w:colFirst="0" w:colLast="0" w:name="_f8nvcx6fxbp8" w:id="10"/>
      <w:bookmarkEnd w:id="10"/>
      <w:r w:rsidDel="00000000" w:rsidR="00000000" w:rsidRPr="00000000">
        <w:rPr>
          <w:rtl w:val="0"/>
        </w:rPr>
        <w:t xml:space="preserve">Bronnen</w:t>
      </w:r>
    </w:p>
    <w:p w:rsidR="00000000" w:rsidDel="00000000" w:rsidP="00000000" w:rsidRDefault="00000000" w:rsidRPr="00000000" w14:paraId="00000094">
      <w:pPr>
        <w:spacing w:line="480" w:lineRule="auto"/>
        <w:ind w:left="720"/>
        <w:rPr>
          <w:sz w:val="24"/>
          <w:szCs w:val="24"/>
        </w:rPr>
      </w:pPr>
      <w:r w:rsidDel="00000000" w:rsidR="00000000" w:rsidRPr="00000000">
        <w:rPr>
          <w:i w:val="1"/>
          <w:sz w:val="24"/>
          <w:szCs w:val="24"/>
          <w:rtl w:val="0"/>
        </w:rPr>
        <w:t xml:space="preserve">OpenAI Platform</w:t>
      </w:r>
      <w:r w:rsidDel="00000000" w:rsidR="00000000" w:rsidRPr="00000000">
        <w:rPr>
          <w:sz w:val="24"/>
          <w:szCs w:val="24"/>
          <w:rtl w:val="0"/>
        </w:rPr>
        <w:t xml:space="preserve">. (n.d.). </w:t>
      </w:r>
      <w:hyperlink r:id="rId7">
        <w:r w:rsidDel="00000000" w:rsidR="00000000" w:rsidRPr="00000000">
          <w:rPr>
            <w:color w:val="1155cc"/>
            <w:sz w:val="24"/>
            <w:szCs w:val="24"/>
            <w:u w:val="single"/>
            <w:rtl w:val="0"/>
          </w:rPr>
          <w:t xml:space="preserve">https://platform.openai.com/docs/api-reference/models</w:t>
        </w:r>
      </w:hyperlink>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spacing w:line="480" w:lineRule="auto"/>
        <w:ind w:left="720"/>
        <w:rPr>
          <w:sz w:val="24"/>
          <w:szCs w:val="24"/>
        </w:rPr>
      </w:pPr>
      <w:r w:rsidDel="00000000" w:rsidR="00000000" w:rsidRPr="00000000">
        <w:rPr>
          <w:i w:val="1"/>
          <w:sz w:val="24"/>
          <w:szCs w:val="24"/>
          <w:rtl w:val="0"/>
        </w:rPr>
        <w:t xml:space="preserve">List all VM instances</w:t>
      </w:r>
      <w:r w:rsidDel="00000000" w:rsidR="00000000" w:rsidRPr="00000000">
        <w:rPr>
          <w:sz w:val="24"/>
          <w:szCs w:val="24"/>
          <w:rtl w:val="0"/>
        </w:rPr>
        <w:t xml:space="preserve">. (n.d.). Google Cloud. </w:t>
      </w:r>
      <w:hyperlink r:id="rId8">
        <w:r w:rsidDel="00000000" w:rsidR="00000000" w:rsidRPr="00000000">
          <w:rPr>
            <w:color w:val="1155cc"/>
            <w:sz w:val="24"/>
            <w:szCs w:val="24"/>
            <w:u w:val="single"/>
            <w:rtl w:val="0"/>
          </w:rPr>
          <w:t xml:space="preserve">https://cloud.google.com/compute/docs/samples/compute-instances-list-all</w:t>
        </w:r>
      </w:hyperlink>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spacing w:line="480" w:lineRule="auto"/>
        <w:ind w:left="720"/>
        <w:rPr>
          <w:sz w:val="24"/>
          <w:szCs w:val="24"/>
        </w:rPr>
      </w:pPr>
      <w:r w:rsidDel="00000000" w:rsidR="00000000" w:rsidRPr="00000000">
        <w:rPr>
          <w:i w:val="1"/>
          <w:sz w:val="24"/>
          <w:szCs w:val="24"/>
          <w:rtl w:val="0"/>
        </w:rPr>
        <w:t xml:space="preserve">Microsoft Azure Resource Manager client library for .NET</w:t>
      </w:r>
      <w:r w:rsidDel="00000000" w:rsidR="00000000" w:rsidRPr="00000000">
        <w:rPr>
          <w:sz w:val="24"/>
          <w:szCs w:val="24"/>
          <w:rtl w:val="0"/>
        </w:rPr>
        <w:t xml:space="preserve">. (n.d.). Learn.Microsoft. Retrieved October 31, 2023, from </w:t>
      </w:r>
      <w:hyperlink r:id="rId9">
        <w:r w:rsidDel="00000000" w:rsidR="00000000" w:rsidRPr="00000000">
          <w:rPr>
            <w:color w:val="1155cc"/>
            <w:sz w:val="24"/>
            <w:szCs w:val="24"/>
            <w:u w:val="single"/>
            <w:rtl w:val="0"/>
          </w:rPr>
          <w:t xml:space="preserve">https://learn.microsoft.com/en-us/dotnet/api/overview/azure/resourcemanager-readme?view=azure-dotnet</w:t>
        </w:r>
      </w:hyperlink>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spacing w:line="480" w:lineRule="auto"/>
        <w:ind w:left="720"/>
        <w:rPr/>
      </w:pPr>
      <w:r w:rsidDel="00000000" w:rsidR="00000000" w:rsidRPr="00000000">
        <w:rPr>
          <w:i w:val="1"/>
          <w:sz w:val="24"/>
          <w:szCs w:val="24"/>
          <w:rtl w:val="0"/>
        </w:rPr>
        <w:t xml:space="preserve">AmazonEC2Client Class</w:t>
      </w:r>
      <w:r w:rsidDel="00000000" w:rsidR="00000000" w:rsidRPr="00000000">
        <w:rPr>
          <w:sz w:val="24"/>
          <w:szCs w:val="24"/>
          <w:rtl w:val="0"/>
        </w:rPr>
        <w:t xml:space="preserve">. (n.d.). </w:t>
      </w:r>
      <w:hyperlink r:id="rId10">
        <w:r w:rsidDel="00000000" w:rsidR="00000000" w:rsidRPr="00000000">
          <w:rPr>
            <w:color w:val="1155cc"/>
            <w:sz w:val="24"/>
            <w:szCs w:val="24"/>
            <w:u w:val="single"/>
            <w:rtl w:val="0"/>
          </w:rPr>
          <w:t xml:space="preserve">https://docs.aws.amazon.com/sdkfornet1/latest/apidocs/html/T_Amazon_EC2_AmazonEC2Client.htm</w:t>
        </w:r>
      </w:hyperlink>
      <w:r w:rsidDel="00000000" w:rsidR="00000000" w:rsidRPr="00000000">
        <w:rPr>
          <w:rtl w:val="0"/>
        </w:rPr>
      </w:r>
    </w:p>
    <w:p w:rsidR="00000000" w:rsidDel="00000000" w:rsidP="00000000" w:rsidRDefault="00000000" w:rsidRPr="00000000" w14:paraId="0000009B">
      <w:pPr>
        <w:spacing w:line="480" w:lineRule="auto"/>
        <w:ind w:left="720"/>
        <w:rPr/>
      </w:pPr>
      <w:r w:rsidDel="00000000" w:rsidR="00000000" w:rsidRPr="00000000">
        <w:rPr>
          <w:rtl w:val="0"/>
        </w:rPr>
      </w:r>
    </w:p>
    <w:p w:rsidR="00000000" w:rsidDel="00000000" w:rsidP="00000000" w:rsidRDefault="00000000" w:rsidRPr="00000000" w14:paraId="0000009C">
      <w:pPr>
        <w:spacing w:line="480" w:lineRule="auto"/>
        <w:ind w:left="720"/>
        <w:rPr/>
      </w:pPr>
      <w:hyperlink r:id="rId11">
        <w:r w:rsidDel="00000000" w:rsidR="00000000" w:rsidRPr="00000000">
          <w:rPr>
            <w:color w:val="1155cc"/>
            <w:u w:val="single"/>
            <w:rtl w:val="0"/>
          </w:rPr>
          <w:t xml:space="preserve">AI &amp; Machine Learning Products &amp; Services | Google Cloud</w:t>
        </w:r>
      </w:hyperlink>
      <w:r w:rsidDel="00000000" w:rsidR="00000000" w:rsidRPr="00000000">
        <w:rPr>
          <w:rtl w:val="0"/>
        </w:rPr>
      </w:r>
    </w:p>
    <w:p w:rsidR="00000000" w:rsidDel="00000000" w:rsidP="00000000" w:rsidRDefault="00000000" w:rsidRPr="00000000" w14:paraId="0000009D">
      <w:pPr>
        <w:spacing w:line="480" w:lineRule="auto"/>
        <w:ind w:left="720"/>
        <w:rPr/>
      </w:pPr>
      <w:hyperlink r:id="rId12">
        <w:r w:rsidDel="00000000" w:rsidR="00000000" w:rsidRPr="00000000">
          <w:rPr>
            <w:color w:val="1155cc"/>
            <w:u w:val="single"/>
            <w:rtl w:val="0"/>
          </w:rPr>
          <w:t xml:space="preserve">Azure Management Libraries for .NET generally available now | Azure Blog | Microsoft Azure</w:t>
        </w:r>
      </w:hyperlink>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loud.google.com/products/ai/" TargetMode="External"/><Relationship Id="rId10" Type="http://schemas.openxmlformats.org/officeDocument/2006/relationships/hyperlink" Target="https://docs.aws.amazon.com/sdkfornet1/latest/apidocs/html/T_Amazon_EC2_AmazonEC2Client.htm" TargetMode="External"/><Relationship Id="rId13" Type="http://schemas.openxmlformats.org/officeDocument/2006/relationships/footer" Target="footer1.xml"/><Relationship Id="rId12" Type="http://schemas.openxmlformats.org/officeDocument/2006/relationships/hyperlink" Target="https://azure.microsoft.com/en-us/blog/azure-management-libraries-for-net-generally-available-no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microsoft.com/en-us/dotnet/api/overview/azure/resourcemanager-readme?view=azure-dotne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latform.openai.com/docs/api-reference/models" TargetMode="External"/><Relationship Id="rId8" Type="http://schemas.openxmlformats.org/officeDocument/2006/relationships/hyperlink" Target="https://cloud.google.com/compute/docs/samples/compute-instances-li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