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21CSC204J-DESIGN AND ANALYSIS OF ALGORITHMS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Lab Experiments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1a: Simple Algorithm-Insertion sort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Lab 1b: Bubble Sort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2: Linear search, Binary search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Lab 3: Merge sort,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 4: Quick sort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Lab 5: Strassen Matrix multiplication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Lab 6: Finding Maximum and Minimum in an array, Convex Hull problem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Lab 7a: Huffman coding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Lab 7b: knapsack  using greedy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Lab 8: Longest common subsequence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Lab 9: N queen’s problem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Lab 10: Travelling salesman problem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Lab 11: Randomized quick sort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Lab 12: String matching algorithms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