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4428DB">
      <w:pPr>
        <w:rPr>
          <w:rFonts w:ascii="Times New Roman" w:hAnsi="Times New Roman" w:cs="Times New Roman"/>
        </w:rPr>
      </w:pPr>
    </w:p>
    <w:p w:rsidR="004428DB" w:rsidRDefault="0044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28DB" w:rsidRDefault="004428DB">
      <w:pPr>
        <w:rPr>
          <w:rFonts w:ascii="Times New Roman" w:hAnsi="Times New Roman" w:cs="Times New Roman"/>
        </w:rPr>
      </w:pPr>
    </w:p>
    <w:p w:rsidR="004428DB" w:rsidRDefault="00442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Greenfoot</w:t>
      </w:r>
      <w:proofErr w:type="spellEnd"/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níveis que têm que ser completados sequencialmente para ganhar o jogo. O primeiro nível </w:t>
      </w:r>
      <w:r w:rsidR="001D6E14">
        <w:rPr>
          <w:rFonts w:ascii="Times New Roman" w:hAnsi="Times New Roman" w:cs="Times New Roman"/>
          <w:lang w:val="pt-PT"/>
        </w:rPr>
        <w:t>está relacionado com a emissão de gases tóxicos para a atmosfera, principalmente pelas grandes indústrias. O segundo nível está relacionado com os efeitos maliciosos de ditos gases na atmosfera do planeta, em particular a camada de ozono. O terceiro e último nível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World</w:t>
      </w:r>
      <w:proofErr w:type="spellEnd"/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</w:t>
      </w:r>
      <w:proofErr w:type="spellStart"/>
      <w:r w:rsidRPr="001F2970">
        <w:rPr>
          <w:rFonts w:ascii="Times New Roman" w:hAnsi="Times New Roman" w:cs="Times New Roman"/>
          <w:lang w:val="pt-PT"/>
        </w:rPr>
        <w:t>MenuInicial</w:t>
      </w:r>
      <w:proofErr w:type="spellEnd"/>
      <w:r w:rsidRPr="001F2970">
        <w:rPr>
          <w:rFonts w:ascii="Times New Roman" w:hAnsi="Times New Roman" w:cs="Times New Roman"/>
          <w:lang w:val="pt-PT"/>
        </w:rPr>
        <w:t>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tem-se implementado 2 construtores, um não recebe parâmetros enquanto que outro recebe um parâmetro booleano. Estes construtores só diferem na forma de definir a variável de instância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: no construtor sem parâmetros esta variável é automaticamente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no construtor com parâmetro booleano,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um objeto da classe “Play”, um objeto da 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 xml:space="preserve">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resetStaticVariables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getMusica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define um mundo de tamanho igual ao tamanho 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</w:t>
      </w:r>
      <w:proofErr w:type="spellStart"/>
      <w:r w:rsidR="00C66840">
        <w:rPr>
          <w:rFonts w:ascii="Times New Roman" w:hAnsi="Times New Roman" w:cs="Times New Roman"/>
          <w:lang w:val="pt-PT"/>
        </w:rPr>
        <w:t>EscolhaNomes</w:t>
      </w:r>
      <w:proofErr w:type="spellEnd"/>
      <w:r w:rsidR="00C66840"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define as variáveis necessárias (nome é um </w:t>
      </w:r>
      <w:proofErr w:type="spellStart"/>
      <w:r>
        <w:rPr>
          <w:rFonts w:ascii="Times New Roman" w:hAnsi="Times New Roman" w:cs="Times New Roman"/>
          <w:lang w:val="pt-PT"/>
        </w:rPr>
        <w:t>string</w:t>
      </w:r>
      <w:proofErr w:type="spellEnd"/>
      <w:r>
        <w:rPr>
          <w:rFonts w:ascii="Times New Roman" w:hAnsi="Times New Roman" w:cs="Times New Roman"/>
          <w:lang w:val="pt-PT"/>
        </w:rPr>
        <w:t xml:space="preserve"> vazio, </w:t>
      </w:r>
      <w:proofErr w:type="spellStart"/>
      <w:r>
        <w:rPr>
          <w:rFonts w:ascii="Times New Roman" w:hAnsi="Times New Roman" w:cs="Times New Roman"/>
          <w:lang w:val="pt-PT"/>
        </w:rPr>
        <w:t>flag</w:t>
      </w:r>
      <w:proofErr w:type="spellEnd"/>
      <w:r>
        <w:rPr>
          <w:rFonts w:ascii="Times New Roman" w:hAnsi="Times New Roman" w:cs="Times New Roman"/>
          <w:lang w:val="pt-PT"/>
        </w:rPr>
        <w:t xml:space="preserve"> é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recebeuNomeP1 é false) e cria um mundo das mesmas dimensões que 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caixa, da classe Texto, que é um simples retângulo onde o objeto </w:t>
      </w:r>
      <w:proofErr w:type="spellStart"/>
      <w:r>
        <w:rPr>
          <w:rFonts w:ascii="Times New Roman" w:hAnsi="Times New Roman" w:cs="Times New Roman"/>
          <w:lang w:val="pt-PT"/>
        </w:rPr>
        <w:t>displayNome</w:t>
      </w:r>
      <w:proofErr w:type="spellEnd"/>
      <w:r>
        <w:rPr>
          <w:rFonts w:ascii="Times New Roman" w:hAnsi="Times New Roman" w:cs="Times New Roman"/>
          <w:lang w:val="pt-PT"/>
        </w:rPr>
        <w:t xml:space="preserve">, também da classe Texto, mostra o nome que o utilizador está inserindo, um objeto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escritaNome</w:t>
      </w:r>
      <w:proofErr w:type="spellEnd"/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</w:t>
      </w:r>
      <w:proofErr w:type="spellStart"/>
      <w:r w:rsidR="001D5FB8">
        <w:rPr>
          <w:rFonts w:ascii="Times New Roman" w:hAnsi="Times New Roman" w:cs="Times New Roman"/>
          <w:lang w:val="pt-PT"/>
        </w:rPr>
        <w:t>enter</w:t>
      </w:r>
      <w:proofErr w:type="spellEnd"/>
      <w:r w:rsidR="001D5FB8">
        <w:rPr>
          <w:rFonts w:ascii="Times New Roman" w:hAnsi="Times New Roman" w:cs="Times New Roman"/>
          <w:lang w:val="pt-PT"/>
        </w:rPr>
        <w:t>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</w:t>
      </w:r>
      <w:proofErr w:type="spellStart"/>
      <w:r>
        <w:rPr>
          <w:rFonts w:ascii="Times New Roman" w:hAnsi="Times New Roman" w:cs="Times New Roman"/>
          <w:lang w:val="pt-PT"/>
        </w:rPr>
        <w:t>EscolherCor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cria um mundo do mesmo tamanho que os anteriores e define que, após a escolha das cores, será apresentado o mundo 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 xml:space="preserve">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relacionados com as cores (Azul, Amarelo, Verde, Vermelho e Preto) e um botão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 xml:space="preserve"> para regressar ao mundo </w:t>
      </w:r>
      <w:proofErr w:type="spellStart"/>
      <w:r>
        <w:rPr>
          <w:rFonts w:ascii="Times New Roman" w:hAnsi="Times New Roman" w:cs="Times New Roman"/>
          <w:lang w:val="pt-PT"/>
        </w:rPr>
        <w:t>EscolhaNomes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simplesmente informa os utilizadores sobre o nível que jogarão ao clicar no botão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moveMouse</w:t>
      </w:r>
      <w:proofErr w:type="spellEnd"/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</w:t>
      </w:r>
      <w:proofErr w:type="spellStart"/>
      <w:r w:rsidR="00FF4BF6">
        <w:rPr>
          <w:rFonts w:ascii="Times New Roman" w:hAnsi="Times New Roman" w:cs="Times New Roman"/>
          <w:lang w:val="pt-PT"/>
        </w:rPr>
        <w:t>EscolhaNomes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. O método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chama o método </w:t>
      </w:r>
      <w:proofErr w:type="spellStart"/>
      <w:r w:rsidR="00FF4BF6">
        <w:rPr>
          <w:rFonts w:ascii="Times New Roman" w:hAnsi="Times New Roman" w:cs="Times New Roman"/>
          <w:lang w:val="pt-PT"/>
        </w:rPr>
        <w:t>clickMouse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FF4BF6">
        <w:rPr>
          <w:rFonts w:ascii="Times New Roman" w:hAnsi="Times New Roman" w:cs="Times New Roman"/>
          <w:lang w:val="pt-PT"/>
        </w:rPr>
        <w:t>moveMouse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herdado da superclasse Menus.</w:t>
      </w:r>
    </w:p>
    <w:p w:rsidR="00FF4BF6" w:rsidRPr="00FF4BF6" w:rsidRDefault="00FF4BF6" w:rsidP="002025BE">
      <w:pPr>
        <w:rPr>
          <w:rFonts w:ascii="Times New Roman" w:hAnsi="Times New Roman" w:cs="Times New Roman"/>
          <w:lang w:val="pt-PT"/>
        </w:rPr>
      </w:pPr>
      <w:bookmarkStart w:id="0" w:name="_GoBack"/>
      <w:bookmarkEnd w:id="0"/>
    </w:p>
    <w:p w:rsidR="00235121" w:rsidRPr="00235121" w:rsidRDefault="00235121" w:rsidP="00235121">
      <w:pPr>
        <w:rPr>
          <w:rFonts w:ascii="Times New Roman" w:hAnsi="Times New Roman" w:cs="Times New Roman"/>
          <w:lang w:val="pt-PT"/>
        </w:rPr>
      </w:pPr>
    </w:p>
    <w:sectPr w:rsidR="00235121" w:rsidRPr="0023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1D5FB8"/>
    <w:rsid w:val="001D6E14"/>
    <w:rsid w:val="001F2970"/>
    <w:rsid w:val="002025BE"/>
    <w:rsid w:val="00235121"/>
    <w:rsid w:val="004428DB"/>
    <w:rsid w:val="00755A6C"/>
    <w:rsid w:val="00C66840"/>
    <w:rsid w:val="00E5468F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E82B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1</cp:revision>
  <dcterms:created xsi:type="dcterms:W3CDTF">2020-03-10T15:46:00Z</dcterms:created>
  <dcterms:modified xsi:type="dcterms:W3CDTF">2020-03-10T17:00:00Z</dcterms:modified>
</cp:coreProperties>
</file>