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CSE2203 COURSE PLAN (2018/2019: SEMESTER 11)</w:t>
      </w:r>
    </w:p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the end of this course students will be able to: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line="240" w:lineRule="auto"/>
        <w:ind w:left="25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and describe computer security risks and attacks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="240" w:lineRule="auto"/>
        <w:ind w:left="25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and communicate security policies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40" w:lineRule="auto"/>
        <w:ind w:left="25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Cryptography, Encryption and Authentication mechanisms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40" w:lineRule="auto"/>
        <w:ind w:left="25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networks security issues and describe and implement security mechanism to protect computer networks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25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elements of application security and describe mechanisms used to create secure applications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25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cybersecurity and identify means to mitigate again cyberattacks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83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9"/>
        <w:gridCol w:w="2470"/>
        <w:gridCol w:w="3785"/>
        <w:gridCol w:w="2652"/>
        <w:gridCol w:w="1317"/>
        <w:tblGridChange w:id="0">
          <w:tblGrid>
            <w:gridCol w:w="1259"/>
            <w:gridCol w:w="2470"/>
            <w:gridCol w:w="3785"/>
            <w:gridCol w:w="2652"/>
            <w:gridCol w:w="1317"/>
          </w:tblGrid>
        </w:tblGridChange>
      </w:tblGrid>
      <w:tr>
        <w:tc>
          <w:tcPr>
            <w:tcMar>
              <w:left w:w="108.0" w:type="dxa"/>
            </w:tcMar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LECTURE TOPICS (2 HRS)</w:t>
            </w:r>
          </w:p>
        </w:tc>
        <w:tc>
          <w:tcPr>
            <w:tcMar>
              <w:left w:w="108.0" w:type="dxa"/>
            </w:tcMar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LAB TOPICS (2 HRS)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</w:tcMar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c000" w:val="clear"/>
            <w:tcMar>
              <w:left w:w="108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c000" w:val="clear"/>
            <w:tcMar>
              <w:left w:w="108.0" w:type="dxa"/>
            </w:tcMar>
          </w:tcPr>
          <w:p w:rsidR="00000000" w:rsidDel="00000000" w:rsidP="00000000" w:rsidRDefault="00000000" w:rsidRPr="00000000" w14:paraId="00000010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JAN 28 – FEB 2</w:t>
            </w:r>
            <w:r w:rsidDel="00000000" w:rsidR="00000000" w:rsidRPr="00000000">
              <w:rPr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11">
            <w:pPr>
              <w:spacing w:after="20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Welcome and Introduction</w:t>
            </w:r>
          </w:p>
          <w:p w:rsidR="00000000" w:rsidDel="00000000" w:rsidP="00000000" w:rsidRDefault="00000000" w:rsidRPr="00000000" w14:paraId="00000012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Security Basics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security – Nature of the security problem.</w:t>
            </w:r>
          </w:p>
          <w:p w:rsidR="00000000" w:rsidDel="00000000" w:rsidP="00000000" w:rsidRDefault="00000000" w:rsidRPr="00000000" w14:paraId="00000014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 of Attacks / Countermeasures</w:t>
            </w:r>
          </w:p>
          <w:p w:rsidR="00000000" w:rsidDel="00000000" w:rsidP="00000000" w:rsidRDefault="00000000" w:rsidRPr="00000000" w14:paraId="00000015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Importance of Security Policies / Risk Analysis</w:t>
            </w:r>
          </w:p>
        </w:tc>
        <w:tc>
          <w:tcPr>
            <w:shd w:fill="ffc000" w:val="clear"/>
            <w:tcMar>
              <w:left w:w="108.0" w:type="dxa"/>
            </w:tcMar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NO LABS</w:t>
            </w:r>
          </w:p>
        </w:tc>
        <w:tc>
          <w:tcPr>
            <w:shd w:fill="ffc000" w:val="clear"/>
            <w:tcMar>
              <w:left w:w="108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This class was cancelled.</w:t>
            </w:r>
          </w:p>
        </w:tc>
      </w:tr>
      <w:tr>
        <w:tc>
          <w:tcPr>
            <w:shd w:fill="ffc000" w:val="clear"/>
            <w:tcMar>
              <w:left w:w="108.0" w:type="dxa"/>
            </w:tcMar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c000" w:val="clear"/>
            <w:tcMar>
              <w:left w:w="108.0" w:type="dxa"/>
            </w:tcMar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FEB 4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– 9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, 2019</w:t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Cryptography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 Cryptography Concepts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Overview of Cryptosystems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Symmetric vs Asymmetric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Block vs Stream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c000" w:val="clear"/>
            <w:tcMar>
              <w:left w:w="108.0" w:type="dxa"/>
            </w:tcMar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NO LABS</w:t>
            </w:r>
          </w:p>
        </w:tc>
        <w:tc>
          <w:tcPr>
            <w:shd w:fill="ffc000" w:val="clear"/>
            <w:tcMar>
              <w:left w:w="108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This week’s class was disrupted due to Bomb Scare.</w:t>
            </w:r>
          </w:p>
        </w:tc>
      </w:tr>
      <w:tr>
        <w:tc>
          <w:tcPr>
            <w:shd w:fill="ffc000" w:val="clear"/>
            <w:tcMar>
              <w:left w:w="108.0" w:type="dxa"/>
            </w:tcMar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c000" w:val="clear"/>
            <w:tcMar>
              <w:left w:w="108.0" w:type="dxa"/>
            </w:tcMar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FEB 11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– 16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, 2019</w:t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Authentication, Encryption (DES), RSA Algorithm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 Systems and Hashing Algorithms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c000" w:val="clear"/>
            <w:tcMar>
              <w:left w:w="108.0" w:type="dxa"/>
            </w:tcMar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NO LABS</w:t>
            </w:r>
          </w:p>
        </w:tc>
        <w:tc>
          <w:tcPr>
            <w:shd w:fill="ffc000" w:val="clear"/>
            <w:tcMar>
              <w:left w:w="108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Course Intro, Lectures 1 &amp; 2 completed.</w:t>
            </w:r>
          </w:p>
        </w:tc>
      </w:tr>
      <w:tr>
        <w:tc>
          <w:tcPr>
            <w:shd w:fill="00b050" w:val="clear"/>
            <w:tcMar>
              <w:left w:w="108.0" w:type="dxa"/>
            </w:tcMar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50" w:val="clear"/>
            <w:tcMar>
              <w:left w:w="108.0" w:type="dxa"/>
            </w:tcMar>
          </w:tcPr>
          <w:p w:rsidR="00000000" w:rsidDel="00000000" w:rsidP="00000000" w:rsidRDefault="00000000" w:rsidRPr="00000000" w14:paraId="0000002C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FEB 18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– 23</w:t>
            </w:r>
            <w:r w:rsidDel="00000000" w:rsidR="00000000" w:rsidRPr="00000000">
              <w:rPr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  <w:t xml:space="preserve">, 2019</w:t>
            </w:r>
          </w:p>
        </w:tc>
        <w:tc>
          <w:tcPr>
            <w:shd w:fill="00b050" w:val="clea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Integrity – Digital Certificates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 Digests, Key Distribution Centers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b050" w:val="clear"/>
            <w:tcMar>
              <w:left w:w="108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 to Classical Ciphers &amp; Symmetric Cryptography LABS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50" w:val="clear"/>
            <w:tcMar>
              <w:left w:w="108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NO LECTURES THIS WEEK – DIPLOHACK</w:t>
            </w:r>
          </w:p>
        </w:tc>
      </w:tr>
      <w:tr>
        <w:tc>
          <w:tcPr>
            <w:tcMar>
              <w:left w:w="108.0" w:type="dxa"/>
            </w:tcMar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FEB 25</w:t>
            </w:r>
            <w:r w:rsidDel="00000000" w:rsidR="00000000" w:rsidRPr="00000000">
              <w:rPr>
                <w:rFonts w:ascii="Calibri" w:cs="Calibri" w:eastAsia="Calibri" w:hAnsi="Calibri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– MAR 2</w:t>
            </w:r>
            <w:r w:rsidDel="00000000" w:rsidR="00000000" w:rsidRPr="00000000">
              <w:rPr>
                <w:rFonts w:ascii="Calibri" w:cs="Calibri" w:eastAsia="Calibri" w:hAnsi="Calibri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20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Network and Internet Security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20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 of attacks: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Labs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</w:tcMar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Introduction to Computer Networks – OSI Layer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IP and TCP Protocols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TCP Handshake – Wire shark?</w:t>
            </w:r>
          </w:p>
        </w:tc>
        <w:tc>
          <w:tcPr>
            <w:tcMar>
              <w:left w:w="108.0" w:type="dxa"/>
            </w:tcMar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UGCC can compliment in any way?</w:t>
            </w:r>
          </w:p>
        </w:tc>
      </w:tr>
      <w:tr>
        <w:tc>
          <w:tcPr>
            <w:tcMar>
              <w:left w:w="108.0" w:type="dxa"/>
            </w:tcMar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</w:tcMar>
          </w:tcPr>
          <w:p w:rsidR="00000000" w:rsidDel="00000000" w:rsidP="00000000" w:rsidRDefault="00000000" w:rsidRPr="00000000" w14:paraId="00000040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MAR 4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– 9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20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Internet Commerce, SSL, IPSec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Firewalls and Packet Filters, Access Lists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ASSIGNMENT 1 DUE March 8th</w:t>
            </w:r>
          </w:p>
        </w:tc>
        <w:tc>
          <w:tcPr>
            <w:tcMar>
              <w:left w:w="108.0" w:type="dxa"/>
            </w:tcMar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ASSIGNMENT 1 PRESENTATIONS DURING LAB TIMES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</w:tcMar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</w:tcMar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</w:tcMar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MAR 11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– 16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Virtual Private Networks (VPN)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Intrusion Detection Mechanisms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Labs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#1</w:t>
            </w:r>
          </w:p>
        </w:tc>
        <w:tc>
          <w:tcPr>
            <w:tcMar>
              <w:left w:w="108.0" w:type="dxa"/>
            </w:tcMar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</w:tcMar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d60093" w:val="clear"/>
            <w:tcMar>
              <w:left w:w="108.0" w:type="dxa"/>
            </w:tcMar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SEMESTER BREAK (MAR 18</w:t>
            </w:r>
            <w:r w:rsidDel="00000000" w:rsidR="00000000" w:rsidRPr="00000000">
              <w:rPr>
                <w:b w:val="1"/>
                <w:color w:val="ffffff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 – 23</w:t>
            </w:r>
            <w:r w:rsidDel="00000000" w:rsidR="00000000" w:rsidRPr="00000000">
              <w:rPr>
                <w:b w:val="1"/>
                <w:color w:val="ffffff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</w:tcMar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</w:tcMar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MAR 25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– 30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Wireless Security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Wireless Networks, VOIP Security and SIP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Labs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</w:tcMar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</w:tcMar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</w:tcMar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</w:tcMar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APR 1</w:t>
            </w:r>
            <w:r w:rsidDel="00000000" w:rsidR="00000000" w:rsidRPr="00000000">
              <w:rPr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tl w:val="0"/>
              </w:rPr>
              <w:t xml:space="preserve"> – 6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 of wireless attacks: WEP/WPA attacks, war chalking, war driving, Rogue Access Points, Jamming Interference.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</w:tcMar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</w:tcMar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</w:tcMar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</w:tcMar>
          </w:tcPr>
          <w:p w:rsidR="00000000" w:rsidDel="00000000" w:rsidP="00000000" w:rsidRDefault="00000000" w:rsidRPr="00000000" w14:paraId="00000070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APR 8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– 13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Security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 principles, introduction to systems security</w:t>
            </w:r>
          </w:p>
          <w:p w:rsidR="00000000" w:rsidDel="00000000" w:rsidP="00000000" w:rsidRDefault="00000000" w:rsidRPr="00000000" w14:paraId="00000074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# 2</w:t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Labs</w:t>
            </w:r>
          </w:p>
        </w:tc>
        <w:tc>
          <w:tcPr>
            <w:tcMar>
              <w:left w:w="108.0" w:type="dxa"/>
            </w:tcMar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</w:tcMar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</w:tcMar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</w:tcMar>
          </w:tcPr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 15</w:t>
            </w:r>
            <w:r w:rsidDel="00000000" w:rsidR="00000000" w:rsidRPr="00000000">
              <w:rPr>
                <w:rFonts w:ascii="Calibri" w:cs="Calibri" w:eastAsia="Calibri" w:hAnsi="Calibri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– 20</w:t>
            </w:r>
            <w:r w:rsidDel="00000000" w:rsidR="00000000" w:rsidRPr="00000000">
              <w:rPr>
                <w:rFonts w:ascii="Calibri" w:cs="Calibri" w:eastAsia="Calibri" w:hAnsi="Calibri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Access control, ACLs vs. capabilities, access control models</w:t>
            </w:r>
          </w:p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</w:tcMar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</w:tcMar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</w:tcMar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</w:tcMar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APR 22</w:t>
            </w:r>
            <w:r w:rsidDel="00000000" w:rsidR="00000000" w:rsidRPr="00000000">
              <w:rPr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tl w:val="0"/>
              </w:rPr>
              <w:t xml:space="preserve"> – 27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Application Security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Input/Output Validation, Exception Handling, Sign-On, Access Control, Library Linking, Configuration Management, Session Handling and Program Execution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Labs</w:t>
            </w:r>
          </w:p>
        </w:tc>
        <w:tc>
          <w:tcPr>
            <w:tcMar>
              <w:left w:w="108.0" w:type="dxa"/>
            </w:tcMar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</w:tcMar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</w:tcMar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</w:tcMar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APR 29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– MAY 4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Cyber Crime &amp; Cybersecurity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Types of Attacks</w:t>
            </w:r>
          </w:p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Protection Mechanisms</w:t>
            </w:r>
          </w:p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Cybersecurity Policies and Management</w:t>
            </w:r>
          </w:p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Labs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</w:tcMar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</w:tcMar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</w:tcMar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left w:w="108.0" w:type="dxa"/>
            </w:tcMar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Revision 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4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IS LAST DAY OF CLASSES</w:t>
            </w:r>
          </w:p>
        </w:tc>
        <w:tc>
          <w:tcPr>
            <w:tcMar>
              <w:left w:w="108.0" w:type="dxa"/>
            </w:tcMar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</w:tcMar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</w:tcMar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</w:tcMar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 Examination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</w:tcMar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</w:tcMar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>
            <w:tcMar>
              <w:left w:w="108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52 Hours of Contact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tcMar>
              <w:left w:w="108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</w:tr>
    </w:tbl>
    <w:p w:rsidR="00000000" w:rsidDel="00000000" w:rsidP="00000000" w:rsidRDefault="00000000" w:rsidRPr="00000000" w14:paraId="000000C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Method of Teaching: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Lectures</w:t>
        <w:tab/>
        <w:tab/>
        <w:t xml:space="preserve">    2 x 13</w:t>
        <w:tab/>
        <w:t xml:space="preserve">=</w:t>
        <w:tab/>
        <w:t xml:space="preserve">26 hrs.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Laboratories/ Tutorials   2 x 13</w:t>
        <w:tab/>
        <w:t xml:space="preserve">=</w:t>
        <w:tab/>
        <w:t xml:space="preserve">26 hrs.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Method of Assessment: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 of Assessment: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Coursework (40%)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Tests (20%)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Assignments (20%)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 Examination (60%)</w:t>
      </w:r>
    </w:p>
    <w:p w:rsidR="00000000" w:rsidDel="00000000" w:rsidP="00000000" w:rsidRDefault="00000000" w:rsidRPr="00000000" w14:paraId="000000C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Required Reading(s)  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Pfleeger, C. P., &amp; Pfleeger, S. L. (2002).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Security in computing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Prentice Hall Professional Technical Reference.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Stallings, W. (2006).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Cryptography and Network Security, 4/E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Pearson Education India.</w:t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Recommended Reading(s)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Stallings, W. (2007).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Network security essentials: applications and standards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Pearson Education India.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520" w:firstLine="2160"/>
      </w:pPr>
      <w:rPr>
        <w:rFonts w:ascii="Times New Roman" w:cs="Times New Roman" w:eastAsia="Times New Roman" w:hAnsi="Times New Roman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3240" w:firstLine="2880"/>
      </w:pPr>
      <w:rPr/>
    </w:lvl>
    <w:lvl w:ilvl="2">
      <w:start w:val="1"/>
      <w:numFmt w:val="lowerRoman"/>
      <w:lvlText w:val="%3."/>
      <w:lvlJc w:val="right"/>
      <w:pPr>
        <w:ind w:left="3960" w:firstLine="3780"/>
      </w:pPr>
      <w:rPr/>
    </w:lvl>
    <w:lvl w:ilvl="3">
      <w:start w:val="1"/>
      <w:numFmt w:val="decimal"/>
      <w:lvlText w:val="%4."/>
      <w:lvlJc w:val="left"/>
      <w:pPr>
        <w:ind w:left="4680" w:firstLine="4320"/>
      </w:pPr>
      <w:rPr/>
    </w:lvl>
    <w:lvl w:ilvl="4">
      <w:start w:val="1"/>
      <w:numFmt w:val="lowerLetter"/>
      <w:lvlText w:val="%5."/>
      <w:lvlJc w:val="left"/>
      <w:pPr>
        <w:ind w:left="5400" w:firstLine="5040"/>
      </w:pPr>
      <w:rPr/>
    </w:lvl>
    <w:lvl w:ilvl="5">
      <w:start w:val="1"/>
      <w:numFmt w:val="lowerRoman"/>
      <w:lvlText w:val="%6."/>
      <w:lvlJc w:val="right"/>
      <w:pPr>
        <w:ind w:left="6120" w:firstLine="5940"/>
      </w:pPr>
      <w:rPr/>
    </w:lvl>
    <w:lvl w:ilvl="6">
      <w:start w:val="1"/>
      <w:numFmt w:val="decimal"/>
      <w:lvlText w:val="%7."/>
      <w:lvlJc w:val="left"/>
      <w:pPr>
        <w:ind w:left="6840" w:firstLine="6480"/>
      </w:pPr>
      <w:rPr/>
    </w:lvl>
    <w:lvl w:ilvl="7">
      <w:start w:val="1"/>
      <w:numFmt w:val="lowerLetter"/>
      <w:lvlText w:val="%8."/>
      <w:lvlJc w:val="left"/>
      <w:pPr>
        <w:ind w:left="7560" w:firstLine="7200"/>
      </w:pPr>
      <w:rPr/>
    </w:lvl>
    <w:lvl w:ilvl="8">
      <w:start w:val="1"/>
      <w:numFmt w:val="lowerRoman"/>
      <w:lvlText w:val="%9."/>
      <w:lvlJc w:val="right"/>
      <w:pPr>
        <w:ind w:left="8280" w:firstLine="81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