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«КАЗАНСКИЙ ГОСУДАРСТВЕННЫЙ ЭНЕРГЕТИЧЕСКИЙ УНИВЕРСИТЕТ» (ФГБОУ ВО «КГЭУ»)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программного комплекса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«Интеллектуальная система контроля управления доступа на основе сканирования»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Исполнители: Кудрявцев Д.С.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Лазарев А.С.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выполняется в рамках проекта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Студенческий Стартап (очередь III) / Н1. Цифровые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данной работы служит договор: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заседания дирекции Фонда содействия инновациям № 6 от 13 июля 2023 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работы: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Интеллектуальная система контроля управления доступа на основе сканирования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Исполнители: ООО «SecureSoftVision».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Соисполнители: нет.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интеллектуальной системы, сканирующей и выявляющей находящиеся в багажах, сумках предметы, потенциально несущие угрозу безопасности учебных заведений, предприятий, аэропортов, железнодорожных вокзалов и других мест с высоким потоком людей.</w:t>
      </w:r>
    </w:p>
    <w:p w:rsidR="00000000" w:rsidDel="00000000" w:rsidP="00000000" w:rsidRDefault="00000000" w:rsidRPr="00000000" w14:paraId="0000002B">
      <w:pPr>
        <w:spacing w:after="0" w:before="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4.1.1. Состав выполняемых функций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ПО должно обеспечивать: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 анализ информации о наличии предметов, несущих угрозу безопасности, в местах массового скопления людей.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Предварительный фильтр изображения по границам, анализ информации на предмет нахождения параметров вероятности угрозы в допустимых пределах и оповещение оператора при превышении заданного порогового значения.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отдельных классификаций для различных организаций. По отдельному запросу Заказчика осуществляются внутренние настройки.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архивирования данных в конце отчетного периода.</w:t>
      </w:r>
    </w:p>
    <w:p w:rsidR="00000000" w:rsidDel="00000000" w:rsidP="00000000" w:rsidRDefault="00000000" w:rsidRPr="00000000" w14:paraId="00000035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4.1.2. Организация входных и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со сканера поступают в систему в виде изображения в формате файлов растровых изображений. Полученные данные приводятся к единому разрешению и обрабатываются на компьютере оператора при помощи нейронной сети. После обработки поступившей информации ПО выводит результат сканирования на монитор оператора в виде изображения с сегментацией предметов и в виде списка обнаруженных предметов с двумя возможными маркировками: “Опасно” или “Неопасно”. Основной режим использования системы - ежедневная работа.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организацией бесперебойного питания технических средств;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использованием лицензионного программного обеспечения;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Условия эксплуатации и требования к составу и параметрам технических средств</w:t>
      </w:r>
    </w:p>
    <w:p w:rsidR="00000000" w:rsidDel="00000000" w:rsidP="00000000" w:rsidRDefault="00000000" w:rsidRPr="00000000" w14:paraId="0000004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4.3.1. Климатические условия эксплуатации</w:t>
      </w:r>
    </w:p>
    <w:p w:rsidR="00000000" w:rsidDel="00000000" w:rsidP="00000000" w:rsidRDefault="00000000" w:rsidRPr="00000000" w14:paraId="0000004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000000" w:rsidDel="00000000" w:rsidP="00000000" w:rsidRDefault="00000000" w:rsidRPr="00000000" w14:paraId="0000004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Требования к квалификации и численности персонала</w:t>
      </w:r>
    </w:p>
    <w:p w:rsidR="00000000" w:rsidDel="00000000" w:rsidP="00000000" w:rsidRDefault="00000000" w:rsidRPr="00000000" w14:paraId="0000004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поддержания работоспособности технических средств;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установки (инсталляции) и поддержания работоспособности системных программных средств — операционной системы;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установки (инсталляции) программы.</w:t>
      </w:r>
    </w:p>
    <w:p w:rsidR="00000000" w:rsidDel="00000000" w:rsidP="00000000" w:rsidRDefault="00000000" w:rsidRPr="00000000" w14:paraId="0000004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Требования к информационной и программной совместимости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4.4.1.1. процессор Intel Core i5-2300 2.8 GHz / AMD FX-6300, 3.5 GHz, не менее;</w:t>
        <w:br w:type="textWrapping"/>
        <w:t xml:space="preserve">4.4.1.2. оперативная память объемом, 8 ГБ, не менее;</w:t>
        <w:br w:type="textWrapping"/>
        <w:t xml:space="preserve">4.4.1.3. HDD, 128 ГБ, не менее;</w:t>
        <w:br w:type="textWrapping"/>
        <w:t xml:space="preserve">4.4.1.4. операционная система Windows NT 6.1-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Windows NT 10.0.22000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4.5. Требования к транспортировке и хранению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поставляется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USB-флеш-накопителе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Программная документация поставляется в электронном и печатном видах.</w:t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4.6. Специальные требования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средней квалификации.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пользователей с ним.</w:t>
      </w:r>
    </w:p>
    <w:p w:rsidR="00000000" w:rsidDel="00000000" w:rsidP="00000000" w:rsidRDefault="00000000" w:rsidRPr="00000000" w14:paraId="0000005A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</w:t>
      </w:r>
    </w:p>
    <w:p w:rsidR="00000000" w:rsidDel="00000000" w:rsidP="00000000" w:rsidRDefault="00000000" w:rsidRPr="00000000" w14:paraId="0000005B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5D">
      <w:pPr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администратора.</w:t>
      </w:r>
    </w:p>
    <w:p w:rsidR="00000000" w:rsidDel="00000000" w:rsidP="00000000" w:rsidRDefault="00000000" w:rsidRPr="00000000" w14:paraId="0000005F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61">
      <w:pPr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системы определяется удобством использования системы для контроля управления доступа в местах с высокой степенью проходимости, количеством выявленных предметов, несущих угрозу безопасности, а также экономической выгодой, полученной от внедрения аппаратно-программного комплекса. 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000000" w:rsidDel="00000000" w:rsidP="00000000" w:rsidRDefault="00000000" w:rsidRPr="00000000" w14:paraId="0000006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Стадии и этапы разработки </w:t>
      </w:r>
    </w:p>
    <w:p w:rsidR="00000000" w:rsidDel="00000000" w:rsidP="00000000" w:rsidRDefault="00000000" w:rsidRPr="00000000" w14:paraId="0000006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 Стадии разработки</w:t>
      </w:r>
    </w:p>
    <w:p w:rsidR="00000000" w:rsidDel="00000000" w:rsidP="00000000" w:rsidRDefault="00000000" w:rsidRPr="00000000" w14:paraId="0000006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должна быть проведена в три стадии: </w:t>
        <w:br w:type="textWrapping"/>
        <w:t xml:space="preserve">1. разработка технического задания; </w:t>
        <w:br w:type="textWrapping"/>
        <w:t xml:space="preserve">2. рабочее проектирование; </w:t>
        <w:br w:type="textWrapping"/>
        <w:t xml:space="preserve">3. внедрение.</w:t>
      </w:r>
    </w:p>
    <w:p w:rsidR="00000000" w:rsidDel="00000000" w:rsidP="00000000" w:rsidRDefault="00000000" w:rsidRPr="00000000" w14:paraId="0000006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Этапы разработки</w:t>
      </w:r>
    </w:p>
    <w:p w:rsidR="00000000" w:rsidDel="00000000" w:rsidP="00000000" w:rsidRDefault="00000000" w:rsidRPr="00000000" w14:paraId="0000006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  <w:br w:type="textWrapping"/>
        <w:t xml:space="preserve">На стадии рабочего проектирования должны быть выполнены перечисленные ниже этапы работ:</w:t>
      </w:r>
    </w:p>
    <w:p w:rsidR="00000000" w:rsidDel="00000000" w:rsidP="00000000" w:rsidRDefault="00000000" w:rsidRPr="00000000" w14:paraId="0000006A">
      <w:pPr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разработка программы; </w:t>
        <w:br w:type="textWrapping"/>
        <w:t xml:space="preserve">2. разработка программной документации; </w:t>
        <w:br w:type="textWrapping"/>
        <w:t xml:space="preserve">3. испытания программы.</w:t>
      </w:r>
    </w:p>
    <w:p w:rsidR="00000000" w:rsidDel="00000000" w:rsidP="00000000" w:rsidRDefault="00000000" w:rsidRPr="00000000" w14:paraId="0000006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внедрения должен быть выполнен этап разработки подготовка и передача программы.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6.3. Содержание работ по этапам</w:t>
      </w:r>
    </w:p>
    <w:p w:rsidR="00000000" w:rsidDel="00000000" w:rsidP="00000000" w:rsidRDefault="00000000" w:rsidRPr="00000000" w14:paraId="0000006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разработки технического задания должны быть выполнены перечисленные ниже работы: </w:t>
        <w:br w:type="textWrapping"/>
        <w:tab/>
        <w:t xml:space="preserve">1. постановка задачи; </w:t>
        <w:br w:type="textWrapping"/>
        <w:tab/>
        <w:t xml:space="preserve">2. определение и уточнение требований к техническим средствам; </w:t>
        <w:br w:type="textWrapping"/>
        <w:tab/>
        <w:t xml:space="preserve">3. определение требований к программе;</w:t>
        <w:br w:type="textWrapping"/>
        <w:tab/>
        <w:t xml:space="preserve">4. определение стадий, этапов и сроков разработки программы и документации на нее;</w:t>
        <w:br w:type="textWrapping"/>
        <w:tab/>
        <w:t xml:space="preserve">5. согласование и утверждение технического задания. </w:t>
      </w:r>
    </w:p>
    <w:p w:rsidR="00000000" w:rsidDel="00000000" w:rsidP="00000000" w:rsidRDefault="00000000" w:rsidRPr="00000000" w14:paraId="0000006F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000000" w:rsidDel="00000000" w:rsidP="00000000" w:rsidRDefault="00000000" w:rsidRPr="00000000" w14:paraId="00000070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испытаний программы должны быть выполнены перечисленные ниже виды работ: </w:t>
        <w:br w:type="textWrapping"/>
        <w:tab/>
        <w:t xml:space="preserve">1. разработка, согласование и утверждение и методики испытаний; </w:t>
        <w:br w:type="textWrapping"/>
        <w:tab/>
        <w:t xml:space="preserve">2. проведение приемо-сдаточных испытаний; </w:t>
        <w:br w:type="textWrapping"/>
        <w:tab/>
        <w:t xml:space="preserve">3. корректировка программы и программной документации по результатам испытаний. </w:t>
      </w:r>
    </w:p>
    <w:p w:rsidR="00000000" w:rsidDel="00000000" w:rsidP="00000000" w:rsidRDefault="00000000" w:rsidRPr="00000000" w14:paraId="00000071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00000" w:rsidDel="00000000" w:rsidP="00000000" w:rsidRDefault="00000000" w:rsidRPr="00000000" w14:paraId="00000072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7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tbl>
      <w:tblPr>
        <w:tblStyle w:val="Table1"/>
        <w:tblW w:w="9356.0" w:type="dxa"/>
        <w:jc w:val="left"/>
        <w:tblInd w:w="-142.0" w:type="dxa"/>
        <w:tblLayout w:type="fixed"/>
        <w:tblLook w:val="0000"/>
      </w:tblPr>
      <w:tblGrid>
        <w:gridCol w:w="4189"/>
        <w:gridCol w:w="631"/>
        <w:gridCol w:w="709"/>
        <w:gridCol w:w="3827"/>
        <w:tblGridChange w:id="0">
          <w:tblGrid>
            <w:gridCol w:w="4189"/>
            <w:gridCol w:w="631"/>
            <w:gridCol w:w="709"/>
            <w:gridCol w:w="3827"/>
          </w:tblGrid>
        </w:tblGridChange>
      </w:tblGrid>
      <w:tr>
        <w:trPr>
          <w:cantSplit w:val="1"/>
          <w:trHeight w:val="84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 ИСПОЛНИТЕЛЯ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bottom w:color="000000" w:space="1" w:sz="12" w:val="single"/>
              </w:pBd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 ЗАКАЗЧИКА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bottom w:color="000000" w:space="1" w:sz="12" w:val="single"/>
              </w:pBd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"__" __________ 2023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"__" __________ 2023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