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30E9197B" w:rsidR="00367016" w:rsidRDefault="00367016" w:rsidP="00367016">
      <w:pPr>
        <w:pStyle w:val="Heading1"/>
      </w:pPr>
      <w:r>
        <w:t>Modifier Attributes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Pr="00BB534F" w:rsidRDefault="006D1AA7" w:rsidP="00BB534F">
      <w:r>
        <w:t>You can pass paremeters to Maximum height, width and fill maxsize like 0.5f 50% covering.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557"/>
    <w:rsid w:val="00295C0E"/>
    <w:rsid w:val="00367016"/>
    <w:rsid w:val="004C5B30"/>
    <w:rsid w:val="005E5012"/>
    <w:rsid w:val="00635E3A"/>
    <w:rsid w:val="006D1AA7"/>
    <w:rsid w:val="00877A42"/>
    <w:rsid w:val="0090566D"/>
    <w:rsid w:val="00973CF5"/>
    <w:rsid w:val="00A824E7"/>
    <w:rsid w:val="00AA3646"/>
    <w:rsid w:val="00BB534F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15</cp:revision>
  <dcterms:created xsi:type="dcterms:W3CDTF">2024-10-18T10:59:00Z</dcterms:created>
  <dcterms:modified xsi:type="dcterms:W3CDTF">2024-10-18T12:03:00Z</dcterms:modified>
</cp:coreProperties>
</file>