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LAB 3 — COMPONENT MODELLING &amp; ARCHITECTURAL PATTERN SELECTION</w:t>
      </w:r>
    </w:p>
    <w:p>
      <w:pPr>
        <w:jc w:val="center"/>
      </w:pPr>
      <w:r>
        <w:rPr>
          <w:b/>
          <w:sz w:val="22"/>
        </w:rPr>
        <w:t>Self-Service Coffee Kiosk | Layered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Name: Karan Maheshwari</w:t>
            </w:r>
          </w:p>
        </w:tc>
        <w:tc>
          <w:tcPr>
            <w:tcW w:type="dxa" w:w="3456"/>
          </w:tcPr>
          <w:p>
            <w:r>
              <w:t>SRN: PES2UG24CS216</w:t>
            </w:r>
          </w:p>
        </w:tc>
        <w:tc>
          <w:tcPr>
            <w:tcW w:type="dxa" w:w="3456"/>
          </w:tcPr>
          <w:p>
            <w:r>
              <w:t>Class: 5 D</w:t>
            </w:r>
          </w:p>
        </w:tc>
      </w:tr>
    </w:tbl>
    <w:p/>
    <w:p>
      <w:r>
        <w:rPr>
          <w:b/>
          <w:sz w:val="21"/>
        </w:rPr>
        <w:t>Architecture Selection</w:t>
      </w:r>
    </w:p>
    <w:p>
      <w:pPr>
        <w:spacing w:after="80" w:line="252" w:lineRule="auto"/>
      </w:pPr>
      <w:r>
        <w:rPr>
          <w:sz w:val="19"/>
        </w:rPr>
        <w:t>We chose Layered Architecture for the Self-Service Coffee Kiosk system.</w:t>
      </w:r>
    </w:p>
    <w:p>
      <w:r>
        <w:rPr>
          <w:b/>
          <w:sz w:val="21"/>
        </w:rPr>
        <w:t>Architectural Choice &amp; Reasons</w:t>
      </w:r>
    </w:p>
    <w:p>
      <w:pPr>
        <w:spacing w:after="80" w:line="252" w:lineRule="auto"/>
      </w:pPr>
      <w:r>
        <w:rPr>
          <w:sz w:val="19"/>
        </w:rPr>
        <w:t>1. Clear separation of concerns: the User Interface handles touch-screen interaction, the Order Manager handles ordering logic, and the Database handles menu, pricing and order data. This makes the system easier to understand, maintain and test.</w:t>
      </w:r>
    </w:p>
    <w:p>
      <w:pPr>
        <w:spacing w:after="80" w:line="252" w:lineRule="auto"/>
      </w:pPr>
      <w:r>
        <w:rPr>
          <w:sz w:val="19"/>
        </w:rPr>
        <w:t>2. Suitable for a focused kiosk application: the system has a small, well-defined feature set and does not require independently deployed services. A layered design keeps the architecture simple while supporting the required payment and receipt workflows.</w:t>
      </w:r>
    </w:p>
    <w:p>
      <w:r>
        <w:rPr>
          <w:b/>
          <w:sz w:val="21"/>
        </w:rPr>
        <w:t>Security Advantage</w:t>
      </w:r>
    </w:p>
    <w:p>
      <w:pPr>
        <w:spacing w:after="80" w:line="252" w:lineRule="auto"/>
      </w:pPr>
      <w:r>
        <w:rPr>
          <w:sz w:val="19"/>
        </w:rPr>
        <w:t>The layered structure prevents the touch-screen interface from directly accessing stored data. Payment requests are handled through the Payment Service, while database access is kept behind the Order Manager, reducing unnecessary exposure of sensitive operations.</w:t>
      </w:r>
    </w:p>
    <w:p>
      <w:r>
        <w:rPr>
          <w:b/>
          <w:sz w:val="21"/>
        </w:rPr>
        <w:t>Performance Benefit</w:t>
      </w:r>
    </w:p>
    <w:p>
      <w:pPr>
        <w:spacing w:after="80" w:line="252" w:lineRule="auto"/>
      </w:pPr>
      <w:r>
        <w:rPr>
          <w:sz w:val="19"/>
        </w:rPr>
        <w:t>For a single kiosk, the layered design avoids the additional network and operational overhead of a microservices-based solution. Menu and pricing access remains centralized, while order processing follows a short, predictable path through the application layers.</w:t>
      </w:r>
    </w:p>
    <w:p>
      <w:r>
        <w:rPr>
          <w:b/>
          <w:sz w:val="21"/>
        </w:rPr>
        <w:t>Components &amp; Interfaces</w:t>
      </w:r>
    </w:p>
    <w:p>
      <w:pPr>
        <w:spacing w:after="80" w:line="252" w:lineRule="auto"/>
      </w:pPr>
      <w:r>
        <w:rPr>
          <w:sz w:val="19"/>
        </w:rPr>
        <w:t>The diagram contains five components: User Interface, Order Manager, Payment Service, Receipt Printer and Database. It shows four required service connections: Order API, Payment API, Data Access and Print API, using provided/required interface notation and labelled data flows.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