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FB6231" w:rsidR="00FB6231" w:rsidP="3E5F3572" w:rsidRDefault="00BE60ED" w14:paraId="2C07FC21" wp14:textId="77777777" wp14:noSpellErr="1">
      <w:pPr>
        <w:pStyle w:val="Heading1"/>
        <w:jc w:val="center"/>
        <w:rPr>
          <w:highlight w:val="yellow"/>
        </w:rPr>
      </w:pPr>
      <w:r w:rsidRPr="3E5F3572" w:rsidR="3E5F3572">
        <w:rPr/>
        <w:t>SC</w:t>
      </w:r>
      <w:r w:rsidRPr="3E5F3572" w:rsidR="3E5F3572">
        <w:rPr/>
        <w:t>H</w:t>
      </w:r>
      <w:r w:rsidRPr="3E5F3572" w:rsidR="3E5F3572">
        <w:rPr/>
        <w:t>EMA CABLAGGIO TOTEM</w:t>
      </w:r>
    </w:p>
    <w:p xmlns:wp14="http://schemas.microsoft.com/office/word/2010/wordml" w:rsidRPr="00BE60ED" w:rsidR="00BE60ED" w:rsidP="00BE60ED" w:rsidRDefault="00BE60ED" w14:paraId="672A6659" wp14:textId="77777777"/>
    <w:p xmlns:wp14="http://schemas.microsoft.com/office/word/2010/wordml" w:rsidRPr="00BE60ED" w:rsidR="00A654AB" w:rsidP="3E5F3572" w:rsidRDefault="00BE60ED" w14:paraId="3B594379" wp14:textId="77777777">
      <w:pPr>
        <w:pStyle w:val="Heading3"/>
        <w:tabs>
          <w:tab w:val="left" w:pos="2775"/>
        </w:tabs>
        <w:jc w:val="center"/>
        <w:rPr>
          <w:sz w:val="28"/>
          <w:szCs w:val="28"/>
        </w:rPr>
      </w:pPr>
      <w:proofErr w:type="gramStart"/>
      <w:r w:rsidRPr="3E5F3572" w:rsidR="3E5F3572">
        <w:rPr/>
        <w:t>ARDUINO</w:t>
      </w:r>
      <w:r w:rsidRPr="3E5F3572" w:rsidR="3E5F3572">
        <w:rPr/>
        <w:t xml:space="preserve"> :</w:t>
      </w:r>
      <w:proofErr w:type="gramEnd"/>
    </w:p>
    <w:p xmlns:wp14="http://schemas.microsoft.com/office/word/2010/wordml" w:rsidRPr="00043612" w:rsidR="00043612" w:rsidP="3E5F3572" w:rsidRDefault="00FB6231" w14:paraId="07958C5D" wp14:textId="77777777">
      <w:pPr>
        <w:tabs>
          <w:tab w:val="left" w:pos="2775"/>
        </w:tabs>
        <w:rPr>
          <w:rFonts w:ascii="Segoe UI" w:hAnsi="Segoe UI" w:eastAsia="Segoe UI" w:cs="Segoe UI"/>
          <w:color w:val="000000" w:themeColor="text1" w:themeTint="FF" w:themeShade="FF"/>
        </w:rPr>
      </w:pPr>
      <w:r w:rsidRPr="3E5F3572">
        <w:rPr>
          <w:rFonts w:ascii="Segoe UI" w:hAnsi="Segoe UI" w:eastAsia="Segoe UI" w:cs="Segoe UI"/>
          <w:color w:val="000000" w:themeColor="text1"/>
        </w:rPr>
        <w:t>Arduino</w:t>
      </w:r>
      <w:r w:rsidRPr="3E5F3572" w:rsidR="00043612">
        <w:rPr>
          <w:rFonts w:ascii="Segoe UI" w:hAnsi="Segoe UI" w:eastAsia="Segoe UI" w:cs="Segoe UI"/>
          <w:color w:val="000000" w:themeColor="text1"/>
        </w:rPr>
        <w:t>, è una piattaforma hardware composta da una serie di schede elettroniche dotate di microcontrollore. Questa scheda elettronica</w:t>
      </w:r>
      <w:r w:rsidRPr="3E5F3572" w:rsidR="00BE60ED">
        <w:rPr>
          <w:rFonts w:ascii="Segoe UI" w:hAnsi="Segoe UI" w:eastAsia="Segoe UI" w:cs="Segoe UI"/>
          <w:color w:val="000000" w:themeColor="text1"/>
        </w:rPr>
        <w:t xml:space="preserve"> mette in correlazione degli stimoli che possono derivare da fonti tra le più disparate, captati e trasmessi da sensori, i quali vengono poi associati a un effetto (output). </w:t>
      </w:r>
      <w:r w:rsidRPr="3E5F3572">
        <w:rPr>
          <w:rFonts w:ascii="Segoe UI" w:hAnsi="Segoe UI" w:eastAsia="Segoe UI" w:cs="Segoe UI"/>
          <w:color w:val="222222"/>
          <w:shd w:val="clear" w:color="auto" w:fill="FFFFFF"/>
        </w:rPr>
        <w:t>Con Arduino si possono realizzare in maniera relativamente rapida e semplice piccoli </w:t>
      </w:r>
      <w:hyperlink w:tooltip="Dispositivo (informatica)" w:history="1" r:id="Rfee038df41cf460f">
        <w:r w:rsidRPr="3E5F3572">
          <w:rPr>
            <w:rStyle w:val="Collegamentoipertestuale"/>
            <w:rFonts w:ascii="Segoe UI" w:hAnsi="Segoe UI" w:eastAsia="Segoe UI" w:cs="Segoe UI"/>
            <w:color w:val="0B0080"/>
            <w:shd w:val="clear" w:color="auto" w:fill="FFFFFF"/>
          </w:rPr>
          <w:t>dispositivi</w:t>
        </w:r>
      </w:hyperlink>
      <w:r w:rsidRPr="3E5F3572">
        <w:rPr>
          <w:rFonts w:ascii="Segoe UI" w:hAnsi="Segoe UI" w:eastAsia="Segoe UI" w:cs="Segoe UI"/>
          <w:color w:val="222222"/>
          <w:shd w:val="clear" w:color="auto" w:fill="FFFFFF"/>
        </w:rPr>
        <w:t> come controllori di luci, di velocità per motori, sensori di luce, automatismi per il controllo della temperatura e dell'umidità e molti altri progetti che utilizzano </w:t>
      </w:r>
      <w:hyperlink w:tooltip="Sensori" w:history="1" r:id="Rbb0bbd2ff8514be3">
        <w:r w:rsidRPr="3E5F3572">
          <w:rPr>
            <w:rStyle w:val="Collegamentoipertestuale"/>
            <w:rFonts w:ascii="Segoe UI" w:hAnsi="Segoe UI" w:eastAsia="Segoe UI" w:cs="Segoe UI"/>
            <w:color w:val="0B0080"/>
            <w:shd w:val="clear" w:color="auto" w:fill="FFFFFF"/>
          </w:rPr>
          <w:t>sensori</w:t>
        </w:r>
      </w:hyperlink>
      <w:r w:rsidRPr="3E5F3572">
        <w:rPr>
          <w:rFonts w:ascii="Segoe UI" w:hAnsi="Segoe UI" w:eastAsia="Segoe UI" w:cs="Segoe UI"/>
          <w:color w:val="222222"/>
          <w:shd w:val="clear" w:color="auto" w:fill="FFFFFF"/>
        </w:rPr>
        <w:t>, </w:t>
      </w:r>
      <w:hyperlink w:tooltip="Attuatori" w:history="1" r:id="Rb86333735a40472f">
        <w:r w:rsidRPr="3E5F3572">
          <w:rPr>
            <w:rStyle w:val="Collegamentoipertestuale"/>
            <w:rFonts w:ascii="Segoe UI" w:hAnsi="Segoe UI" w:eastAsia="Segoe UI" w:cs="Segoe UI"/>
            <w:color w:val="0B0080"/>
            <w:shd w:val="clear" w:color="auto" w:fill="FFFFFF"/>
          </w:rPr>
          <w:t>attuatori</w:t>
        </w:r>
      </w:hyperlink>
      <w:r w:rsidRPr="3E5F3572">
        <w:rPr>
          <w:rFonts w:ascii="Segoe UI" w:hAnsi="Segoe UI" w:eastAsia="Segoe UI" w:cs="Segoe UI"/>
          <w:color w:val="222222"/>
          <w:shd w:val="clear" w:color="auto" w:fill="FFFFFF"/>
        </w:rPr>
        <w:t> e comunicazione con altri dispositivi.</w:t>
      </w:r>
      <w:r w:rsidRPr="3E5F3572" w:rsidR="00BE60ED">
        <w:rPr>
          <w:rFonts w:ascii="Segoe UI" w:hAnsi="Segoe UI" w:eastAsia="Segoe UI" w:cs="Segoe UI"/>
          <w:color w:val="000000" w:themeColor="text1"/>
        </w:rPr>
        <w:t xml:space="preserve"> Il tutto è reso possibile tramite il linguaggio di programmazione di Arduino, basato sul </w:t>
      </w:r>
      <w:r w:rsidRPr="3E5F3572" w:rsidR="00BE60ED">
        <w:rPr>
          <w:rFonts w:ascii="Segoe UI" w:hAnsi="Segoe UI" w:eastAsia="Segoe UI" w:cs="Segoe UI"/>
          <w:color w:val="000000" w:themeColor="text1"/>
        </w:rPr>
        <w:t>framework</w:t>
      </w:r>
      <w:r w:rsidRPr="3E5F3572" w:rsidR="00BE60ED">
        <w:rPr>
          <w:rFonts w:ascii="Segoe UI" w:hAnsi="Segoe UI" w:eastAsia="Segoe UI" w:cs="Segoe UI"/>
          <w:color w:val="000000" w:themeColor="text1"/>
        </w:rPr>
        <w:t xml:space="preserve"> di programmazione open source </w:t>
      </w:r>
      <w:proofErr w:type="spellStart"/>
      <w:r w:rsidRPr="3E5F3572" w:rsidR="00BE60ED">
        <w:rPr>
          <w:rFonts w:ascii="Segoe UI" w:hAnsi="Segoe UI" w:eastAsia="Segoe UI" w:cs="Segoe UI"/>
          <w:color w:val="000000" w:themeColor="text1"/>
        </w:rPr>
        <w:t>Wiring</w:t>
      </w:r>
      <w:proofErr w:type="spellEnd"/>
      <w:r w:rsidRPr="3E5F3572" w:rsidR="00BE60ED">
        <w:rPr>
          <w:rFonts w:ascii="Segoe UI" w:hAnsi="Segoe UI" w:eastAsia="Segoe UI" w:cs="Segoe UI"/>
          <w:color w:val="000000" w:themeColor="text1"/>
        </w:rPr>
        <w:t xml:space="preserve"> e il software Arduino, basato sul linguaggio per la codifica</w:t>
      </w:r>
      <w:r w:rsidRPr="3E5F3572" w:rsidR="00043612">
        <w:rPr>
          <w:rFonts w:ascii="Segoe UI" w:hAnsi="Segoe UI" w:eastAsia="Segoe UI" w:cs="Segoe UI"/>
          <w:color w:val="000000" w:themeColor="text1"/>
        </w:rPr>
        <w:t xml:space="preserve"> Processing, sempre open source.</w:t>
      </w:r>
    </w:p>
    <w:p w:rsidR="3E5F3572" w:rsidP="3E5F3572" w:rsidRDefault="3E5F3572" w14:paraId="463E0427" w14:textId="09F9D4ED">
      <w:pPr>
        <w:pStyle w:val="Heading3"/>
        <w:jc w:val="center"/>
      </w:pPr>
    </w:p>
    <w:p xmlns:wp14="http://schemas.microsoft.com/office/word/2010/wordml" w:rsidR="00043612" w:rsidP="3E5F3572" w:rsidRDefault="00BE60ED" w14:paraId="7990CE2D" wp14:textId="77777777">
      <w:pPr>
        <w:pStyle w:val="Heading3"/>
        <w:tabs>
          <w:tab w:val="left" w:pos="2775"/>
        </w:tabs>
        <w:jc w:val="center"/>
        <w:rPr>
          <w:rFonts w:ascii="Arial" w:hAnsi="Arial" w:cs="Arial"/>
          <w:color w:val="FF0000"/>
          <w:sz w:val="27"/>
          <w:szCs w:val="27"/>
        </w:rPr>
      </w:pPr>
      <w:r w:rsidRPr="3E5F3572" w:rsidR="3E5F3572">
        <w:rPr/>
        <w:t xml:space="preserve">ROUTER </w:t>
      </w:r>
      <w:proofErr w:type="gramStart"/>
      <w:r w:rsidRPr="3E5F3572" w:rsidR="3E5F3572">
        <w:rPr/>
        <w:t>GSM</w:t>
      </w:r>
      <w:r w:rsidRPr="3E5F3572" w:rsidR="3E5F3572">
        <w:rPr/>
        <w:t xml:space="preserve"> :</w:t>
      </w:r>
      <w:proofErr w:type="gramEnd"/>
    </w:p>
    <w:p xmlns:wp14="http://schemas.microsoft.com/office/word/2010/wordml" w:rsidRPr="00043612" w:rsidR="00BE60ED" w:rsidP="3E5F3572" w:rsidRDefault="00BE60ED" w14:paraId="281D7F30" wp14:textId="13DC5773">
      <w:pPr>
        <w:tabs>
          <w:tab w:val="left" w:pos="2775"/>
        </w:tabs>
        <w:rPr>
          <w:rFonts w:ascii="Segoe UI" w:hAnsi="Segoe UI" w:eastAsia="Segoe UI" w:cs="Segoe UI"/>
          <w:color w:val="FF0000"/>
          <w:sz w:val="22"/>
          <w:szCs w:val="22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È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un piccolo dispositivo leggerissimo, di dimensioni compatte, dotato di una 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batteria ricaricabile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 e un alloggiamento per una 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SIM Card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 o una 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connessione USB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 che può ospitare una comune chiavetta Internet, che funziona da 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modem 3G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 e ha la particolarità di condividerne il segnale tramite Wi-Fi. Si comporta quindi come un comune 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 xml:space="preserve">router 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Wi-F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, ma ha la particolarità di essere portatile, funzionare senza una presa elettrica, e di non richiedere particolari configurazioni sui dispositivi che si connettono, poiché si comportano esattamente come il router di casa o in ufficio.</w:t>
      </w:r>
    </w:p>
    <w:p w:rsidR="3E5F3572" w:rsidP="3E5F3572" w:rsidRDefault="3E5F3572" w14:paraId="14A2C5D7" w14:textId="21CA7A92">
      <w:pPr>
        <w:pStyle w:val="Heading7"/>
        <w:rPr>
          <w:sz w:val="22"/>
          <w:szCs w:val="22"/>
        </w:rPr>
      </w:pPr>
    </w:p>
    <w:p xmlns:wp14="http://schemas.microsoft.com/office/word/2010/wordml" w:rsidRPr="00BE60ED" w:rsidR="00BE60ED" w:rsidP="3E5F3572" w:rsidRDefault="00BE60ED" w14:paraId="6C6B535D" wp14:textId="30B3CE0C">
      <w:pPr>
        <w:pStyle w:val="Heading7"/>
        <w:spacing w:after="0" w:line="570" w:lineRule="atLeast"/>
        <w:rPr>
          <w:sz w:val="24"/>
          <w:szCs w:val="24"/>
        </w:rPr>
      </w:pPr>
      <w:r w:rsidRPr="3E5F3572" w:rsidR="3E5F3572">
        <w:rPr>
          <w:sz w:val="24"/>
          <w:szCs w:val="24"/>
        </w:rPr>
        <w:t xml:space="preserve">Vantaggi dei router 3G </w:t>
      </w:r>
      <w:r w:rsidRPr="3E5F3572" w:rsidR="3E5F3572">
        <w:rPr>
          <w:sz w:val="24"/>
          <w:szCs w:val="24"/>
        </w:rPr>
        <w:t>Wi-F</w:t>
      </w:r>
      <w:r w:rsidRPr="3E5F3572" w:rsidR="3E5F3572">
        <w:rPr>
          <w:sz w:val="24"/>
          <w:szCs w:val="24"/>
        </w:rPr>
        <w:t>i portatili</w:t>
      </w:r>
    </w:p>
    <w:p xmlns:wp14="http://schemas.microsoft.com/office/word/2010/wordml" w:rsidRPr="00BE60ED" w:rsidR="00BE60ED" w:rsidP="3E5F3572" w:rsidRDefault="00BE60ED" w14:paraId="79818D4F" wp14:textId="77777777" wp14:noSpellErr="1">
      <w:pPr>
        <w:shd w:val="clear" w:color="auto" w:fill="FFFFFF" w:themeFill="background1"/>
        <w:spacing w:after="0" w:line="465" w:lineRule="atLeast"/>
        <w:rPr>
          <w:rFonts w:ascii="Segoe UI" w:hAnsi="Segoe UI" w:eastAsia="Segoe UI" w:cs="Segoe UI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vantaggi sono notevoli. Ne elenco qualcuno:</w:t>
      </w:r>
    </w:p>
    <w:p xmlns:wp14="http://schemas.microsoft.com/office/word/2010/wordml" w:rsidRPr="00043612" w:rsidR="00BE60ED" w:rsidP="3E5F3572" w:rsidRDefault="00BE60ED" w14:paraId="41ADEDC7" wp14:textId="7343A151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l’uso di un router 3G Wi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portatile non</w:t>
      </w:r>
      <w:r w:rsidRPr="3E5F3572" w:rsidR="3E5F3572">
        <w:rPr>
          <w:rFonts w:ascii="Segoe UI" w:hAnsi="Segoe UI" w:eastAsia="Segoe UI" w:cs="Segoe UI"/>
          <w:i w:val="1"/>
          <w:iCs w:val="1"/>
          <w:color w:val="222222"/>
          <w:sz w:val="22"/>
          <w:szCs w:val="22"/>
          <w:lang w:eastAsia="it-IT"/>
        </w:rPr>
        <w:t xml:space="preserve">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richiede l’installazione di driver sui dispositivi che si connettono. Trattandosi di un normale accesso Wi-Fi, tutto avverrà con le risorse messe a disposizione dal sistema operativo del dispositivo. Si valica quindi il problema assillante della compatibilità dei driver delle chiavette Internet con i vari sistemi operativi diversi da Windows (Linux, MacO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S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e via dicendo);</w:t>
      </w:r>
      <w:bookmarkStart w:name="_GoBack" w:id="0"/>
      <w:bookmarkEnd w:id="0"/>
    </w:p>
    <w:p xmlns:wp14="http://schemas.microsoft.com/office/word/2010/wordml" w:rsidRPr="00043612" w:rsidR="00BE60ED" w:rsidP="3E5F3572" w:rsidRDefault="00BE60ED" w14:paraId="17CD8B2D" wp14:textId="77777777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i dispositivi dotati di semplice connessione Wi-Fi sono generalmente più economici rispetto a quelli dotati di un alloggiamento SIM e modem 3G. Basta pensare alla differenza di prezzo che esiste fra un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iPad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WiFi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e un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iPad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3G. Il prezzo di acquisto può variare di diverse centinaia di euro;</w:t>
      </w:r>
    </w:p>
    <w:p xmlns:wp14="http://schemas.microsoft.com/office/word/2010/wordml" w:rsidRPr="00043612" w:rsidR="00BE60ED" w:rsidP="3E5F3572" w:rsidRDefault="00BE60ED" w14:paraId="090F5958" wp14:textId="77777777" wp14:noSpellErr="1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basta un solo piano dati e quindi una sola SIM con conseguente riduzione dei costi di abbonamento ai Provider mobili. Se si opta infatti per un piano dati per PC, possono essere sufficienti 9 Euro al mese per avere una connessione a Internet. Anche l’accesso illimitato (in termini di numero di connessione e ore, ma non in termini di volume) è abbastanza economici: con cifre di poco superiori ai 20 Euro, è possibile avere un piano dati privo di grosse limitazioni e adatto a molti utilizzi;</w:t>
      </w:r>
    </w:p>
    <w:p xmlns:wp14="http://schemas.microsoft.com/office/word/2010/wordml" w:rsidRPr="00043612" w:rsidR="00BE60ED" w:rsidP="3E5F3572" w:rsidRDefault="00BE60ED" w14:paraId="216DCFA8" wp14:textId="77777777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la connessione a Internet può essere condivisa fra più utenti: si tratta di un vantaggio innegabile ad esempio per un piccolo gruppo di lavoro. In genere i router 3g </w:t>
      </w:r>
      <w:proofErr w:type="spellStart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wifi</w:t>
      </w:r>
      <w:proofErr w:type="spellEnd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portatili permettono di condividere l’accesso fino a 5 utenti;</w:t>
      </w:r>
    </w:p>
    <w:p xmlns:wp14="http://schemas.microsoft.com/office/word/2010/wordml" w:rsidRPr="00043612" w:rsidR="00BE60ED" w:rsidP="3E5F3572" w:rsidRDefault="00BE60ED" w14:paraId="308862C7" wp14:textId="77777777" wp14:noSpellErr="1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la connessione è stabile e veloce: la connessione Wi-Fi infatti è fra le connessioni wireless più efficienti, oltretutto è standard e riconosciuta praticamente da tutti i dispositivi mobili;</w:t>
      </w:r>
    </w:p>
    <w:p xmlns:wp14="http://schemas.microsoft.com/office/word/2010/wordml" w:rsidRPr="00043612" w:rsidR="00BE60ED" w:rsidP="3E5F3572" w:rsidRDefault="00BE60ED" w14:paraId="4849F991" wp14:textId="473262F3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un router 3G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W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portatile è utilissimo se l’ADSL di casa non funziona, o se ad esempio andate in vacanza e volete seguitare a connettervi a Internet con tutti i device che avete con voi;</w:t>
      </w:r>
    </w:p>
    <w:p xmlns:wp14="http://schemas.microsoft.com/office/word/2010/wordml" w:rsidRPr="00043612" w:rsidR="00BE60ED" w:rsidP="3E5F3572" w:rsidRDefault="00BE60ED" w14:paraId="48686B54" wp14:textId="77777777" wp14:noSpellErr="1">
      <w:pPr>
        <w:numPr>
          <w:ilvl w:val="0"/>
          <w:numId w:val="2"/>
        </w:numPr>
        <w:shd w:val="clear" w:color="auto" w:fill="FFFFFF" w:themeFill="background1"/>
        <w:spacing w:after="0" w:line="390" w:lineRule="atLeast"/>
        <w:ind w:left="1035"/>
        <w:rPr>
          <w:rFonts w:ascii="Arial" w:hAnsi="Arial" w:eastAsia="Times New Roman" w:cs="Arial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si tratta di dispositivi leggerissimi, che possono trovare comodamente alloggiamento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nella vostra borsa o in tasta, grazie al loro peso che non supera i 100 grammi.</w:t>
      </w:r>
    </w:p>
    <w:p xmlns:wp14="http://schemas.microsoft.com/office/word/2010/wordml" w:rsidRPr="00BE60ED" w:rsidR="00BE60ED" w:rsidP="3E5F3572" w:rsidRDefault="00BE60ED" w14:paraId="14D723D5" wp14:textId="49112580">
      <w:pPr>
        <w:shd w:val="clear" w:color="auto" w:fill="FFFFFF" w:themeFill="background1"/>
        <w:spacing w:after="0" w:line="465" w:lineRule="atLeast"/>
        <w:rPr>
          <w:rFonts w:ascii="Segoe UI" w:hAnsi="Segoe UI" w:eastAsia="Segoe UI" w:cs="Segoe UI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È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chiaro che qualche limitazione esiste: un problema è rappresentato dall’autonomia di questi dispositivi, che spesso non supera le 6/8 ore. Ma, essendo dotati di una porta </w:t>
      </w:r>
      <w:proofErr w:type="spellStart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microUsb</w:t>
      </w:r>
      <w:proofErr w:type="spellEnd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che ne consente anche la ricarica, i router 3G Wi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portatili possono essere ad esempio collegati con un cavetto USB al vostro PC portatile e seguitare a funzionare, oltretutto ricaricandosi anche.</w:t>
      </w:r>
    </w:p>
    <w:p xmlns:wp14="http://schemas.microsoft.com/office/word/2010/wordml" w:rsidRPr="00BE60ED" w:rsidR="00BE60ED" w:rsidP="3E5F3572" w:rsidRDefault="00BE60ED" w14:paraId="79E2DC8B" wp14:textId="7C9A2473">
      <w:pPr>
        <w:shd w:val="clear" w:color="auto" w:fill="FFFFFF" w:themeFill="background1"/>
        <w:spacing w:after="0" w:line="465" w:lineRule="atLeast"/>
        <w:rPr>
          <w:rFonts w:ascii="Segoe UI" w:hAnsi="Segoe UI" w:eastAsia="Segoe UI" w:cs="Segoe UI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Inoltre un </w:t>
      </w:r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 xml:space="preserve">caricabatterie </w:t>
      </w:r>
      <w:proofErr w:type="spellStart"/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microUsb</w:t>
      </w:r>
      <w:proofErr w:type="spellEnd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 è ormai un elemento comune e condiviso da tanti smartphone e tablet: se ad esempio disponete di un caricabatterie da auto da collegarsi alla presa accendisigari, potrete ricaricare agevolmente il vostro Router 3G Wi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portatile.</w:t>
      </w:r>
      <w:r>
        <w:br/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Un altro vantaggio interessante dei router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W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3G portatili è rappresentato dall’alloggiamento </w:t>
      </w:r>
      <w:proofErr w:type="spellStart"/>
      <w:r w:rsidRPr="3E5F3572" w:rsidR="3E5F3572">
        <w:rPr>
          <w:rFonts w:ascii="Segoe UI" w:hAnsi="Segoe UI" w:eastAsia="Segoe UI" w:cs="Segoe UI"/>
          <w:b w:val="1"/>
          <w:bCs w:val="1"/>
          <w:color w:val="222222"/>
          <w:sz w:val="22"/>
          <w:szCs w:val="22"/>
          <w:lang w:eastAsia="it-IT"/>
        </w:rPr>
        <w:t>microSD</w:t>
      </w:r>
      <w:proofErr w:type="spellEnd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 in grado di ospitare una </w:t>
      </w:r>
      <w:proofErr w:type="spellStart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memory</w:t>
      </w:r>
      <w:proofErr w:type="spellEnd"/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 card.</w:t>
      </w:r>
    </w:p>
    <w:p xmlns:wp14="http://schemas.microsoft.com/office/word/2010/wordml" w:rsidRPr="00BE60ED" w:rsidR="00BE60ED" w:rsidP="3E5F3572" w:rsidRDefault="00BE60ED" w14:paraId="1E8E1824" wp14:textId="310BD697">
      <w:pPr>
        <w:shd w:val="clear" w:color="auto" w:fill="FFFFFF" w:themeFill="background1"/>
        <w:spacing w:after="0" w:line="465" w:lineRule="atLeast"/>
        <w:rPr>
          <w:rFonts w:ascii="Segoe UI" w:hAnsi="Segoe UI" w:eastAsia="Segoe UI" w:cs="Segoe UI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 xml:space="preserve">Si crea così un piccolo hard disk condiviso fra gli utenti che accedono all’access point 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W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3G per poter condividere i propri file. Si tratta di una funzione utilissima se si lavoro ad esempio in gruppo o per condividere file fra vari PC senza ricorrere ad una chiavetta esterna.</w:t>
      </w:r>
    </w:p>
    <w:p xmlns:wp14="http://schemas.microsoft.com/office/word/2010/wordml" w:rsidR="00BE60ED" w:rsidP="3E5F3572" w:rsidRDefault="00BE60ED" w14:paraId="40111B8D" wp14:textId="7B8D9D06">
      <w:pPr>
        <w:shd w:val="clear" w:color="auto" w:fill="FFFFFF" w:themeFill="background1"/>
        <w:spacing w:after="0" w:line="465" w:lineRule="atLeast"/>
        <w:ind w:right="-57"/>
        <w:rPr>
          <w:rFonts w:ascii="Segoe UI" w:hAnsi="Segoe UI" w:eastAsia="Segoe UI" w:cs="Segoe UI"/>
          <w:color w:val="222222"/>
          <w:sz w:val="22"/>
          <w:szCs w:val="22"/>
          <w:lang w:eastAsia="it-IT"/>
        </w:rPr>
      </w:pP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Il prezzo di acquisto, inoltre, è senza dubbio superiore a quello delle più economiche Chiavette Internet che funzionano su porta USB. I modelli più economici di router 3G W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i-F</w:t>
      </w:r>
      <w:r w:rsidRPr="3E5F3572" w:rsidR="3E5F3572">
        <w:rPr>
          <w:rFonts w:ascii="Segoe UI" w:hAnsi="Segoe UI" w:eastAsia="Segoe UI" w:cs="Segoe UI"/>
          <w:color w:val="222222"/>
          <w:sz w:val="22"/>
          <w:szCs w:val="22"/>
          <w:lang w:eastAsia="it-IT"/>
        </w:rPr>
        <w:t>i portatili costano intorno agli 80 Euro, ma possono essere acquistati attraverso promozioni e offerte degli Operatori mobili.</w:t>
      </w:r>
    </w:p>
    <w:p xmlns:wp14="http://schemas.microsoft.com/office/word/2010/wordml" w:rsidR="00615E11" w:rsidP="00615E11" w:rsidRDefault="00615E11" w14:paraId="0A37501D" wp14:textId="77777777">
      <w:pPr>
        <w:shd w:val="clear" w:color="auto" w:fill="FFFFFF"/>
        <w:spacing w:after="0" w:line="465" w:lineRule="atLeast"/>
        <w:ind w:right="-57"/>
        <w:rPr>
          <w:rFonts w:ascii="Exo" w:hAnsi="Exo" w:eastAsia="Times New Roman" w:cs="Times New Roman"/>
          <w:color w:val="222222"/>
          <w:sz w:val="26"/>
          <w:szCs w:val="26"/>
          <w:lang w:eastAsia="it-IT"/>
        </w:rPr>
      </w:pPr>
    </w:p>
    <w:p xmlns:wp14="http://schemas.microsoft.com/office/word/2010/wordml" w:rsidR="00615E11" w:rsidP="3E5F3572" w:rsidRDefault="00615E11" w14:paraId="1A88B676" wp14:textId="5996B55F">
      <w:pPr>
        <w:shd w:val="clear" w:color="auto" w:fill="FFFFFF" w:themeFill="background1"/>
        <w:spacing w:after="0" w:line="465" w:lineRule="atLeast"/>
        <w:ind w:right="-57"/>
        <w:jc w:val="center"/>
        <w:rPr>
          <w:rFonts w:ascii="Exo" w:hAnsi="Exo" w:eastAsia="Times New Roman" w:cs="Times New Roman"/>
          <w:color w:val="FF0000"/>
          <w:sz w:val="26"/>
          <w:szCs w:val="26"/>
          <w:lang w:eastAsia="it-IT"/>
        </w:rPr>
      </w:pPr>
    </w:p>
    <w:p xmlns:wp14="http://schemas.microsoft.com/office/word/2010/wordml" w:rsidR="00615E11" w:rsidP="3E5F3572" w:rsidRDefault="00615E11" w14:paraId="7A34B11A" wp14:textId="7409415A">
      <w:pPr>
        <w:shd w:val="clear" w:color="auto" w:fill="FFFFFF" w:themeFill="background1"/>
        <w:spacing w:after="0" w:line="465" w:lineRule="atLeast"/>
        <w:ind w:right="-57"/>
        <w:jc w:val="center"/>
        <w:rPr>
          <w:rFonts w:ascii="Exo" w:hAnsi="Exo" w:eastAsia="Times New Roman" w:cs="Times New Roman"/>
          <w:color w:val="FF0000"/>
          <w:sz w:val="26"/>
          <w:szCs w:val="26"/>
          <w:lang w:eastAsia="it-IT"/>
        </w:rPr>
      </w:pPr>
    </w:p>
    <w:p xmlns:wp14="http://schemas.microsoft.com/office/word/2010/wordml" w:rsidR="00615E11" w:rsidP="3E5F3572" w:rsidRDefault="00615E11" w14:paraId="77CA0E04" wp14:textId="4FA9473A">
      <w:pPr>
        <w:pStyle w:val="Heading3"/>
        <w:shd w:val="clear" w:color="auto" w:fill="FFFFFF" w:themeFill="background1"/>
        <w:spacing w:after="0" w:line="465" w:lineRule="atLeast"/>
        <w:ind w:right="-57"/>
        <w:jc w:val="center"/>
      </w:pPr>
    </w:p>
    <w:p xmlns:wp14="http://schemas.microsoft.com/office/word/2010/wordml" w:rsidR="00615E11" w:rsidP="3E5F3572" w:rsidRDefault="00615E11" w14:paraId="7F247FF9" wp14:textId="0F3D42DE">
      <w:pPr>
        <w:pStyle w:val="Heading3"/>
        <w:shd w:val="clear" w:color="auto" w:fill="FFFFFF" w:themeFill="background1"/>
        <w:spacing w:after="0" w:line="465" w:lineRule="atLeast"/>
        <w:ind w:right="-57"/>
        <w:jc w:val="center"/>
        <w:rPr>
          <w:rFonts w:ascii="Exo" w:hAnsi="Exo" w:eastAsia="Times New Roman" w:cs="Times New Roman"/>
          <w:color w:val="FF0000"/>
          <w:sz w:val="26"/>
          <w:szCs w:val="26"/>
          <w:lang w:eastAsia="it-IT"/>
        </w:rPr>
      </w:pPr>
      <w:r w:rsidRPr="3E5F3572" w:rsidR="3E5F3572">
        <w:rPr/>
        <w:t xml:space="preserve">Lettore </w:t>
      </w:r>
      <w:proofErr w:type="gramStart"/>
      <w:r w:rsidRPr="3E5F3572" w:rsidR="3E5F3572">
        <w:rPr/>
        <w:t>magnetico :</w:t>
      </w:r>
      <w:proofErr w:type="gramEnd"/>
    </w:p>
    <w:p xmlns:wp14="http://schemas.microsoft.com/office/word/2010/wordml" w:rsidR="00615E11" w:rsidP="00615E11" w:rsidRDefault="00615E11" w14:paraId="5DAB6C7B" wp14:textId="77777777">
      <w:pPr>
        <w:shd w:val="clear" w:color="auto" w:fill="FFFFFF"/>
        <w:spacing w:after="0" w:line="465" w:lineRule="atLeast"/>
        <w:ind w:right="-57"/>
        <w:jc w:val="center"/>
        <w:rPr>
          <w:rFonts w:ascii="Exo" w:hAnsi="Exo" w:eastAsia="Times New Roman" w:cs="Times New Roman"/>
          <w:color w:val="FF0000"/>
          <w:sz w:val="26"/>
          <w:szCs w:val="26"/>
          <w:lang w:eastAsia="it-IT"/>
        </w:rPr>
      </w:pPr>
    </w:p>
    <w:p xmlns:wp14="http://schemas.microsoft.com/office/word/2010/wordml" w:rsidRPr="00BE60ED" w:rsidR="00615E11" w:rsidP="00615E11" w:rsidRDefault="00615E11" w14:paraId="02EB378F" wp14:textId="77777777">
      <w:pPr>
        <w:shd w:val="clear" w:color="auto" w:fill="FFFFFF"/>
        <w:spacing w:after="0" w:line="465" w:lineRule="atLeast"/>
        <w:ind w:right="-57"/>
        <w:jc w:val="center"/>
        <w:rPr>
          <w:rFonts w:ascii="Exo" w:hAnsi="Exo" w:eastAsia="Times New Roman" w:cs="Times New Roman"/>
          <w:color w:val="FF0000"/>
          <w:sz w:val="26"/>
          <w:szCs w:val="26"/>
          <w:lang w:eastAsia="it-IT"/>
        </w:rPr>
      </w:pPr>
      <w:r>
        <w:drawing>
          <wp:inline xmlns:wp14="http://schemas.microsoft.com/office/word/2010/wordprocessingDrawing" wp14:editId="24616DE4" wp14:anchorId="69E6C806">
            <wp:extent cx="3768972" cy="2826924"/>
            <wp:effectExtent l="0" t="0" r="0" b="0"/>
            <wp:docPr id="1052212006" name="Immagin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"/>
                    <pic:cNvPicPr/>
                  </pic:nvPicPr>
                  <pic:blipFill>
                    <a:blip r:embed="R01043d3b36ee44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68972" cy="28269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3E5F3572" w:rsidP="3E5F3572" w:rsidRDefault="3E5F3572" w14:paraId="27A10434" w14:textId="5C470618">
      <w:pPr>
        <w:spacing w:after="0"/>
        <w:rPr>
          <w:rFonts w:ascii="Segoe UI" w:hAnsi="Segoe UI" w:eastAsia="Segoe UI" w:cs="Segoe UI"/>
          <w:color w:val="333333"/>
          <w:sz w:val="22"/>
          <w:szCs w:val="22"/>
        </w:rPr>
      </w:pPr>
    </w:p>
    <w:p xmlns:wp14="http://schemas.microsoft.com/office/word/2010/wordml" w:rsidR="00615E11" w:rsidP="3E5F3572" w:rsidRDefault="00615E11" w14:paraId="3A53AB91" wp14:textId="77777777" wp14:noSpellErr="1">
      <w:pPr>
        <w:tabs>
          <w:tab w:val="left" w:pos="2775"/>
        </w:tabs>
        <w:spacing w:after="0"/>
        <w:rPr>
          <w:rFonts w:ascii="Segoe UI" w:hAnsi="Segoe UI" w:eastAsia="Segoe UI" w:cs="Segoe UI"/>
          <w:color w:val="333333"/>
          <w:sz w:val="22"/>
          <w:szCs w:val="22"/>
        </w:rPr>
      </w:pPr>
      <w:r w:rsidRPr="3E5F3572">
        <w:rPr>
          <w:rFonts w:ascii="Segoe UI" w:hAnsi="Segoe UI" w:eastAsia="Segoe UI" w:cs="Segoe UI"/>
          <w:color w:val="333333"/>
          <w:sz w:val="22"/>
          <w:szCs w:val="22"/>
          <w:shd w:val="clear" w:color="auto" w:fill="FFFFFF"/>
        </w:rPr>
        <w:t>Lettore e codificatore di card con banda magnetica per uso interno, ad alta rapidità di lettura, pratico e maneggevole.</w:t>
      </w:r>
    </w:p>
    <w:p w:rsidR="3E5F3572" w:rsidP="3E5F3572" w:rsidRDefault="3E5F3572" w14:paraId="72FD5F7C" w14:textId="47FAE348">
      <w:pPr>
        <w:pStyle w:val="Titolo4"/>
        <w:spacing w:after="0"/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</w:pPr>
    </w:p>
    <w:p xmlns:wp14="http://schemas.microsoft.com/office/word/2010/wordml" w:rsidR="00615E11" w:rsidP="3E5F3572" w:rsidRDefault="00615E11" w14:paraId="313CE03F" wp14:textId="6FCB9642">
      <w:pPr>
        <w:pStyle w:val="Titolo4"/>
        <w:spacing w:before="300" w:after="0"/>
        <w:rPr>
          <w:rFonts w:ascii="Segoe UI" w:hAnsi="Segoe UI" w:eastAsia="Segoe UI" w:cs="Segoe UI"/>
          <w:color w:val="333333"/>
          <w:sz w:val="32"/>
          <w:szCs w:val="32"/>
        </w:rPr>
      </w:pPr>
      <w:r w:rsidRPr="3E5F3572" w:rsidR="3E5F3572"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  <w:t>Caratteristiche</w:t>
      </w:r>
    </w:p>
    <w:p xmlns:wp14="http://schemas.microsoft.com/office/word/2010/wordml" w:rsidR="00615E11" w:rsidP="3E5F3572" w:rsidRDefault="00615E11" w14:paraId="3A211546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>Legge e codifica tutte e tre le tracce della banda magnetica</w:t>
      </w:r>
    </w:p>
    <w:p xmlns:wp14="http://schemas.microsoft.com/office/word/2010/wordml" w:rsidR="00615E11" w:rsidP="3E5F3572" w:rsidRDefault="00615E11" w14:paraId="3A975A5C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 xml:space="preserve">Interfaccia </w:t>
      </w: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>Usb</w:t>
      </w: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 xml:space="preserve"> o RS232</w:t>
      </w:r>
    </w:p>
    <w:p xmlns:wp14="http://schemas.microsoft.com/office/word/2010/wordml" w:rsidR="00615E11" w:rsidP="3E5F3572" w:rsidRDefault="00615E11" w14:paraId="13E2BE58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>Testine di lettura e codifica separate</w:t>
      </w:r>
    </w:p>
    <w:p xmlns:wp14="http://schemas.microsoft.com/office/word/2010/wordml" w:rsidR="00615E11" w:rsidP="3E5F3572" w:rsidRDefault="00615E11" w14:paraId="7A967AA2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 xml:space="preserve">Lo stato è indicato da tre led e un </w:t>
      </w: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>buzzer</w:t>
      </w:r>
    </w:p>
    <w:p xmlns:wp14="http://schemas.microsoft.com/office/word/2010/wordml" w:rsidR="00615E11" w:rsidP="3E5F3572" w:rsidRDefault="00615E11" w14:paraId="1FCE4AFD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>Alimentatore esterno</w:t>
      </w:r>
    </w:p>
    <w:p xmlns:wp14="http://schemas.microsoft.com/office/word/2010/wordml" w:rsidR="00615E11" w:rsidP="3E5F3572" w:rsidRDefault="00615E11" w14:paraId="63D4C104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 w:rsidRPr="3E5F3572" w:rsidR="3E5F3572">
        <w:rPr>
          <w:rFonts w:ascii="Segoe UI" w:hAnsi="Segoe UI" w:eastAsia="Segoe UI" w:cs="Segoe UI"/>
          <w:color w:val="333333"/>
          <w:sz w:val="21"/>
          <w:szCs w:val="21"/>
        </w:rPr>
        <w:t>La lettura di verifica avviene durante la stessa strisciata di codifica</w:t>
      </w:r>
    </w:p>
    <w:p xmlns:wp14="http://schemas.microsoft.com/office/word/2010/wordml" w:rsidR="00615E11" w:rsidP="3E5F3572" w:rsidRDefault="00615E11" w14:paraId="5A39BBE3" wp14:textId="77777777" wp14:noSpellErr="1">
      <w:pPr>
        <w:tabs>
          <w:tab w:val="left" w:pos="2775"/>
        </w:tabs>
        <w:spacing w:after="0"/>
        <w:rPr>
          <w:rFonts w:ascii="Segoe UI" w:hAnsi="Segoe UI" w:eastAsia="Segoe UI" w:cs="Segoe UI"/>
          <w:color w:val="222222"/>
          <w:sz w:val="21"/>
          <w:szCs w:val="21"/>
        </w:rPr>
      </w:pPr>
    </w:p>
    <w:p xmlns:wp14="http://schemas.microsoft.com/office/word/2010/wordml" w:rsidR="00615E11" w:rsidP="00BE60ED" w:rsidRDefault="00615E11" w14:paraId="41C8F396" wp14:textId="77777777">
      <w:pPr>
        <w:tabs>
          <w:tab w:val="left" w:pos="2775"/>
        </w:tabs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xmlns:wp14="http://schemas.microsoft.com/office/word/2010/wordml" w:rsidR="00BE60ED" w:rsidP="3E5F3572" w:rsidRDefault="00615E11" w14:paraId="554C43F8" wp14:textId="77777777">
      <w:pPr>
        <w:tabs>
          <w:tab w:val="left" w:pos="2775"/>
        </w:tabs>
        <w:spacing w:after="0"/>
        <w:rPr>
          <w:rFonts w:ascii="Segoe UI" w:hAnsi="Segoe UI" w:eastAsia="Segoe UI" w:cs="Segoe UI"/>
          <w:color w:val="auto"/>
          <w:sz w:val="22"/>
          <w:szCs w:val="22"/>
        </w:rPr>
      </w:pP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La </w:t>
      </w:r>
      <w:r w:rsidRPr="3E5F3572">
        <w:rPr>
          <w:rFonts w:ascii="Segoe UI" w:hAnsi="Segoe UI" w:eastAsia="Segoe UI" w:cs="Segoe UI"/>
          <w:b w:val="1"/>
          <w:bCs w:val="1"/>
          <w:color w:val="auto"/>
          <w:sz w:val="22"/>
          <w:szCs w:val="22"/>
          <w:shd w:val="clear" w:color="auto" w:fill="FFFFFF"/>
        </w:rPr>
        <w:t>banda magnetica</w:t>
      </w: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 è generalmente costituita da un singolo strato di </w:t>
      </w: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PVC</w:t>
      </w: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 e da tantissime </w:t>
      </w:r>
      <w:r w:rsidR="3E5F3572">
        <w:t>particelle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w:tooltip="Magnetismo" w:history="1" r:id="rId11">
        <w:r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</w:rPr>
          <w:t>magnetiche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 </w:t>
      </w:r>
      <w:hyperlink w:tooltip="Resina artificiale" w:history="1" r:id="rId12">
        <w:r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</w:rPr>
          <w:t>resina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dove possono essere memorizzati i dati che vengono impressi termicamente usando le più svariate tecniche di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microstampa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 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magnetiche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 di 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resina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 xml:space="preserve">, dove possono essere memorizzati i dati che vengono impressi termicamente usando le più svariate tecniche di </w:t>
      </w:r>
      <w:proofErr w:type="spellStart"/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microstampa</w:t>
      </w:r>
      <w:proofErr w:type="spellEnd"/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.</w:t>
      </w:r>
    </w:p>
    <w:p xmlns:wp14="http://schemas.microsoft.com/office/word/2010/wordml" w:rsidRPr="00BE60ED" w:rsidR="00615E11" w:rsidP="3E5F3572" w:rsidRDefault="00615E11" w14:paraId="5B0A06D9" wp14:textId="77777777">
      <w:pPr>
        <w:tabs>
          <w:tab w:val="left" w:pos="2775"/>
        </w:tabs>
        <w:spacing w:after="0"/>
        <w:rPr>
          <w:rFonts w:ascii="Segoe UI" w:hAnsi="Segoe UI" w:eastAsia="Segoe UI" w:cs="Segoe UI"/>
          <w:color w:val="auto"/>
          <w:sz w:val="22"/>
          <w:szCs w:val="22"/>
        </w:rPr>
      </w:pP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I dati vengono letti tramite la banda magnetica, mentre per imprimerli viene applicato un </w:t>
      </w: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campo magnetico</w:t>
      </w:r>
      <w:r w:rsidRPr="3E5F3572">
        <w:rPr>
          <w:rFonts w:ascii="Segoe UI" w:hAnsi="Segoe UI" w:eastAsia="Segoe UI" w:cs="Segoe UI"/>
          <w:color w:val="auto"/>
          <w:sz w:val="22"/>
          <w:szCs w:val="22"/>
          <w:shd w:val="clear" w:color="auto" w:fill="FFFFFF"/>
        </w:rPr>
        <w:t> in prossimità della banda. Esso ha varie applicazioni, come ad esempio nelle </w:t>
      </w:r>
      <w:r w:rsidR="3E5F3572">
        <w:t>carte di pagamento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w:tooltip="Carta di debito" w:history="1" r:id="rId15">
        <w:r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</w:rPr>
          <w:t>bancomat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w:tooltip="Scheda telefonica" w:history="1" r:id="rId16">
        <w:r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</w:rPr>
          <w:t>schede telefoniche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w:tooltip="Codice fiscale" w:history="1" r:id="rId17">
        <w:r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</w:rPr>
          <w:t>codici fiscali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in altri sistemi di riconoscimento/</w:t>
      </w:r>
      <w:hyperlink w:tooltip="Autenticazione" w:history="1" r:id="rId18">
        <w:r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</w:rPr>
          <w:t>autenticazione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, 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bancomat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, 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schede telefoniche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, 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codici fiscali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 e in altri sistemi di riconoscimento/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autenticazione</w:t>
      </w:r>
      <w:r w:rsidRPr="3E5F3572" w:rsidR="3E5F3572">
        <w:rPr>
          <w:rFonts w:ascii="Segoe UI" w:hAnsi="Segoe UI" w:eastAsia="Segoe UI" w:cs="Segoe UI"/>
          <w:color w:val="auto"/>
          <w:sz w:val="22"/>
          <w:szCs w:val="22"/>
        </w:rPr>
        <w:t>.</w:t>
      </w:r>
    </w:p>
    <w:sectPr w:rsidRPr="00BE60ED" w:rsidR="00615E11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3620"/>
    <w:multiLevelType w:val="multilevel"/>
    <w:tmpl w:val="653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5BA23A3"/>
    <w:multiLevelType w:val="multilevel"/>
    <w:tmpl w:val="D3A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A34128E"/>
    <w:multiLevelType w:val="multilevel"/>
    <w:tmpl w:val="E51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it-IT" w:vendorID="64" w:dllVersion="131078" w:nlCheck="1" w:checkStyle="0" w:appName="MSWord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B7"/>
    <w:rsid w:val="00043612"/>
    <w:rsid w:val="00425D0A"/>
    <w:rsid w:val="00480430"/>
    <w:rsid w:val="00615E11"/>
    <w:rsid w:val="007230B7"/>
    <w:rsid w:val="00A654AB"/>
    <w:rsid w:val="00BE60ED"/>
    <w:rsid w:val="00E71BC7"/>
    <w:rsid w:val="00FB6231"/>
    <w:rsid w:val="3E5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2142"/>
  <w15:chartTrackingRefBased/>
  <w15:docId w15:val="{7A36ABFD-1821-4153-8900-5DD556B46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E60E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5E1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60ED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BE60ED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BE60ED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BE60E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BE60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BE60ED"/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E60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BE60ED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15E11"/>
    <w:rPr>
      <w:color w:val="0000FF"/>
      <w:u w:val="single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615E11"/>
    <w:rPr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Carpredefinitoparagraf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Carpredefinitoparagraf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Carpredefinitoparagrafo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t.wikipedia.org/wiki/Autenticazione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it.wikipedia.org/wiki/Resina_artificiale" TargetMode="External" Id="rId12" /><Relationship Type="http://schemas.openxmlformats.org/officeDocument/2006/relationships/hyperlink" Target="https://it.wikipedia.org/wiki/Codice_fiscale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it.wikipedia.org/wiki/Scheda_telefonica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it.wikipedia.org/wiki/Magnetismo" TargetMode="External" Id="rId11" /><Relationship Type="http://schemas.openxmlformats.org/officeDocument/2006/relationships/hyperlink" Target="https://it.wikipedia.org/wiki/Carta_di_debito" TargetMode="Externa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it.wikipedia.org/wiki/Dispositivo_(informatica)" TargetMode="External" Id="Rfee038df41cf460f" /><Relationship Type="http://schemas.openxmlformats.org/officeDocument/2006/relationships/hyperlink" Target="https://it.wikipedia.org/wiki/Sensori" TargetMode="External" Id="Rbb0bbd2ff8514be3" /><Relationship Type="http://schemas.openxmlformats.org/officeDocument/2006/relationships/hyperlink" Target="https://it.wikipedia.org/wiki/Attuatori" TargetMode="External" Id="Rb86333735a40472f" /><Relationship Type="http://schemas.openxmlformats.org/officeDocument/2006/relationships/image" Target="/media/image2.jpg" Id="R01043d3b36ee4427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M_INF1.Quinta</dc:creator>
  <keywords/>
  <dc:description/>
  <lastModifiedBy>Utente guest</lastModifiedBy>
  <revision>5</revision>
  <dcterms:created xsi:type="dcterms:W3CDTF">2019-04-12T10:21:00.0000000Z</dcterms:created>
  <dcterms:modified xsi:type="dcterms:W3CDTF">2019-05-14T07:42:42.5530825Z</dcterms:modified>
</coreProperties>
</file>