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39BD257C"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F02A1E">
          <w:rPr>
            <w:b w:val="0"/>
            <w:bCs w:val="0"/>
            <w:noProof/>
            <w:webHidden/>
            <w:sz w:val="26"/>
            <w:szCs w:val="26"/>
          </w:rPr>
          <w:t>3</w:t>
        </w:r>
        <w:r w:rsidRPr="00B005AA">
          <w:rPr>
            <w:b w:val="0"/>
            <w:bCs w:val="0"/>
            <w:noProof/>
            <w:webHidden/>
            <w:sz w:val="26"/>
            <w:szCs w:val="26"/>
          </w:rPr>
          <w:fldChar w:fldCharType="end"/>
        </w:r>
      </w:hyperlink>
    </w:p>
    <w:p w14:paraId="25DA86B5" w14:textId="72272910" w:rsidR="00170756" w:rsidRPr="00B005AA" w:rsidRDefault="00254D8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2525727B"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BD609C8" w14:textId="53D4DBB9" w:rsidR="00170756" w:rsidRPr="00B005AA" w:rsidRDefault="00254D8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13DC656E"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3E357629" w14:textId="2B1DD564" w:rsidR="00170756" w:rsidRPr="00B005AA" w:rsidRDefault="00254D8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19AB3643"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A262924" w14:textId="1C759C0D" w:rsidR="00170756" w:rsidRPr="00B005AA" w:rsidRDefault="00254D8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C4DC042" w:rsidR="00170756" w:rsidRPr="00B005AA" w:rsidRDefault="00254D8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10BA1977" w:rsidR="00170756" w:rsidRPr="00B005AA" w:rsidRDefault="00254D8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038E576"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99F62BF" w14:textId="2486C19B"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29C3120" w14:textId="352D5BB2" w:rsidR="00170756" w:rsidRPr="00B005AA" w:rsidRDefault="00254D8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7C3D6B00"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69681CA" w14:textId="1AAC97A0"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6FDECA3" w14:textId="73D3D78E" w:rsidR="00170756" w:rsidRPr="00B005AA" w:rsidRDefault="00254D8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b w:val="0"/>
            <w:bCs w:val="0"/>
            <w:noProof/>
            <w:webHidden/>
            <w:sz w:val="26"/>
            <w:szCs w:val="26"/>
          </w:rPr>
          <w:t>26</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20A3DDAF" w14:textId="6DBA9DC1" w:rsidR="002B6897" w:rsidRPr="007A164A"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sidRPr="00F9482D">
        <w:rPr>
          <w:rFonts w:ascii="Garamond" w:hAnsi="Garamond" w:cs="Calibri"/>
          <w:i/>
          <w:iCs/>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sidRPr="00F9482D">
        <w:rPr>
          <w:rFonts w:ascii="Garamond" w:hAnsi="Garamond" w:cs="Calibri"/>
          <w:i/>
          <w:iCs/>
          <w:color w:val="000000" w:themeColor="text1"/>
        </w:rPr>
        <w:t>Unified</w:t>
      </w:r>
      <w:proofErr w:type="spellEnd"/>
      <w:r w:rsidRPr="00F9482D">
        <w:rPr>
          <w:rFonts w:ascii="Garamond" w:hAnsi="Garamond" w:cs="Calibri"/>
          <w:i/>
          <w:iCs/>
          <w:color w:val="000000" w:themeColor="text1"/>
        </w:rPr>
        <w:t xml:space="preserve"> </w:t>
      </w:r>
      <w:proofErr w:type="spellStart"/>
      <w:r w:rsidRPr="00F9482D">
        <w:rPr>
          <w:rFonts w:ascii="Garamond" w:hAnsi="Garamond" w:cs="Calibri"/>
          <w:i/>
          <w:iCs/>
          <w:color w:val="000000" w:themeColor="text1"/>
        </w:rPr>
        <w:t>Modeling</w:t>
      </w:r>
      <w:proofErr w:type="spellEnd"/>
      <w:r w:rsidRPr="00F9482D">
        <w:rPr>
          <w:rFonts w:ascii="Garamond" w:hAnsi="Garamond" w:cs="Calibri"/>
          <w:i/>
          <w:iCs/>
          <w:color w:val="000000" w:themeColor="text1"/>
        </w:rPr>
        <w:t xml:space="preserve"> Language</w:t>
      </w:r>
      <w:r>
        <w:rPr>
          <w:rFonts w:ascii="Garamond" w:hAnsi="Garamond" w:cs="Calibri"/>
          <w:color w:val="000000" w:themeColor="text1"/>
        </w:rPr>
        <w:t xml:space="preserve"> (UML) e del codice in </w:t>
      </w:r>
      <w:r w:rsidRPr="00F9482D">
        <w:rPr>
          <w:rFonts w:ascii="Garamond" w:hAnsi="Garamond" w:cs="Calibri"/>
          <w:i/>
          <w:iCs/>
          <w:color w:val="000000" w:themeColor="text1"/>
        </w:rPr>
        <w:t xml:space="preserve">Object </w:t>
      </w:r>
      <w:proofErr w:type="spellStart"/>
      <w:r w:rsidRPr="00F9482D">
        <w:rPr>
          <w:rFonts w:ascii="Garamond" w:hAnsi="Garamond" w:cs="Calibri"/>
          <w:i/>
          <w:iCs/>
          <w:color w:val="000000" w:themeColor="text1"/>
        </w:rPr>
        <w:t>Constraint</w:t>
      </w:r>
      <w:proofErr w:type="spellEnd"/>
      <w:r w:rsidRPr="00F9482D">
        <w:rPr>
          <w:rFonts w:ascii="Garamond" w:hAnsi="Garamond" w:cs="Calibri"/>
          <w:i/>
          <w:iCs/>
          <w:color w:val="000000" w:themeColor="text1"/>
        </w:rPr>
        <w:t xml:space="preserve"> Language</w:t>
      </w:r>
      <w:r>
        <w:rPr>
          <w:rFonts w:ascii="Garamond" w:hAnsi="Garamond" w:cs="Calibri"/>
          <w:color w:val="000000" w:themeColor="text1"/>
        </w:rPr>
        <w:t xml:space="preserve"> (OCL), </w:t>
      </w:r>
      <w:r w:rsidR="00F9482D">
        <w:rPr>
          <w:rFonts w:ascii="Garamond" w:hAnsi="Garamond" w:cs="Calibri"/>
          <w:color w:val="000000" w:themeColor="text1"/>
        </w:rPr>
        <w:t xml:space="preserve">al fine </w:t>
      </w:r>
      <w:r>
        <w:rPr>
          <w:rFonts w:ascii="Garamond" w:hAnsi="Garamond" w:cs="Calibri"/>
          <w:color w:val="000000" w:themeColor="text1"/>
        </w:rPr>
        <w:t>di esprimere in modo formale e privo di ambiguità le regole che vengono applicate al diagramma UML e per descrivere anche la logica del software.</w:t>
      </w:r>
      <w:r w:rsidR="005D0177">
        <w:rPr>
          <w:rFonts w:ascii="Garamond" w:hAnsi="Garamond" w:cs="Calibri"/>
          <w:color w:val="000000" w:themeColor="text1"/>
        </w:rPr>
        <w:t xml:space="preserve"> D</w:t>
      </w:r>
      <w:r w:rsidR="00F9482D">
        <w:rPr>
          <w:rFonts w:ascii="Garamond" w:hAnsi="Garamond" w:cs="Calibri"/>
          <w:color w:val="000000" w:themeColor="text1"/>
        </w:rPr>
        <w:t xml:space="preserve">i seguito viene dunque rappresentata l'architettura del sistema </w:t>
      </w:r>
      <w:r w:rsidR="005D0177">
        <w:rPr>
          <w:rFonts w:ascii="Garamond" w:hAnsi="Garamond" w:cs="Calibri"/>
          <w:color w:val="000000" w:themeColor="text1"/>
        </w:rPr>
        <w:t>mediante</w:t>
      </w:r>
      <w:r w:rsidR="005D0177">
        <w:rPr>
          <w:rFonts w:ascii="Garamond" w:hAnsi="Garamond" w:cs="Calibri"/>
          <w:color w:val="000000" w:themeColor="text1"/>
        </w:rPr>
        <w:t xml:space="preserve"> la descrizione delle classi e delle interfacce che dovranno essere implementate e dei collegamenti sussistenti tra di esse</w:t>
      </w: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5D0177">
        <w:rPr>
          <w:rFonts w:ascii="Garamond" w:hAnsi="Garamond" w:cs="Calibri"/>
          <w:i/>
          <w:iCs/>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66B9B918" w14:textId="514142BE" w:rsidR="006C2DCB"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 xml:space="preserve">è accompagnata da una breve descrizione di alcuni attributi e funzioni e, in alcuni casi, </w:t>
      </w:r>
      <w:r w:rsidR="005D0177">
        <w:rPr>
          <w:rFonts w:ascii="Garamond" w:hAnsi="Garamond" w:cs="Calibri"/>
          <w:color w:val="000000" w:themeColor="text1"/>
        </w:rPr>
        <w:t xml:space="preserve">come si potrà vedere nel capitolo successivo, </w:t>
      </w:r>
      <w:r w:rsidRPr="003813B4">
        <w:rPr>
          <w:rFonts w:ascii="Garamond" w:hAnsi="Garamond" w:cs="Calibri"/>
          <w:color w:val="000000" w:themeColor="text1"/>
        </w:rPr>
        <w:t>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01E16A5C" w14:textId="77777777" w:rsidR="00E761ED" w:rsidRPr="00E761ED" w:rsidRDefault="00E761ED" w:rsidP="002B6897">
      <w:pPr>
        <w:spacing w:after="240" w:line="276" w:lineRule="auto"/>
        <w:jc w:val="both"/>
        <w:rPr>
          <w:rFonts w:ascii="Garamond" w:hAnsi="Garamond" w:cs="Calibri"/>
          <w:color w:val="000000" w:themeColor="text1"/>
          <w:sz w:val="6"/>
          <w:szCs w:val="6"/>
        </w:rPr>
      </w:pP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04DA6278"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utilizzati dal sistema</w:t>
      </w:r>
      <w:r w:rsidR="005D0177">
        <w:rPr>
          <w:rFonts w:ascii="Garamond" w:hAnsi="Garamond" w:cs="Calibri"/>
          <w:color w:val="000000" w:themeColor="text1"/>
        </w:rPr>
        <w:t xml:space="preserve">, ovvero </w:t>
      </w:r>
      <w:r w:rsidR="005D0177" w:rsidRPr="005D0177">
        <w:rPr>
          <w:rFonts w:ascii="Garamond" w:hAnsi="Garamond" w:cs="Calibri"/>
          <w:color w:val="000000" w:themeColor="text1"/>
          <w:highlight w:val="yellow"/>
        </w:rPr>
        <w:t>____</w:t>
      </w:r>
    </w:p>
    <w:p w14:paraId="1B12CDDA" w14:textId="21A6D7D8" w:rsidR="002B6897" w:rsidRPr="002B689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53945A99" w:rsidR="002B6897" w:rsidRPr="00B40937" w:rsidRDefault="00B9640D" w:rsidP="00B9640D">
      <w:pPr>
        <w:tabs>
          <w:tab w:val="left" w:pos="1937"/>
          <w:tab w:val="center" w:pos="4819"/>
        </w:tabs>
        <w:spacing w:after="240" w:line="276" w:lineRule="auto"/>
      </w:pPr>
      <w:r>
        <w:tab/>
      </w:r>
      <w:r>
        <w:tab/>
      </w:r>
      <w:r>
        <w:rPr>
          <w:noProof/>
        </w:rPr>
        <w:drawing>
          <wp:inline distT="0" distB="0" distL="0" distR="0" wp14:anchorId="6DEFB67F" wp14:editId="04342269">
            <wp:extent cx="1447959" cy="119742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530" cy="1208652"/>
                    </a:xfrm>
                    <a:prstGeom prst="rect">
                      <a:avLst/>
                    </a:prstGeom>
                    <a:noFill/>
                    <a:ln>
                      <a:noFill/>
                    </a:ln>
                  </pic:spPr>
                </pic:pic>
              </a:graphicData>
            </a:graphic>
          </wp:inline>
        </w:drawing>
      </w:r>
      <w:r w:rsidR="002B6897" w:rsidRPr="00B40937">
        <w:fldChar w:fldCharType="begin"/>
      </w:r>
      <w:r w:rsidR="002B6897"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00254D80">
        <w:fldChar w:fldCharType="separate"/>
      </w:r>
      <w:r w:rsidR="002B6897" w:rsidRPr="00B40937">
        <w:fldChar w:fldCharType="end"/>
      </w:r>
    </w:p>
    <w:p w14:paraId="06480CB7" w14:textId="7610F955" w:rsidR="00170756"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6512E91A"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w:t>
      </w:r>
      <w:r w:rsidR="005D0177">
        <w:rPr>
          <w:rFonts w:ascii="Garamond" w:hAnsi="Garamond" w:cs="Calibri"/>
          <w:color w:val="000000" w:themeColor="text1"/>
        </w:rPr>
        <w:t xml:space="preserve">questo </w:t>
      </w:r>
      <w:r>
        <w:rPr>
          <w:rFonts w:ascii="Garamond" w:hAnsi="Garamond" w:cs="Calibri"/>
          <w:color w:val="000000" w:themeColor="text1"/>
        </w:rPr>
        <w:t xml:space="preserve">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4CF2DFCA" w:rsidR="002B6897" w:rsidRPr="002B6897" w:rsidRDefault="00B9640D" w:rsidP="002B6897">
      <w:pPr>
        <w:tabs>
          <w:tab w:val="left" w:pos="3402"/>
          <w:tab w:val="left" w:pos="3686"/>
          <w:tab w:val="left" w:pos="3828"/>
          <w:tab w:val="left" w:pos="5812"/>
          <w:tab w:val="left" w:pos="5954"/>
        </w:tabs>
        <w:spacing w:after="240" w:line="276" w:lineRule="auto"/>
        <w:jc w:val="center"/>
      </w:pPr>
      <w:r>
        <w:rPr>
          <w:noProof/>
        </w:rPr>
        <w:drawing>
          <wp:inline distT="0" distB="0" distL="0" distR="0" wp14:anchorId="140CCAA5" wp14:editId="11522FEA">
            <wp:extent cx="1435892" cy="109945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410"/>
                    <a:stretch/>
                  </pic:blipFill>
                  <pic:spPr bwMode="auto">
                    <a:xfrm>
                      <a:off x="0" y="0"/>
                      <a:ext cx="1436557" cy="1099966"/>
                    </a:xfrm>
                    <a:prstGeom prst="rect">
                      <a:avLst/>
                    </a:prstGeom>
                    <a:noFill/>
                    <a:ln>
                      <a:noFill/>
                    </a:ln>
                    <a:extLst>
                      <a:ext uri="{53640926-AAD7-44D8-BBD7-CCE9431645EC}">
                        <a14:shadowObscured xmlns:a14="http://schemas.microsoft.com/office/drawing/2010/main"/>
                      </a:ext>
                    </a:extLst>
                  </pic:spPr>
                </pic:pic>
              </a:graphicData>
            </a:graphic>
          </wp:inline>
        </w:drawing>
      </w:r>
      <w:r w:rsidR="002B6897" w:rsidRPr="005E4854">
        <w:fldChar w:fldCharType="begin"/>
      </w:r>
      <w:r w:rsidR="002B6897"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00254D80">
        <w:fldChar w:fldCharType="separate"/>
      </w:r>
      <w:r w:rsidR="002B6897" w:rsidRPr="005E4854">
        <w:fldChar w:fldCharType="end"/>
      </w:r>
    </w:p>
    <w:p w14:paraId="52CDC842" w14:textId="4040C064" w:rsidR="00187F37" w:rsidRPr="00187F3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666143F1" w14:textId="77777777" w:rsid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3C785895" w14:textId="77777777" w:rsidR="00187F37" w:rsidRDefault="00187F37" w:rsidP="00187F37">
      <w:pPr>
        <w:spacing w:after="240" w:line="276" w:lineRule="auto"/>
        <w:jc w:val="center"/>
        <w:rPr>
          <w:rFonts w:ascii="Garamond" w:hAnsi="Garamond" w:cs="Calibri"/>
          <w:color w:val="000000" w:themeColor="text1"/>
        </w:rPr>
      </w:pPr>
      <w:r>
        <w:rPr>
          <w:noProof/>
        </w:rPr>
        <w:drawing>
          <wp:inline distT="0" distB="0" distL="0" distR="0" wp14:anchorId="282E2E85" wp14:editId="0EBB7F35">
            <wp:extent cx="1436557" cy="1188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4D5F9198" w14:textId="0DDF61AD" w:rsidR="00187F37" w:rsidRP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w:t>
      </w:r>
      <w:r w:rsidR="00340662">
        <w:rPr>
          <w:rFonts w:ascii="Garamond" w:hAnsi="Garamond" w:cs="Calibri"/>
          <w:color w:val="000000" w:themeColor="text1"/>
        </w:rPr>
        <w:t>i quali</w:t>
      </w:r>
      <w:r>
        <w:rPr>
          <w:rFonts w:ascii="Garamond" w:hAnsi="Garamond" w:cs="Calibri"/>
          <w:color w:val="000000" w:themeColor="text1"/>
        </w:rPr>
        <w:t xml:space="preserve"> </w:t>
      </w:r>
      <w:r w:rsidR="00340662">
        <w:rPr>
          <w:rFonts w:ascii="Garamond" w:hAnsi="Garamond" w:cs="Calibri"/>
          <w:color w:val="000000" w:themeColor="text1"/>
        </w:rPr>
        <w:t>vengono</w:t>
      </w:r>
      <w:r>
        <w:rPr>
          <w:rFonts w:ascii="Garamond" w:hAnsi="Garamond" w:cs="Calibri"/>
          <w:color w:val="000000" w:themeColor="text1"/>
        </w:rPr>
        <w:t xml:space="preserve">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00254D80">
        <w:fldChar w:fldCharType="separate"/>
      </w:r>
      <w:r w:rsidRPr="00825931">
        <w:fldChar w:fldCharType="end"/>
      </w:r>
    </w:p>
    <w:p w14:paraId="2AF78302" w14:textId="0DF194A8" w:rsidR="00187F37" w:rsidRPr="002B6897" w:rsidRDefault="00187F3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28613FD8" w14:textId="557D769C"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w:t>
      </w:r>
      <w:proofErr w:type="gramStart"/>
      <w:r>
        <w:rPr>
          <w:rFonts w:ascii="Garamond" w:hAnsi="Garamond" w:cs="Calibri Light"/>
        </w:rPr>
        <w:t xml:space="preserve">attributi, </w:t>
      </w:r>
      <w:r w:rsidR="00340662">
        <w:rPr>
          <w:rFonts w:ascii="Garamond" w:hAnsi="Garamond" w:cs="Calibri Light"/>
        </w:rPr>
        <w:t xml:space="preserve"> ovvero</w:t>
      </w:r>
      <w:proofErr w:type="gramEnd"/>
      <w:r w:rsidR="00340662">
        <w:rPr>
          <w:rFonts w:ascii="Garamond" w:hAnsi="Garamond" w:cs="Calibri Light"/>
        </w:rPr>
        <w:t xml:space="preserve"> </w:t>
      </w:r>
      <w:r>
        <w:rPr>
          <w:rFonts w:ascii="Garamond" w:hAnsi="Garamond" w:cs="Calibri Light"/>
        </w:rPr>
        <w:t xml:space="preserve">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r w:rsidRPr="00414E6F">
        <w:rPr>
          <w:rFonts w:ascii="Garamond" w:hAnsi="Garamond" w:cs="Calibri Light"/>
          <w:b/>
          <w:bCs/>
        </w:rPr>
        <w:t>University</w:t>
      </w:r>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14750412" w14:textId="6499B802" w:rsidR="00375E54" w:rsidRDefault="00375E54" w:rsidP="00B9640D">
      <w:pPr>
        <w:spacing w:after="240" w:line="276" w:lineRule="auto"/>
        <w:jc w:val="center"/>
      </w:pPr>
      <w:r w:rsidRPr="001910FB">
        <w:lastRenderedPageBreak/>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00254D80">
        <w:fldChar w:fldCharType="separate"/>
      </w:r>
      <w:r w:rsidRPr="001910FB">
        <w:fldChar w:fldCharType="end"/>
      </w:r>
      <w:r w:rsidR="00B9640D">
        <w:rPr>
          <w:noProof/>
        </w:rPr>
        <w:drawing>
          <wp:inline distT="0" distB="0" distL="0" distR="0" wp14:anchorId="498E05DC" wp14:editId="24F1A027">
            <wp:extent cx="1436557" cy="11880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17826209" w14:textId="77777777" w:rsidR="005E73E5" w:rsidRPr="005E73E5" w:rsidRDefault="005E73E5" w:rsidP="005E73E5">
      <w:pPr>
        <w:spacing w:after="240" w:line="276" w:lineRule="auto"/>
        <w:jc w:val="both"/>
        <w:rPr>
          <w:rFonts w:ascii="Garamond" w:hAnsi="Garamond" w:cs="Calibri"/>
          <w:color w:val="000000" w:themeColor="text1"/>
          <w:u w:val="single"/>
        </w:rPr>
      </w:pPr>
    </w:p>
    <w:p w14:paraId="26EC3CB4" w14:textId="74EFC22D"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40A8A646" w:rsidR="002B6897" w:rsidRPr="002B6897" w:rsidRDefault="00B9640D" w:rsidP="002B6897">
      <w:pPr>
        <w:spacing w:after="240" w:line="276" w:lineRule="auto"/>
        <w:jc w:val="center"/>
      </w:pPr>
      <w:r>
        <w:rPr>
          <w:noProof/>
        </w:rPr>
        <w:drawing>
          <wp:inline distT="0" distB="0" distL="0" distR="0" wp14:anchorId="5F6EFD1A" wp14:editId="1DE1EBE8">
            <wp:extent cx="2091523" cy="1360714"/>
            <wp:effectExtent l="0" t="0" r="4445" b="0"/>
            <wp:docPr id="27" name="Immagine 2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006" cy="1375341"/>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"https://documents.lucid.app/documents/358df371-5c13-4026-ad91-d39b3d7b3b77/pages/0_0?a=67720&amp;x=10243&amp;y=-3333&amp;w=440&amp;h=286&amp;store=1&amp;accept=image%2F*&amp;auth=LCA%2066958a73e35caa9a524deb34b3494540eff51dca-ts%3D1668783144" \* MERGEFORMATINET </w:instrText>
      </w:r>
      <w:r w:rsidR="00254D80">
        <w:fldChar w:fldCharType="separate"/>
      </w:r>
      <w:r w:rsidR="002B6897">
        <w:fldChar w:fldCharType="end"/>
      </w:r>
    </w:p>
    <w:p w14:paraId="131057E9" w14:textId="37726A08"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198969E9" w:rsidR="002B6897" w:rsidRPr="002B6897" w:rsidRDefault="00B9640D" w:rsidP="002B6897">
      <w:pPr>
        <w:spacing w:after="240" w:line="276" w:lineRule="auto"/>
        <w:jc w:val="center"/>
      </w:pPr>
      <w:r>
        <w:rPr>
          <w:noProof/>
        </w:rPr>
        <w:drawing>
          <wp:inline distT="0" distB="0" distL="0" distR="0" wp14:anchorId="62F30C61" wp14:editId="736A48DD">
            <wp:extent cx="2096139" cy="1360800"/>
            <wp:effectExtent l="0" t="0" r="0" b="0"/>
            <wp:docPr id="32" name="Immagine 3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9" cy="1360800"/>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"https://documents.lucid.app/documents/358df371-5c13-4026-ad91-d39b3d7b3b77/pages/0_0?a=67759&amp;x=9260&amp;y=-3324&amp;w=440&amp;h=256&amp;store=1&amp;accept=image%2F*&amp;auth=LCA%20f2b1115c28a85968b8eb2cf992cc4ffc1fceb303-ts%3D1668783144" \* MERGEFORMATINET </w:instrText>
      </w:r>
      <w:r w:rsidR="00254D80">
        <w:fldChar w:fldCharType="separate"/>
      </w:r>
      <w:r w:rsidR="002B6897">
        <w:fldChar w:fldCharType="end"/>
      </w:r>
    </w:p>
    <w:p w14:paraId="7D5E6E5D" w14:textId="7C1586C6"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lastRenderedPageBreak/>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58465E74" w14:textId="60AD5289" w:rsidR="00170756" w:rsidRPr="00551AC3" w:rsidRDefault="00B9640D" w:rsidP="00F02A1E">
      <w:pPr>
        <w:spacing w:after="240" w:line="276" w:lineRule="auto"/>
        <w:jc w:val="center"/>
      </w:pPr>
      <w:r>
        <w:rPr>
          <w:noProof/>
        </w:rPr>
        <w:drawing>
          <wp:inline distT="0" distB="0" distL="0" distR="0" wp14:anchorId="7C83D1F2" wp14:editId="00CA3848">
            <wp:extent cx="2109240" cy="1360800"/>
            <wp:effectExtent l="0" t="0" r="571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240" cy="1360800"/>
                    </a:xfrm>
                    <a:prstGeom prst="rect">
                      <a:avLst/>
                    </a:prstGeom>
                    <a:noFill/>
                    <a:ln>
                      <a:noFill/>
                    </a:ln>
                  </pic:spPr>
                </pic:pic>
              </a:graphicData>
            </a:graphic>
          </wp:inline>
        </w:drawing>
      </w:r>
      <w:r w:rsidR="00255A2E">
        <w:fldChar w:fldCharType="begin"/>
      </w:r>
      <w:r w:rsidR="00255A2E">
        <w:instrText xml:space="preserve"> INCLUDEPICTURE "https://documents.lucid.app/documents/358df371-5c13-4026-ad91-d39b3d7b3b77/pages/0_0?a=67744&amp;x=11155&amp;y=-3330&amp;w=440&amp;h=228&amp;store=1&amp;accept=image%2F*&amp;auth=LCA%2057bdb00d008cf9fd5b4d5edaeba2d197df77c65a-ts%3D1668783144" \* MERGEFORMATINET </w:instrText>
      </w:r>
      <w:r w:rsidR="00254D80">
        <w:fldChar w:fldCharType="separate"/>
      </w:r>
      <w:r w:rsidR="00255A2E">
        <w:fldChar w:fldCharType="end"/>
      </w:r>
    </w:p>
    <w:p w14:paraId="1EA269A0" w14:textId="77777777" w:rsidR="00170756" w:rsidRPr="005E73E5" w:rsidRDefault="00170756" w:rsidP="005E73E5">
      <w:pPr>
        <w:pStyle w:val="Titolo2"/>
      </w:pPr>
      <w:r w:rsidRPr="005E73E5">
        <w:t xml:space="preserve">2.2 Classi </w:t>
      </w:r>
      <w:r w:rsidRPr="005E73E5">
        <w:rPr>
          <w:szCs w:val="28"/>
        </w:rPr>
        <w:t>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CA3547">
      <w:pPr>
        <w:spacing w:after="240"/>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lastRenderedPageBreak/>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CA3547">
      <w:pPr>
        <w:spacing w:after="240"/>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flag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F71512D" w14:textId="6A60BE80" w:rsidR="007D6798" w:rsidRPr="007D6798" w:rsidRDefault="007122FB" w:rsidP="007D6798">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lastRenderedPageBreak/>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5CA6C128" w14:textId="3411DC3A" w:rsidR="00170756" w:rsidRPr="00F02A1E" w:rsidRDefault="00170756" w:rsidP="002B6897">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2C3A7DCE" w14:textId="77777777" w:rsidR="00F02A1E" w:rsidRPr="00F02A1E" w:rsidRDefault="00F02A1E" w:rsidP="00F02A1E">
      <w:pPr>
        <w:spacing w:after="240" w:line="276" w:lineRule="auto"/>
        <w:jc w:val="both"/>
        <w:rPr>
          <w:rFonts w:ascii="Garamond" w:hAnsi="Garamond" w:cs="Calibri"/>
          <w:color w:val="000000" w:themeColor="text1"/>
          <w:sz w:val="6"/>
          <w:szCs w:val="6"/>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287CDFF" w14:textId="6E30DF44" w:rsidR="00BB461A" w:rsidRDefault="00E17D87" w:rsidP="00CA3547">
      <w:pPr>
        <w:spacing w:after="240"/>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commentRangeStart w:id="5"/>
    <w:p w14:paraId="393A12E6" w14:textId="7086894C" w:rsidR="000D34C7" w:rsidRPr="00BB461A" w:rsidRDefault="00881F55" w:rsidP="00CA3547">
      <w:pPr>
        <w:spacing w:after="240"/>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commentRangeEnd w:id="5"/>
      <w:r w:rsidR="00CA3547">
        <w:rPr>
          <w:rStyle w:val="Rimandocommento"/>
          <w:rFonts w:asciiTheme="minorHAnsi" w:eastAsiaTheme="minorHAnsi" w:hAnsiTheme="minorHAnsi" w:cstheme="minorBidi"/>
          <w:lang w:eastAsia="en-US"/>
        </w:rPr>
        <w:commentReference w:id="5"/>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 xml:space="preserve">la verifica delle sue credenziali di accesso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6D9B">
      <w:pPr>
        <w:spacing w:line="276" w:lineRule="auto"/>
        <w:rPr>
          <w:rFonts w:ascii="Courier New" w:hAnsi="Courier New" w:cs="Courier New"/>
          <w:sz w:val="18"/>
          <w:szCs w:val="18"/>
        </w:rPr>
      </w:pPr>
    </w:p>
    <w:p w14:paraId="32561C75" w14:textId="212EBAE3" w:rsidR="00D11AEF" w:rsidRPr="00F161DB"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lastRenderedPageBreak/>
        <w:t>User</w:t>
      </w:r>
    </w:p>
    <w:p w14:paraId="53442A62" w14:textId="4811E3EE"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055B265A" w14:textId="577CD5CB" w:rsidR="00F308C5" w:rsidRDefault="0012151A"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F308C5">
        <w:rPr>
          <w:rFonts w:ascii="Garamond" w:hAnsi="Garamond" w:cs="Calibri"/>
          <w:b/>
          <w:bCs/>
          <w:color w:val="000000" w:themeColor="text1"/>
        </w:rPr>
        <w:t>User</w:t>
      </w:r>
      <w:r>
        <w:rPr>
          <w:rFonts w:ascii="Garamond" w:hAnsi="Garamond" w:cs="Calibri"/>
          <w:color w:val="000000" w:themeColor="text1"/>
        </w:rPr>
        <w:t xml:space="preserve"> presenta diversi attributi: </w:t>
      </w:r>
      <w:proofErr w:type="spellStart"/>
      <w:r w:rsidR="00F308C5">
        <w:rPr>
          <w:rFonts w:ascii="Garamond" w:hAnsi="Garamond" w:cs="Calibri"/>
          <w:i/>
          <w:iCs/>
          <w:color w:val="000000" w:themeColor="text1"/>
        </w:rPr>
        <w:t>name</w:t>
      </w:r>
      <w:proofErr w:type="spellEnd"/>
      <w:r w:rsidR="00F308C5">
        <w:rPr>
          <w:rFonts w:ascii="Garamond" w:hAnsi="Garamond" w:cs="Calibri"/>
          <w:color w:val="000000" w:themeColor="text1"/>
        </w:rPr>
        <w:t xml:space="preserve"> e </w:t>
      </w:r>
      <w:proofErr w:type="spellStart"/>
      <w:r w:rsidR="00F308C5">
        <w:rPr>
          <w:rFonts w:ascii="Garamond" w:hAnsi="Garamond" w:cs="Calibri"/>
          <w:i/>
          <w:iCs/>
          <w:color w:val="000000" w:themeColor="text1"/>
        </w:rPr>
        <w:t>surname</w:t>
      </w:r>
      <w:proofErr w:type="spellEnd"/>
      <w:r w:rsidR="00F308C5">
        <w:rPr>
          <w:rFonts w:ascii="Garamond" w:hAnsi="Garamond" w:cs="Calibri"/>
          <w:color w:val="000000" w:themeColor="text1"/>
        </w:rPr>
        <w:t xml:space="preserve"> sono i dati personali dell’utente, </w:t>
      </w:r>
      <w:r w:rsidR="00F308C5">
        <w:rPr>
          <w:rFonts w:ascii="Garamond" w:hAnsi="Garamond" w:cs="Calibri"/>
          <w:i/>
          <w:iCs/>
          <w:color w:val="000000" w:themeColor="text1"/>
        </w:rPr>
        <w:t xml:space="preserve">email </w:t>
      </w:r>
      <w:r w:rsidR="00F308C5">
        <w:rPr>
          <w:rFonts w:ascii="Garamond" w:hAnsi="Garamond" w:cs="Calibri"/>
          <w:color w:val="000000" w:themeColor="text1"/>
        </w:rPr>
        <w:t xml:space="preserve">e (opzionale) </w:t>
      </w:r>
      <w:proofErr w:type="spellStart"/>
      <w:r w:rsidR="00F308C5">
        <w:rPr>
          <w:rFonts w:ascii="Garamond" w:hAnsi="Garamond" w:cs="Calibri"/>
          <w:i/>
          <w:iCs/>
          <w:color w:val="000000" w:themeColor="text1"/>
        </w:rPr>
        <w:t>idTelegram</w:t>
      </w:r>
      <w:proofErr w:type="spellEnd"/>
      <w:r w:rsidR="00F308C5">
        <w:rPr>
          <w:rFonts w:ascii="Garamond" w:hAnsi="Garamond" w:cs="Calibri"/>
          <w:i/>
          <w:iCs/>
          <w:color w:val="000000" w:themeColor="text1"/>
        </w:rPr>
        <w:t xml:space="preserve"> </w:t>
      </w:r>
      <w:r w:rsidR="00F308C5">
        <w:rPr>
          <w:rFonts w:ascii="Garamond" w:hAnsi="Garamond" w:cs="Calibri"/>
          <w:color w:val="000000" w:themeColor="text1"/>
        </w:rPr>
        <w:t xml:space="preserve">sono le informazioni di contatto dell’utente, (opzionale) </w:t>
      </w:r>
      <w:proofErr w:type="spellStart"/>
      <w:r w:rsidR="00F308C5">
        <w:rPr>
          <w:rFonts w:ascii="Garamond" w:hAnsi="Garamond" w:cs="Calibri"/>
          <w:i/>
          <w:iCs/>
          <w:color w:val="000000" w:themeColor="text1"/>
        </w:rPr>
        <w:t>imgProfilo</w:t>
      </w:r>
      <w:proofErr w:type="spellEnd"/>
      <w:r w:rsidR="00F308C5">
        <w:rPr>
          <w:rFonts w:ascii="Garamond" w:hAnsi="Garamond" w:cs="Calibri"/>
          <w:color w:val="000000" w:themeColor="text1"/>
        </w:rPr>
        <w:t xml:space="preserve"> e (opzionale) </w:t>
      </w:r>
      <w:proofErr w:type="spellStart"/>
      <w:r w:rsidR="00F308C5">
        <w:rPr>
          <w:rFonts w:ascii="Garamond" w:hAnsi="Garamond" w:cs="Calibri"/>
          <w:i/>
          <w:iCs/>
          <w:color w:val="000000" w:themeColor="text1"/>
        </w:rPr>
        <w:t>description</w:t>
      </w:r>
      <w:proofErr w:type="spellEnd"/>
      <w:r w:rsidR="00F308C5">
        <w:rPr>
          <w:rFonts w:ascii="Garamond" w:hAnsi="Garamond" w:cs="Calibri"/>
          <w:color w:val="000000" w:themeColor="text1"/>
        </w:rPr>
        <w:t xml:space="preserve"> sono informazioni che permettono di fornire un profilo più completo e dettagliato agli utenti del sito, </w:t>
      </w:r>
      <w:proofErr w:type="spellStart"/>
      <w:r w:rsidR="00F308C5">
        <w:rPr>
          <w:rFonts w:ascii="Garamond" w:hAnsi="Garamond" w:cs="Calibri"/>
          <w:i/>
          <w:iCs/>
          <w:color w:val="000000" w:themeColor="text1"/>
        </w:rPr>
        <w:t>averageOfVotes</w:t>
      </w:r>
      <w:proofErr w:type="spellEnd"/>
      <w:r w:rsidR="00F308C5">
        <w:rPr>
          <w:rFonts w:ascii="Garamond" w:hAnsi="Garamond" w:cs="Calibri"/>
          <w:color w:val="000000" w:themeColor="text1"/>
        </w:rPr>
        <w:t xml:space="preserve"> è l’attributo che mantiene la media dei voti dell’utente basati sulle referenze lasciategli dagli altri utenti e </w:t>
      </w:r>
      <w:proofErr w:type="spellStart"/>
      <w:r w:rsidR="00F308C5">
        <w:rPr>
          <w:rFonts w:ascii="Garamond" w:hAnsi="Garamond" w:cs="Calibri"/>
          <w:i/>
          <w:iCs/>
          <w:color w:val="000000" w:themeColor="text1"/>
        </w:rPr>
        <w:t>confirmedAccount</w:t>
      </w:r>
      <w:proofErr w:type="spellEnd"/>
      <w:r w:rsidR="00F308C5">
        <w:rPr>
          <w:rFonts w:ascii="Garamond" w:hAnsi="Garamond" w:cs="Calibri"/>
          <w:color w:val="000000" w:themeColor="text1"/>
        </w:rPr>
        <w:t xml:space="preserve"> permette al sito la gestione dell’account utente (</w:t>
      </w:r>
      <w:r w:rsidR="00F308C5" w:rsidRPr="00F308C5">
        <w:rPr>
          <w:rFonts w:ascii="Garamond" w:hAnsi="Garamond" w:cs="Calibri"/>
          <w:color w:val="000000" w:themeColor="text1"/>
          <w:highlight w:val="magenta"/>
        </w:rPr>
        <w:t xml:space="preserve">forse qui va una </w:t>
      </w:r>
      <w:proofErr w:type="spellStart"/>
      <w:r w:rsidR="00F308C5" w:rsidRPr="00F308C5">
        <w:rPr>
          <w:rFonts w:ascii="Garamond" w:hAnsi="Garamond" w:cs="Calibri"/>
          <w:color w:val="000000" w:themeColor="text1"/>
          <w:highlight w:val="magenta"/>
        </w:rPr>
        <w:t>reference</w:t>
      </w:r>
      <w:proofErr w:type="spellEnd"/>
      <w:r w:rsidR="00F308C5" w:rsidRPr="00F308C5">
        <w:rPr>
          <w:rFonts w:ascii="Garamond" w:hAnsi="Garamond" w:cs="Calibri"/>
          <w:color w:val="000000" w:themeColor="text1"/>
          <w:highlight w:val="magenta"/>
        </w:rPr>
        <w:t xml:space="preserve"> per spiegare meglio??</w:t>
      </w:r>
      <w:r w:rsidR="00F308C5">
        <w:rPr>
          <w:rFonts w:ascii="Garamond" w:hAnsi="Garamond" w:cs="Calibri"/>
          <w:color w:val="000000" w:themeColor="text1"/>
        </w:rPr>
        <w:t>).</w:t>
      </w:r>
    </w:p>
    <w:p w14:paraId="5C11F9D6" w14:textId="622BAB82" w:rsidR="00014D9F" w:rsidRDefault="00014D9F"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Student</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proofErr w:type="spellStart"/>
      <w:r>
        <w:rPr>
          <w:rFonts w:ascii="Garamond" w:hAnsi="Garamond" w:cs="Calibri"/>
          <w:i/>
          <w:iCs/>
          <w:color w:val="000000" w:themeColor="text1"/>
        </w:rPr>
        <w:t>university</w:t>
      </w:r>
      <w:proofErr w:type="spellEnd"/>
      <w:r>
        <w:rPr>
          <w:rFonts w:ascii="Garamond" w:hAnsi="Garamond" w:cs="Calibri"/>
          <w:color w:val="000000" w:themeColor="text1"/>
        </w:rPr>
        <w:t xml:space="preserve"> è </w:t>
      </w:r>
      <w:r w:rsidR="00D36F86">
        <w:rPr>
          <w:rFonts w:ascii="Garamond" w:hAnsi="Garamond" w:cs="Calibri"/>
          <w:color w:val="000000" w:themeColor="text1"/>
        </w:rPr>
        <w:t xml:space="preserve">uno degli </w:t>
      </w:r>
      <w:r>
        <w:rPr>
          <w:rFonts w:ascii="Garamond" w:hAnsi="Garamond" w:cs="Calibri"/>
          <w:color w:val="000000" w:themeColor="text1"/>
        </w:rPr>
        <w:t>attribut</w:t>
      </w:r>
      <w:r w:rsidR="00D36F86">
        <w:rPr>
          <w:rFonts w:ascii="Garamond" w:hAnsi="Garamond" w:cs="Calibri"/>
          <w:color w:val="000000" w:themeColor="text1"/>
        </w:rPr>
        <w:t>i su cui si basa la visualizzazione degli annunci nel sito (</w:t>
      </w:r>
      <w:r w:rsidR="00D36F86" w:rsidRPr="00D36F86">
        <w:rPr>
          <w:rFonts w:ascii="Garamond" w:hAnsi="Garamond" w:cs="Calibri"/>
          <w:color w:val="000000" w:themeColor="text1"/>
          <w:highlight w:val="magenta"/>
        </w:rPr>
        <w:t>esplicitare meglio forse</w:t>
      </w:r>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countDoneServices</w:t>
      </w:r>
      <w:proofErr w:type="spellEnd"/>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countDeclinedServices</w:t>
      </w:r>
      <w:proofErr w:type="spellEnd"/>
      <w:r w:rsidR="00D36F86">
        <w:rPr>
          <w:rFonts w:ascii="Garamond" w:hAnsi="Garamond" w:cs="Calibri"/>
          <w:color w:val="000000" w:themeColor="text1"/>
        </w:rPr>
        <w:t xml:space="preserve"> e </w:t>
      </w:r>
      <w:r w:rsidR="00D36F86">
        <w:rPr>
          <w:rFonts w:ascii="Garamond" w:hAnsi="Garamond" w:cs="Calibri"/>
          <w:i/>
          <w:iCs/>
          <w:color w:val="000000" w:themeColor="text1"/>
        </w:rPr>
        <w:t xml:space="preserve">countDeclinedServicesBefore24h </w:t>
      </w:r>
      <w:r w:rsidR="00D36F86">
        <w:rPr>
          <w:rFonts w:ascii="Garamond" w:hAnsi="Garamond" w:cs="Calibri"/>
          <w:color w:val="000000" w:themeColor="text1"/>
        </w:rPr>
        <w:t xml:space="preserve">permettono di mantenere in memoria il numero di servizi rispettivamente svolti e rifiutati più/meno di 24h prima del momento di svolgimento del servizio. </w:t>
      </w:r>
    </w:p>
    <w:p w14:paraId="405F9602" w14:textId="699E0427" w:rsidR="00D36F86" w:rsidRPr="00D36F86" w:rsidRDefault="00D36F86"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Offerer</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r w:rsidRPr="00D36F86">
        <w:rPr>
          <w:rFonts w:ascii="Garamond" w:hAnsi="Garamond" w:cs="Calibri"/>
          <w:i/>
          <w:iCs/>
          <w:color w:val="000000" w:themeColor="text1"/>
        </w:rPr>
        <w:t>password</w:t>
      </w:r>
      <w:r>
        <w:rPr>
          <w:rFonts w:ascii="Garamond" w:hAnsi="Garamond" w:cs="Calibri"/>
          <w:color w:val="000000" w:themeColor="text1"/>
        </w:rPr>
        <w:t xml:space="preserve"> che coincide con la password dell’account e </w:t>
      </w:r>
      <w:proofErr w:type="spellStart"/>
      <w:r>
        <w:rPr>
          <w:rFonts w:ascii="Garamond" w:hAnsi="Garamond" w:cs="Calibri"/>
          <w:i/>
          <w:iCs/>
          <w:color w:val="000000" w:themeColor="text1"/>
        </w:rPr>
        <w:t>relatedStudents</w:t>
      </w:r>
      <w:proofErr w:type="spellEnd"/>
      <w:r>
        <w:rPr>
          <w:rFonts w:ascii="Garamond" w:hAnsi="Garamond" w:cs="Calibri"/>
          <w:i/>
          <w:iCs/>
          <w:color w:val="000000" w:themeColor="text1"/>
        </w:rPr>
        <w:t xml:space="preserve"> </w:t>
      </w:r>
      <w:r>
        <w:rPr>
          <w:rFonts w:ascii="Garamond" w:hAnsi="Garamond" w:cs="Calibri"/>
          <w:color w:val="000000" w:themeColor="text1"/>
        </w:rPr>
        <w:t xml:space="preserve">che – essendo un array di </w:t>
      </w:r>
      <w:proofErr w:type="spellStart"/>
      <w:r>
        <w:rPr>
          <w:rFonts w:ascii="Garamond" w:hAnsi="Garamond" w:cs="Calibri"/>
          <w:color w:val="000000" w:themeColor="text1"/>
        </w:rPr>
        <w:t>Student</w:t>
      </w:r>
      <w:proofErr w:type="spellEnd"/>
      <w:r>
        <w:rPr>
          <w:rFonts w:ascii="Garamond" w:hAnsi="Garamond" w:cs="Calibri"/>
          <w:color w:val="000000" w:themeColor="text1"/>
        </w:rPr>
        <w:t xml:space="preserve"> – permette di mantenere per ogni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gli studenti che hanno attivato il flag di notifica; quest’ultimo è necessario per un’efficiente gestione della notificazione degli studenti che, avendo attivato il flag, desiderano essere notificati quando tale offerente pubblica un nuovo annuncio.</w:t>
      </w:r>
    </w:p>
    <w:p w14:paraId="50CB20F2" w14:textId="4479250F" w:rsidR="0097633A" w:rsidRDefault="001027F3" w:rsidP="0097633A">
      <w:pPr>
        <w:spacing w:after="240" w:line="276" w:lineRule="auto"/>
        <w:jc w:val="center"/>
        <w:rPr>
          <w:rFonts w:ascii="Garamond" w:hAnsi="Garamond" w:cs="Calibri"/>
          <w:b/>
          <w:bCs/>
          <w:color w:val="000000" w:themeColor="text1"/>
        </w:rPr>
      </w:pPr>
      <w:commentRangeStart w:id="6"/>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commentRangeEnd w:id="6"/>
      <w:r w:rsidR="00CA3547">
        <w:rPr>
          <w:rStyle w:val="Rimandocommento"/>
          <w:rFonts w:asciiTheme="minorHAnsi" w:eastAsiaTheme="minorHAnsi" w:hAnsiTheme="minorHAnsi" w:cstheme="minorBidi"/>
          <w:lang w:eastAsia="en-US"/>
        </w:rPr>
        <w:commentReference w:id="6"/>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3866C25D"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sidR="008C3A87">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3B435859"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21A13237" w14:textId="2A1619FE" w:rsidR="00CD6D9B" w:rsidRPr="00CD6D9B" w:rsidRDefault="00CD6D9B" w:rsidP="00CD6D9B">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w:t>
      </w:r>
      <w:r>
        <w:rPr>
          <w:rFonts w:ascii="Courier New" w:hAnsi="Courier New" w:cs="Courier New"/>
          <w:color w:val="000000" w:themeColor="text1"/>
          <w:sz w:val="20"/>
          <w:szCs w:val="20"/>
        </w:rPr>
        <w:t>Valid</w:t>
      </w:r>
      <w:r w:rsidRPr="00D273AC">
        <w:rPr>
          <w:rFonts w:ascii="Courier New" w:hAnsi="Courier New" w:cs="Courier New"/>
          <w:color w:val="000000" w:themeColor="text1"/>
          <w:sz w:val="20"/>
          <w:szCs w:val="20"/>
        </w:rPr>
        <w: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ancora attivi – ovvero i lavori i cui attributi </w:t>
      </w:r>
      <w:r>
        <w:rPr>
          <w:rFonts w:ascii="Garamond" w:hAnsi="Garamond" w:cs="Calibri"/>
          <w:i/>
          <w:iCs/>
          <w:color w:val="000000" w:themeColor="text1"/>
          <w:sz w:val="24"/>
          <w:szCs w:val="24"/>
        </w:rPr>
        <w:t>d</w:t>
      </w:r>
      <w:r w:rsidRPr="00CD6D9B">
        <w:rPr>
          <w:rFonts w:ascii="Garamond" w:hAnsi="Garamond" w:cs="Calibri"/>
          <w:i/>
          <w:iCs/>
          <w:color w:val="000000" w:themeColor="text1"/>
          <w:sz w:val="24"/>
          <w:szCs w:val="24"/>
        </w:rPr>
        <w:t>at</w:t>
      </w:r>
      <w:r>
        <w:rPr>
          <w:rFonts w:ascii="Garamond" w:hAnsi="Garamond" w:cs="Calibri"/>
          <w:i/>
          <w:iCs/>
          <w:color w:val="000000" w:themeColor="text1"/>
          <w:sz w:val="24"/>
          <w:szCs w:val="24"/>
        </w:rPr>
        <w:t xml:space="preserve">e </w:t>
      </w:r>
      <w:r>
        <w:rPr>
          <w:rFonts w:ascii="Garamond" w:hAnsi="Garamond" w:cs="Calibri"/>
          <w:color w:val="000000" w:themeColor="text1"/>
          <w:sz w:val="24"/>
          <w:szCs w:val="24"/>
        </w:rPr>
        <w:t xml:space="preserve">e </w:t>
      </w:r>
      <w:proofErr w:type="spellStart"/>
      <w:r>
        <w:rPr>
          <w:rFonts w:ascii="Garamond" w:hAnsi="Garamond" w:cs="Calibri"/>
          <w:i/>
          <w:iCs/>
          <w:color w:val="000000" w:themeColor="text1"/>
          <w:sz w:val="24"/>
          <w:szCs w:val="24"/>
        </w:rPr>
        <w:t>endTime</w:t>
      </w:r>
      <w:proofErr w:type="spellEnd"/>
      <w:r>
        <w:rPr>
          <w:rFonts w:ascii="Garamond" w:hAnsi="Garamond" w:cs="Calibri"/>
          <w:color w:val="000000" w:themeColor="text1"/>
          <w:sz w:val="24"/>
          <w:szCs w:val="24"/>
        </w:rPr>
        <w:t xml:space="preserve"> sono successivi alla data e ora di verifica – c</w:t>
      </w:r>
      <w:r w:rsidRPr="00CD6D9B">
        <w:rPr>
          <w:rFonts w:ascii="Garamond" w:hAnsi="Garamond" w:cs="Calibri"/>
          <w:color w:val="000000" w:themeColor="text1"/>
          <w:sz w:val="24"/>
          <w:szCs w:val="24"/>
        </w:rPr>
        <w:t>reati</w:t>
      </w:r>
      <w:r>
        <w:rPr>
          <w:rFonts w:ascii="Garamond" w:hAnsi="Garamond" w:cs="Calibri"/>
          <w:color w:val="000000" w:themeColor="text1"/>
          <w:sz w:val="24"/>
          <w:szCs w:val="24"/>
        </w:rPr>
        <w:t xml:space="preserve">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237B4992"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4BD9C0E" w14:textId="70E6ABDD"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 xml:space="preserve">Reference </w:t>
      </w:r>
      <w:r>
        <w:rPr>
          <w:rFonts w:ascii="Garamond" w:hAnsi="Garamond" w:cs="Calibri"/>
          <w:color w:val="000000" w:themeColor="text1"/>
        </w:rPr>
        <w:t xml:space="preserve">possiede due attributi: </w:t>
      </w:r>
      <w:r>
        <w:rPr>
          <w:rFonts w:ascii="Garamond" w:hAnsi="Garamond" w:cs="Calibri"/>
          <w:i/>
          <w:iCs/>
          <w:color w:val="000000" w:themeColor="text1"/>
        </w:rPr>
        <w:t xml:space="preserve">vote </w:t>
      </w:r>
      <w:r w:rsidRPr="000F1688">
        <w:rPr>
          <w:rFonts w:ascii="Garamond" w:hAnsi="Garamond" w:cs="Calibri"/>
          <w:color w:val="000000" w:themeColor="text1"/>
        </w:rPr>
        <w:t>che</w:t>
      </w:r>
      <w:r>
        <w:rPr>
          <w:rFonts w:ascii="Garamond" w:hAnsi="Garamond" w:cs="Calibri"/>
          <w:i/>
          <w:iCs/>
          <w:color w:val="000000" w:themeColor="text1"/>
        </w:rPr>
        <w:t xml:space="preserve"> </w:t>
      </w:r>
      <w:r>
        <w:rPr>
          <w:rFonts w:ascii="Garamond" w:hAnsi="Garamond" w:cs="Calibri"/>
          <w:color w:val="000000" w:themeColor="text1"/>
        </w:rPr>
        <w:t xml:space="preserve">mantiene il voto aggiunto nella referenza e </w:t>
      </w:r>
      <w:r>
        <w:rPr>
          <w:rFonts w:ascii="Garamond" w:hAnsi="Garamond" w:cs="Calibri"/>
          <w:i/>
          <w:iCs/>
          <w:color w:val="000000" w:themeColor="text1"/>
        </w:rPr>
        <w:t>review</w:t>
      </w:r>
      <w:r>
        <w:rPr>
          <w:rFonts w:ascii="Garamond" w:hAnsi="Garamond" w:cs="Calibri"/>
          <w:color w:val="000000" w:themeColor="text1"/>
        </w:rPr>
        <w:t xml:space="preserve"> che corrisponde alla recensione scritta dall’utente</w:t>
      </w:r>
      <w:r>
        <w:rPr>
          <w:rFonts w:ascii="Garamond" w:hAnsi="Garamond" w:cs="Calibri"/>
          <w:i/>
          <w:iCs/>
          <w:color w:val="000000" w:themeColor="text1"/>
        </w:rPr>
        <w:t>.</w:t>
      </w:r>
      <w:r>
        <w:rPr>
          <w:rFonts w:ascii="Garamond" w:hAnsi="Garamond" w:cs="Calibri"/>
          <w:color w:val="000000" w:themeColor="text1"/>
        </w:rPr>
        <w:t xml:space="preserve"> </w:t>
      </w:r>
    </w:p>
    <w:p w14:paraId="5642FDAD" w14:textId="063D276B"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ReferenceStudent</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che permette di mantenere l’utente offerente a cui lo studente 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5DFECA78" w14:textId="4C176AF0" w:rsidR="000F1688" w:rsidRPr="00D36F86"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ReferenceOfferer</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sidR="00462027">
        <w:rPr>
          <w:rFonts w:ascii="Garamond" w:hAnsi="Garamond" w:cs="Calibri"/>
          <w:color w:val="000000" w:themeColor="text1"/>
        </w:rPr>
        <w:t>Student</w:t>
      </w:r>
      <w:proofErr w:type="spellEnd"/>
      <w:r>
        <w:rPr>
          <w:rFonts w:ascii="Garamond" w:hAnsi="Garamond" w:cs="Calibri"/>
          <w:color w:val="000000" w:themeColor="text1"/>
        </w:rPr>
        <w:t xml:space="preserve"> che permette di mantenere l’utente </w:t>
      </w:r>
      <w:r w:rsidR="00462027">
        <w:rPr>
          <w:rFonts w:ascii="Garamond" w:hAnsi="Garamond" w:cs="Calibri"/>
          <w:color w:val="000000" w:themeColor="text1"/>
        </w:rPr>
        <w:t>studente</w:t>
      </w:r>
      <w:r>
        <w:rPr>
          <w:rFonts w:ascii="Garamond" w:hAnsi="Garamond" w:cs="Calibri"/>
          <w:color w:val="000000" w:themeColor="text1"/>
        </w:rPr>
        <w:t xml:space="preserve"> a cui l</w:t>
      </w:r>
      <w:r w:rsidR="00462027">
        <w:rPr>
          <w:rFonts w:ascii="Garamond" w:hAnsi="Garamond" w:cs="Calibri"/>
          <w:color w:val="000000" w:themeColor="text1"/>
        </w:rPr>
        <w:t xml:space="preserve">’offerente </w:t>
      </w:r>
      <w:r>
        <w:rPr>
          <w:rFonts w:ascii="Garamond" w:hAnsi="Garamond" w:cs="Calibri"/>
          <w:color w:val="000000" w:themeColor="text1"/>
        </w:rPr>
        <w:t>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686E3643" w14:textId="51516046" w:rsidR="001027F3" w:rsidRDefault="009F6C6F" w:rsidP="00B32439">
      <w:pPr>
        <w:spacing w:after="240" w:line="276" w:lineRule="auto"/>
        <w:jc w:val="both"/>
        <w:rPr>
          <w:rFonts w:ascii="Garamond" w:hAnsi="Garamond" w:cs="Calibri"/>
          <w:color w:val="000000" w:themeColor="text1"/>
        </w:rPr>
      </w:pPr>
      <w:commentRangeStart w:id="7"/>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7"/>
      <w:r w:rsidR="00CA3547">
        <w:rPr>
          <w:rStyle w:val="Rimandocommento"/>
          <w:rFonts w:asciiTheme="minorHAnsi" w:eastAsiaTheme="minorHAnsi" w:hAnsiTheme="minorHAnsi" w:cstheme="minorBidi"/>
          <w:lang w:eastAsia="en-US"/>
        </w:rPr>
        <w:commentReference w:id="7"/>
      </w: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commentRangeStart w:id="8"/>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commentRangeEnd w:id="8"/>
      <w:r w:rsidR="00CA3547">
        <w:rPr>
          <w:rStyle w:val="Rimandocommento"/>
          <w:rFonts w:asciiTheme="minorHAnsi" w:eastAsiaTheme="minorHAnsi" w:hAnsiTheme="minorHAnsi" w:cstheme="minorBidi"/>
          <w:lang w:eastAsia="en-US"/>
        </w:rPr>
        <w:commentReference w:id="8"/>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commentRangeStart w:id="9"/>
    <w:p w14:paraId="7D2060D2" w14:textId="7BBA7F14" w:rsidR="00BB461A" w:rsidRDefault="00CB1D3E" w:rsidP="00761226">
      <w:pPr>
        <w:spacing w:after="240"/>
      </w:pPr>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commentRangeEnd w:id="9"/>
      <w:r w:rsidR="00CA3547">
        <w:rPr>
          <w:rStyle w:val="Rimandocommento"/>
          <w:rFonts w:asciiTheme="minorHAnsi" w:eastAsiaTheme="minorHAnsi" w:hAnsiTheme="minorHAnsi" w:cstheme="minorBidi"/>
          <w:lang w:eastAsia="en-US"/>
        </w:rPr>
        <w:commentReference w:id="9"/>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8C3A87" w:rsidRDefault="00E13A4B" w:rsidP="008C3A87">
      <w:pPr>
        <w:spacing w:line="276" w:lineRule="auto"/>
        <w:jc w:val="both"/>
        <w:rPr>
          <w:rFonts w:ascii="Garamond" w:hAnsi="Garamond" w:cs="Courier New"/>
          <w:sz w:val="6"/>
          <w:szCs w:val="6"/>
        </w:rPr>
      </w:pPr>
    </w:p>
    <w:p w14:paraId="3A2EE92C" w14:textId="3C6862F5" w:rsidR="009C48EF" w:rsidRPr="009C48EF"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7F11F073" w14:textId="694AE193" w:rsidR="00B7256C" w:rsidRPr="00761226" w:rsidRDefault="00E9647B" w:rsidP="0076122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commentRangeStart w:id="10"/>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commentRangeEnd w:id="10"/>
      <w:r w:rsidR="00CA3547">
        <w:rPr>
          <w:rStyle w:val="Rimandocommento"/>
          <w:rFonts w:asciiTheme="minorHAnsi" w:eastAsiaTheme="minorHAnsi" w:hAnsiTheme="minorHAnsi" w:cstheme="minorBidi"/>
          <w:lang w:eastAsia="en-US"/>
        </w:rPr>
        <w:commentReference w:id="10"/>
      </w:r>
    </w:p>
    <w:p w14:paraId="556AF852" w14:textId="4D6897EB" w:rsidR="00B7256C" w:rsidRPr="00B7256C" w:rsidRDefault="00B7256C" w:rsidP="00B7256C"/>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lastRenderedPageBreak/>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12F683EE" w:rsid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162FFFBB" w14:textId="1D1061DA" w:rsidR="00D8304E" w:rsidRPr="00D8304E" w:rsidRDefault="00D8304E"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D8304E">
        <w:rPr>
          <w:rFonts w:ascii="Courier New" w:hAnsi="Courier New" w:cs="Courier New"/>
          <w:color w:val="000000" w:themeColor="text1"/>
          <w:sz w:val="20"/>
          <w:szCs w:val="20"/>
        </w:rPr>
        <w:t>changeAvailability</w:t>
      </w:r>
      <w:proofErr w:type="spellEnd"/>
      <w:r w:rsidRPr="00D8304E">
        <w:rPr>
          <w:rFonts w:ascii="Courier New" w:hAnsi="Courier New" w:cs="Courier New"/>
          <w:color w:val="000000" w:themeColor="text1"/>
          <w:sz w:val="20"/>
          <w:szCs w:val="20"/>
        </w:rPr>
        <w:t xml:space="preserve">(date : Date, </w:t>
      </w:r>
      <w:proofErr w:type="spellStart"/>
      <w:r w:rsidRPr="00D8304E">
        <w:rPr>
          <w:rFonts w:ascii="Courier New" w:hAnsi="Courier New" w:cs="Courier New"/>
          <w:color w:val="000000" w:themeColor="text1"/>
          <w:sz w:val="20"/>
          <w:szCs w:val="20"/>
        </w:rPr>
        <w:t>startTime</w:t>
      </w:r>
      <w:proofErr w:type="spellEnd"/>
      <w:r w:rsidRPr="00D8304E">
        <w:rPr>
          <w:rFonts w:ascii="Courier New" w:hAnsi="Courier New" w:cs="Courier New"/>
          <w:color w:val="000000" w:themeColor="text1"/>
          <w:sz w:val="20"/>
          <w:szCs w:val="20"/>
        </w:rPr>
        <w:t xml:space="preserve"> : Time, </w:t>
      </w:r>
      <w:proofErr w:type="spellStart"/>
      <w:r w:rsidRPr="00D8304E">
        <w:rPr>
          <w:rFonts w:ascii="Courier New" w:hAnsi="Courier New" w:cs="Courier New"/>
          <w:color w:val="000000" w:themeColor="text1"/>
          <w:sz w:val="20"/>
          <w:szCs w:val="20"/>
        </w:rPr>
        <w:t>endTime</w:t>
      </w:r>
      <w:proofErr w:type="spellEnd"/>
      <w:r w:rsidRPr="00D8304E">
        <w:rPr>
          <w:rFonts w:ascii="Courier New" w:hAnsi="Courier New" w:cs="Courier New"/>
          <w:color w:val="000000" w:themeColor="text1"/>
          <w:sz w:val="20"/>
          <w:szCs w:val="20"/>
        </w:rPr>
        <w:t xml:space="preserve"> : Time, </w:t>
      </w:r>
      <w:proofErr w:type="spellStart"/>
      <w:r w:rsidRPr="00D8304E">
        <w:rPr>
          <w:rFonts w:ascii="Courier New" w:hAnsi="Courier New" w:cs="Courier New"/>
          <w:color w:val="000000" w:themeColor="text1"/>
          <w:sz w:val="20"/>
          <w:szCs w:val="20"/>
        </w:rPr>
        <w:t>frequency</w:t>
      </w:r>
      <w:proofErr w:type="spellEnd"/>
      <w:r w:rsidRPr="00D8304E">
        <w:rPr>
          <w:rFonts w:ascii="Courier New" w:hAnsi="Courier New" w:cs="Courier New"/>
          <w:color w:val="000000" w:themeColor="text1"/>
          <w:sz w:val="20"/>
          <w:szCs w:val="20"/>
        </w:rPr>
        <w:t> : </w:t>
      </w:r>
      <w:proofErr w:type="spellStart"/>
      <w:r w:rsidRPr="00D8304E">
        <w:rPr>
          <w:rFonts w:ascii="Courier New" w:hAnsi="Courier New" w:cs="Courier New"/>
          <w:color w:val="000000" w:themeColor="text1"/>
          <w:sz w:val="20"/>
          <w:szCs w:val="20"/>
        </w:rPr>
        <w:t>Frequency</w:t>
      </w:r>
      <w:proofErr w:type="spellEnd"/>
      <w:r w:rsidRPr="00D8304E">
        <w:rPr>
          <w:rFonts w:ascii="Courier New" w:hAnsi="Courier New" w:cs="Courier New"/>
          <w:color w:val="000000" w:themeColor="text1"/>
          <w:sz w:val="20"/>
          <w:szCs w:val="20"/>
        </w:rPr>
        <w:t>)</w:t>
      </w:r>
      <w:r w:rsidRPr="00D8304E">
        <w:rPr>
          <w:rFonts w:ascii="Garamond" w:hAnsi="Garamond" w:cs="Calibri"/>
          <w:color w:val="000000" w:themeColor="text1"/>
          <w:sz w:val="24"/>
          <w:szCs w:val="24"/>
        </w:rPr>
        <w:t xml:space="preserve"> permette, richiamando le rispettive funzioni </w:t>
      </w:r>
      <w:r w:rsidRPr="00D8304E">
        <w:rPr>
          <w:rFonts w:ascii="Courier New" w:hAnsi="Courier New" w:cs="Courier New"/>
          <w:color w:val="000000" w:themeColor="text1"/>
          <w:sz w:val="20"/>
          <w:szCs w:val="20"/>
        </w:rPr>
        <w:t>set*</w:t>
      </w:r>
      <w:r w:rsidRPr="00D8304E">
        <w:rPr>
          <w:rFonts w:ascii="Garamond" w:hAnsi="Garamond" w:cs="Calibri"/>
          <w:color w:val="000000" w:themeColor="text1"/>
          <w:sz w:val="24"/>
          <w:szCs w:val="24"/>
        </w:rPr>
        <w:t xml:space="preserve">, di modificare </w:t>
      </w:r>
      <w:r>
        <w:rPr>
          <w:rFonts w:ascii="Garamond" w:hAnsi="Garamond" w:cs="Calibri"/>
          <w:color w:val="000000" w:themeColor="text1"/>
          <w:sz w:val="24"/>
          <w:szCs w:val="24"/>
        </w:rPr>
        <w:t>gli attributi del</w:t>
      </w:r>
      <w:r w:rsidRPr="00D8304E">
        <w:rPr>
          <w:rFonts w:ascii="Garamond" w:hAnsi="Garamond" w:cs="Calibri"/>
          <w:color w:val="000000" w:themeColor="text1"/>
          <w:sz w:val="24"/>
          <w:szCs w:val="24"/>
        </w:rPr>
        <w:t>la</w:t>
      </w:r>
      <w:r>
        <w:rPr>
          <w:rFonts w:ascii="Garamond" w:hAnsi="Garamond" w:cs="Calibri"/>
          <w:color w:val="000000" w:themeColor="text1"/>
          <w:sz w:val="24"/>
          <w:szCs w:val="24"/>
        </w:rPr>
        <w:t xml:space="preserve"> classe.</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EAF1D08" w14:textId="77777777" w:rsidR="00D8304E" w:rsidRDefault="00D8304E" w:rsidP="00113F02">
      <w:pPr>
        <w:pStyle w:val="Titolo2"/>
        <w:sectPr w:rsidR="00D8304E" w:rsidSect="00CC518E">
          <w:footerReference w:type="default" r:id="rId32"/>
          <w:pgSz w:w="11906" w:h="16838"/>
          <w:pgMar w:top="1417" w:right="1134" w:bottom="1134" w:left="1134" w:header="708" w:footer="708" w:gutter="0"/>
          <w:cols w:space="708"/>
          <w:titlePg/>
          <w:docGrid w:linePitch="360"/>
        </w:sectPr>
      </w:pPr>
    </w:p>
    <w:p w14:paraId="2DF38797" w14:textId="1970D687" w:rsidR="00C60DD6" w:rsidRDefault="00113F02" w:rsidP="00113F02">
      <w:pPr>
        <w:pStyle w:val="Titolo2"/>
      </w:pPr>
      <w:r>
        <w:lastRenderedPageBreak/>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6EF9693C" w14:textId="77777777" w:rsidR="00D8304E" w:rsidRDefault="00D8304E" w:rsidP="00113F02">
      <w:pPr>
        <w:rPr>
          <w:lang w:eastAsia="en-US"/>
        </w:rPr>
        <w:sectPr w:rsidR="00D8304E" w:rsidSect="00635F67">
          <w:pgSz w:w="16838" w:h="11906" w:orient="landscape"/>
          <w:pgMar w:top="1134" w:right="1418" w:bottom="1134" w:left="1134" w:header="709" w:footer="709" w:gutter="0"/>
          <w:cols w:space="708"/>
          <w:docGrid w:linePitch="360"/>
        </w:sectPr>
      </w:pPr>
    </w:p>
    <w:p w14:paraId="15986270" w14:textId="0E2B22F3" w:rsidR="003F6201" w:rsidRPr="00E44F75" w:rsidRDefault="00504A4C" w:rsidP="005E73E5">
      <w:pPr>
        <w:pStyle w:val="Titolo1"/>
        <w:numPr>
          <w:ilvl w:val="0"/>
          <w:numId w:val="1"/>
        </w:numPr>
        <w:spacing w:line="276" w:lineRule="auto"/>
        <w:ind w:left="993"/>
        <w:jc w:val="both"/>
        <w:rPr>
          <w:lang w:val="en-US"/>
        </w:rPr>
      </w:pPr>
      <w:proofErr w:type="spellStart"/>
      <w:r w:rsidRPr="00E44F75">
        <w:rPr>
          <w:lang w:val="en-US"/>
        </w:rPr>
        <w:lastRenderedPageBreak/>
        <w:t>Codice</w:t>
      </w:r>
      <w:proofErr w:type="spellEnd"/>
      <w:r w:rsidRPr="00E44F75">
        <w:rPr>
          <w:lang w:val="en-US"/>
        </w:rPr>
        <w:t xml:space="preserve"> in Object Constraint Language</w:t>
      </w:r>
    </w:p>
    <w:p w14:paraId="45456456" w14:textId="3FBE4A52" w:rsidR="005E73E5" w:rsidRDefault="00504A4C" w:rsidP="00D2787E">
      <w:pPr>
        <w:spacing w:after="240"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w:t>
      </w:r>
      <w:r w:rsidRPr="00340662">
        <w:rPr>
          <w:rFonts w:ascii="Garamond" w:hAnsi="Garamond" w:cs="Calibri"/>
          <w:i/>
          <w:iCs/>
          <w:color w:val="000000" w:themeColor="text1"/>
        </w:rPr>
        <w:t>Objec</w:t>
      </w:r>
      <w:r w:rsidR="00FE5E0C" w:rsidRPr="00340662">
        <w:rPr>
          <w:rFonts w:ascii="Garamond" w:hAnsi="Garamond" w:cs="Calibri"/>
          <w:i/>
          <w:iCs/>
          <w:color w:val="000000" w:themeColor="text1"/>
        </w:rPr>
        <w:t xml:space="preserve">t </w:t>
      </w:r>
      <w:proofErr w:type="spellStart"/>
      <w:r w:rsidRPr="00340662">
        <w:rPr>
          <w:rFonts w:ascii="Garamond" w:hAnsi="Garamond" w:cs="Calibri"/>
          <w:i/>
          <w:iCs/>
          <w:color w:val="000000" w:themeColor="text1"/>
        </w:rPr>
        <w:t>Constraint</w:t>
      </w:r>
      <w:proofErr w:type="spellEnd"/>
      <w:r w:rsidRPr="00340662">
        <w:rPr>
          <w:rFonts w:ascii="Garamond" w:hAnsi="Garamond" w:cs="Calibri"/>
          <w:i/>
          <w:iCs/>
          <w:color w:val="000000" w:themeColor="text1"/>
        </w:rPr>
        <w:t xml:space="preserve"> Language</w:t>
      </w:r>
      <w:r w:rsidRPr="00504A4C">
        <w:rPr>
          <w:rFonts w:ascii="Garamond" w:hAnsi="Garamond" w:cs="Calibri"/>
          <w:color w:val="000000" w:themeColor="text1"/>
        </w:rPr>
        <w:t xml:space="preserv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340662">
        <w:rPr>
          <w:rFonts w:ascii="Garamond" w:hAnsi="Garamond" w:cs="Calibri"/>
          <w:color w:val="000000" w:themeColor="text1"/>
        </w:rPr>
        <w:t xml:space="preserve"> che viene</w:t>
      </w:r>
      <w:r w:rsidR="00FE5E0C">
        <w:rPr>
          <w:rFonts w:ascii="Garamond" w:hAnsi="Garamond" w:cs="Calibri"/>
          <w:color w:val="000000" w:themeColor="text1"/>
        </w:rPr>
        <w:t xml:space="preserve"> </w:t>
      </w:r>
      <w:r w:rsidR="00340662">
        <w:rPr>
          <w:rFonts w:ascii="Garamond" w:hAnsi="Garamond" w:cs="Calibri"/>
          <w:color w:val="000000" w:themeColor="text1"/>
        </w:rPr>
        <w:t>usato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169D3545" w14:textId="6E7C0857"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73E26131" w14:textId="613A0D5F" w:rsidR="008B5BEE" w:rsidRDefault="00340662" w:rsidP="008B5BEE">
      <w:pPr>
        <w:spacing w:after="240" w:line="276" w:lineRule="auto"/>
        <w:jc w:val="both"/>
        <w:rPr>
          <w:rFonts w:ascii="Garamond" w:hAnsi="Garamond" w:cs="Calibri"/>
          <w:color w:val="000000" w:themeColor="text1"/>
        </w:rPr>
      </w:pPr>
      <w:r>
        <w:rPr>
          <w:rFonts w:ascii="Garamond" w:hAnsi="Garamond" w:cs="Calibri"/>
          <w:color w:val="000000" w:themeColor="text1"/>
        </w:rPr>
        <w:t>L'</w:t>
      </w:r>
      <w:r w:rsidR="008B5BEE">
        <w:rPr>
          <w:rFonts w:ascii="Garamond" w:hAnsi="Garamond" w:cs="Calibri"/>
          <w:color w:val="000000" w:themeColor="text1"/>
        </w:rPr>
        <w:t>orario deve essere caratterizzato sempre da</w:t>
      </w:r>
      <w:r>
        <w:rPr>
          <w:rFonts w:ascii="Garamond" w:hAnsi="Garamond" w:cs="Calibri"/>
          <w:color w:val="000000" w:themeColor="text1"/>
        </w:rPr>
        <w:t xml:space="preserve"> un </w:t>
      </w:r>
      <w:proofErr w:type="spellStart"/>
      <w:r>
        <w:rPr>
          <w:rFonts w:ascii="Garamond" w:hAnsi="Garamond" w:cs="Calibri"/>
          <w:color w:val="000000" w:themeColor="text1"/>
        </w:rPr>
        <w:t>range</w:t>
      </w:r>
      <w:proofErr w:type="spellEnd"/>
      <w:r>
        <w:rPr>
          <w:rFonts w:ascii="Garamond" w:hAnsi="Garamond" w:cs="Calibri"/>
          <w:color w:val="000000" w:themeColor="text1"/>
        </w:rPr>
        <w:t xml:space="preserve"> di </w:t>
      </w:r>
      <w:r w:rsidR="008B5BEE">
        <w:rPr>
          <w:rFonts w:ascii="Garamond" w:hAnsi="Garamond" w:cs="Calibri"/>
          <w:color w:val="000000" w:themeColor="text1"/>
        </w:rPr>
        <w:t xml:space="preserve">minuti </w:t>
      </w:r>
      <w:r>
        <w:rPr>
          <w:rFonts w:ascii="Garamond" w:hAnsi="Garamond" w:cs="Calibri"/>
          <w:color w:val="000000" w:themeColor="text1"/>
        </w:rPr>
        <w:t>compreso</w:t>
      </w:r>
      <w:r w:rsidR="008B5BEE">
        <w:rPr>
          <w:rFonts w:ascii="Garamond" w:hAnsi="Garamond" w:cs="Calibri"/>
          <w:color w:val="000000" w:themeColor="text1"/>
        </w:rPr>
        <w:t xml:space="preserve"> tra 0 e 59 e </w:t>
      </w:r>
      <w:r>
        <w:rPr>
          <w:rFonts w:ascii="Garamond" w:hAnsi="Garamond" w:cs="Calibri"/>
          <w:color w:val="000000" w:themeColor="text1"/>
        </w:rPr>
        <w:t>di</w:t>
      </w:r>
      <w:r w:rsidR="008B5BEE">
        <w:rPr>
          <w:rFonts w:ascii="Garamond" w:hAnsi="Garamond" w:cs="Calibri"/>
          <w:color w:val="000000" w:themeColor="text1"/>
        </w:rPr>
        <w:t xml:space="preserve"> ore tra 0 e 23. Queste condizioni sono espresse in OCL attraverso un invariante </w:t>
      </w:r>
      <w:r>
        <w:rPr>
          <w:rFonts w:ascii="Garamond" w:hAnsi="Garamond" w:cs="Calibri"/>
          <w:color w:val="000000" w:themeColor="text1"/>
        </w:rPr>
        <w:t>nel seguente modo</w:t>
      </w:r>
      <w:r w:rsidR="008B5BEE">
        <w:rPr>
          <w:rFonts w:ascii="Garamond" w:hAnsi="Garamond" w:cs="Calibri"/>
          <w:color w:val="000000" w:themeColor="text1"/>
        </w:rPr>
        <w:t>:</w:t>
      </w:r>
    </w:p>
    <w:p w14:paraId="3A51EC48" w14:textId="53483759" w:rsidR="008B5BEE" w:rsidRPr="008B5BEE" w:rsidRDefault="008B5BEE" w:rsidP="008B5BEE">
      <w:pPr>
        <w:spacing w:after="240"/>
        <w:jc w:val="center"/>
        <w:rPr>
          <w:rFonts w:ascii="Garamond" w:hAnsi="Garamond" w:cs="Calibri"/>
          <w:color w:val="000000" w:themeColor="text1"/>
        </w:rPr>
      </w:pPr>
      <w:r>
        <w:rPr>
          <w:noProof/>
        </w:rPr>
        <w:drawing>
          <wp:inline distT="0" distB="0" distL="0" distR="0" wp14:anchorId="7218CD7D" wp14:editId="3C901691">
            <wp:extent cx="2160000" cy="754585"/>
            <wp:effectExtent l="0" t="0" r="0" b="7620"/>
            <wp:docPr id="58" name="Immagine 5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7C8F75F" w14:textId="3E2C2CEF"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59E5F0EC" w14:textId="32E33E92" w:rsidR="008B5BEE" w:rsidRDefault="00340662" w:rsidP="008B5BEE">
      <w:pPr>
        <w:spacing w:line="276" w:lineRule="auto"/>
        <w:jc w:val="both"/>
        <w:rPr>
          <w:rFonts w:ascii="Garamond" w:hAnsi="Garamond" w:cs="Calibri"/>
          <w:color w:val="000000" w:themeColor="text1"/>
        </w:rPr>
      </w:pPr>
      <w:r>
        <w:rPr>
          <w:rFonts w:ascii="Garamond" w:hAnsi="Garamond" w:cs="Calibri"/>
          <w:color w:val="000000" w:themeColor="text1"/>
        </w:rPr>
        <w:t>La</w:t>
      </w:r>
      <w:r w:rsidR="008B5BEE" w:rsidRPr="00437DC6">
        <w:rPr>
          <w:rFonts w:ascii="Garamond" w:hAnsi="Garamond" w:cs="Calibri"/>
          <w:color w:val="000000" w:themeColor="text1"/>
        </w:rPr>
        <w:t xml:space="preserve"> data deve essere caratterizzata sempre da un giorno compreso tra 1 e 31, un mese compreso tra 1 e 12 e un anno maggiore o uguale a 1</w:t>
      </w:r>
      <w:r w:rsidR="008B5BEE">
        <w:rPr>
          <w:rFonts w:ascii="Garamond" w:hAnsi="Garamond" w:cs="Calibri"/>
          <w:color w:val="000000" w:themeColor="text1"/>
        </w:rPr>
        <w:t>8</w:t>
      </w:r>
      <w:r w:rsidR="008B5BEE" w:rsidRPr="00437DC6">
        <w:rPr>
          <w:rFonts w:ascii="Garamond" w:hAnsi="Garamond" w:cs="Calibri"/>
          <w:color w:val="000000" w:themeColor="text1"/>
        </w:rPr>
        <w:t>50. Q</w:t>
      </w:r>
      <w:r w:rsidR="008B5BEE">
        <w:rPr>
          <w:rFonts w:ascii="Garamond" w:hAnsi="Garamond" w:cs="Calibri"/>
          <w:color w:val="000000" w:themeColor="text1"/>
        </w:rPr>
        <w:t xml:space="preserve">ueste condizioni sono espresse </w:t>
      </w:r>
      <w:r w:rsidR="008B5BEE" w:rsidRPr="00437DC6">
        <w:rPr>
          <w:rFonts w:ascii="Garamond" w:hAnsi="Garamond" w:cs="Calibri"/>
          <w:color w:val="000000" w:themeColor="text1"/>
        </w:rPr>
        <w:t xml:space="preserve">in OCL attraverso un invariante </w:t>
      </w:r>
      <w:r w:rsidR="00F04439">
        <w:rPr>
          <w:rFonts w:ascii="Garamond" w:hAnsi="Garamond" w:cs="Calibri"/>
          <w:color w:val="000000" w:themeColor="text1"/>
        </w:rPr>
        <w:t>nel seguente modo</w:t>
      </w:r>
      <w:r w:rsidR="008B5BEE" w:rsidRPr="00437DC6">
        <w:rPr>
          <w:rFonts w:ascii="Garamond" w:hAnsi="Garamond" w:cs="Calibri"/>
          <w:color w:val="000000" w:themeColor="text1"/>
        </w:rPr>
        <w:t>:</w:t>
      </w:r>
    </w:p>
    <w:p w14:paraId="79F22798" w14:textId="535E4FFA" w:rsidR="008B5BEE" w:rsidRPr="008B5BEE" w:rsidRDefault="008B5BEE" w:rsidP="008B5BEE">
      <w:pPr>
        <w:spacing w:after="240"/>
        <w:jc w:val="center"/>
      </w:pPr>
      <w:r>
        <w:rPr>
          <w:noProof/>
        </w:rPr>
        <w:drawing>
          <wp:inline distT="0" distB="0" distL="0" distR="0" wp14:anchorId="0C7039BB" wp14:editId="48637D8B">
            <wp:extent cx="2160000" cy="754585"/>
            <wp:effectExtent l="0" t="0" r="0" b="7620"/>
            <wp:docPr id="53" name="Immagine 5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rsidR="00254D80">
        <w:fldChar w:fldCharType="separate"/>
      </w:r>
      <w:r>
        <w:fldChar w:fldCharType="end"/>
      </w:r>
    </w:p>
    <w:p w14:paraId="73A2974D" w14:textId="15BE8A89"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72AA1BFD" w14:textId="77777777" w:rsidR="008B5BEE" w:rsidRPr="006C741B" w:rsidRDefault="008B5BEE" w:rsidP="008B5BEE">
      <w:pPr>
        <w:spacing w:after="240"/>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31C20B94" wp14:editId="7C42F824">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300A603" w14:textId="77777777" w:rsidR="008B5BEE" w:rsidRDefault="008B5BEE" w:rsidP="008B5BEE">
      <w:pPr>
        <w:spacing w:after="240" w:line="276" w:lineRule="auto"/>
        <w:jc w:val="both"/>
        <w:rPr>
          <w:rFonts w:ascii="Garamond" w:hAnsi="Garamond" w:cs="Calibri Light"/>
        </w:rPr>
      </w:pPr>
      <w:r w:rsidRPr="00374BC3">
        <w:rPr>
          <w:rFonts w:ascii="Garamond" w:hAnsi="Garamond" w:cs="Calibri Light"/>
          <w:highlight w:val="yellow"/>
        </w:rPr>
        <w:t>[Descrizione]</w:t>
      </w:r>
    </w:p>
    <w:p w14:paraId="4AED602F" w14:textId="77777777" w:rsidR="008B5BEE" w:rsidRDefault="008B5BEE" w:rsidP="008B5BEE">
      <w:pPr>
        <w:spacing w:after="240" w:line="276" w:lineRule="auto"/>
        <w:jc w:val="both"/>
        <w:rPr>
          <w:rFonts w:ascii="Garamond" w:hAnsi="Garamond" w:cs="Calibri Light"/>
        </w:rPr>
      </w:pPr>
      <w:r>
        <w:rPr>
          <w:noProof/>
        </w:rPr>
        <w:drawing>
          <wp:inline distT="0" distB="0" distL="0" distR="0" wp14:anchorId="303672F1" wp14:editId="33E456C0">
            <wp:extent cx="6120130" cy="892810"/>
            <wp:effectExtent l="0" t="0" r="0" b="2540"/>
            <wp:docPr id="88" name="Immagine 8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magine 88" descr="Immagine che contiene testo&#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892810"/>
                    </a:xfrm>
                    <a:prstGeom prst="rect">
                      <a:avLst/>
                    </a:prstGeom>
                    <a:noFill/>
                    <a:ln>
                      <a:noFill/>
                    </a:ln>
                  </pic:spPr>
                </pic:pic>
              </a:graphicData>
            </a:graphic>
          </wp:inline>
        </w:drawing>
      </w:r>
    </w:p>
    <w:p w14:paraId="0F8FD388"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Light"/>
        </w:rPr>
        <w:lastRenderedPageBreak/>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7FB099BD" w14:textId="49D57931" w:rsidR="008B5BEE" w:rsidRPr="008B5BEE" w:rsidRDefault="008B5BEE" w:rsidP="008B5BEE">
      <w:pPr>
        <w:spacing w:after="240" w:line="276" w:lineRule="auto"/>
        <w:jc w:val="both"/>
      </w:pPr>
      <w:r>
        <w:rPr>
          <w:noProof/>
        </w:rPr>
        <w:drawing>
          <wp:inline distT="0" distB="0" distL="0" distR="0" wp14:anchorId="59E0DD5D" wp14:editId="22991BEB">
            <wp:extent cx="6120130" cy="1029970"/>
            <wp:effectExtent l="0" t="0" r="0" b="0"/>
            <wp:docPr id="87" name="Immagine 8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magine 87" descr="Immagine che contiene test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029970"/>
                    </a:xfrm>
                    <a:prstGeom prst="rect">
                      <a:avLst/>
                    </a:prstGeom>
                    <a:noFill/>
                    <a:ln>
                      <a:noFill/>
                    </a:ln>
                  </pic:spPr>
                </pic:pic>
              </a:graphicData>
            </a:graphic>
          </wp:inline>
        </w:drawing>
      </w:r>
    </w:p>
    <w:p w14:paraId="7DFE6C7B" w14:textId="04974B5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0B9C0AD5" w14:textId="77777777" w:rsidR="008B5BEE" w:rsidRPr="005B5FCA" w:rsidRDefault="008B5BEE" w:rsidP="008B5BEE">
      <w:pPr>
        <w:spacing w:after="240" w:line="276" w:lineRule="auto"/>
        <w:jc w:val="both"/>
        <w:rPr>
          <w:rFonts w:ascii="Garamond" w:hAnsi="Garamond" w:cstheme="majorHAnsi"/>
          <w:i/>
          <w:iCs/>
        </w:rPr>
      </w:pPr>
      <w:r>
        <w:rPr>
          <w:rFonts w:ascii="Garamond" w:hAnsi="Garamond" w:cstheme="majorHAnsi"/>
        </w:rPr>
        <w:t xml:space="preserve">Inseriti correttamente i propri dati personali, è imposta la condizione di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Pr="00160BF7">
        <w:rPr>
          <w:rFonts w:ascii="Garamond" w:hAnsi="Garamond" w:cs="Calibri"/>
          <w:color w:val="000000" w:themeColor="text1"/>
        </w:rPr>
        <w:t xml:space="preserve"> </w:t>
      </w:r>
      <w:r>
        <w:rPr>
          <w:rFonts w:ascii="Garamond" w:hAnsi="Garamond" w:cs="Calibri"/>
          <w:color w:val="000000" w:themeColor="text1"/>
        </w:rPr>
        <w:t>Ciò può essere espresso in OCL attraverso l'utilizzo di una precondizione nel seguente modo:</w:t>
      </w:r>
    </w:p>
    <w:p w14:paraId="7545A371" w14:textId="41EE2720" w:rsidR="008B5BEE" w:rsidRPr="008B5BEE" w:rsidRDefault="008B5BEE" w:rsidP="008B5BEE">
      <w:pPr>
        <w:spacing w:after="240"/>
        <w:jc w:val="center"/>
      </w:pPr>
      <w:r>
        <w:rPr>
          <w:noProof/>
        </w:rPr>
        <w:drawing>
          <wp:inline distT="0" distB="0" distL="0" distR="0" wp14:anchorId="62830ECC" wp14:editId="58DB828C">
            <wp:extent cx="6120130" cy="767715"/>
            <wp:effectExtent l="0" t="0" r="0" b="0"/>
            <wp:docPr id="80" name="Immagine 8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5B5FCA">
        <w:rPr>
          <w:sz w:val="6"/>
          <w:szCs w:val="6"/>
        </w:rPr>
        <w:fldChar w:fldCharType="begin"/>
      </w:r>
      <w:r w:rsidRPr="005B5FCA">
        <w:rPr>
          <w:sz w:val="6"/>
          <w:szCs w:val="6"/>
        </w:rPr>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00254D80">
        <w:rPr>
          <w:sz w:val="6"/>
          <w:szCs w:val="6"/>
        </w:rPr>
        <w:fldChar w:fldCharType="separate"/>
      </w:r>
      <w:r w:rsidRPr="005B5FCA">
        <w:rPr>
          <w:sz w:val="6"/>
          <w:szCs w:val="6"/>
        </w:rPr>
        <w:fldChar w:fldCharType="end"/>
      </w:r>
    </w:p>
    <w:p w14:paraId="66C5D4B3" w14:textId="3FFDCE9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OffererLogin</w:t>
      </w:r>
      <w:proofErr w:type="spellEnd"/>
    </w:p>
    <w:p w14:paraId="69849C8F"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Nell'eventualità in cui l'utente offerente provi ad accedere all'applicazione inserendo la password errata,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 Ciò può essere espresso in OCL attraverso l'utilizzo di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1F7702C7" w14:textId="77777777" w:rsidR="008B5BEE" w:rsidRDefault="008B5BEE" w:rsidP="008B5BEE">
      <w:pPr>
        <w:jc w:val="center"/>
      </w:pPr>
      <w:r>
        <w:rPr>
          <w:noProof/>
        </w:rPr>
        <w:drawing>
          <wp:inline distT="0" distB="0" distL="0" distR="0" wp14:anchorId="2834DBFB" wp14:editId="0EE80461">
            <wp:extent cx="6120130" cy="697230"/>
            <wp:effectExtent l="0" t="0" r="0" b="7620"/>
            <wp:docPr id="81" name="Immagine 8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magine 81"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6972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rsidR="00254D80">
        <w:fldChar w:fldCharType="separate"/>
      </w:r>
      <w:r>
        <w:fldChar w:fldCharType="end"/>
      </w:r>
    </w:p>
    <w:p w14:paraId="33B24431" w14:textId="77777777" w:rsidR="008B5BEE" w:rsidRDefault="008B5BEE" w:rsidP="008B5BEE">
      <w:pPr>
        <w:spacing w:line="276" w:lineRule="auto"/>
        <w:jc w:val="both"/>
        <w:rPr>
          <w:rFonts w:ascii="Garamond" w:hAnsi="Garamond" w:cs="Calibri"/>
          <w:color w:val="000000" w:themeColor="text1"/>
        </w:rPr>
      </w:pPr>
    </w:p>
    <w:p w14:paraId="58EED29B" w14:textId="77777777" w:rsidR="008B5BEE" w:rsidRDefault="008B5BEE" w:rsidP="008B5BEE">
      <w:r>
        <w:rPr>
          <w:noProof/>
        </w:rPr>
        <w:drawing>
          <wp:anchor distT="0" distB="0" distL="114300" distR="114300" simplePos="0" relativeHeight="251669504" behindDoc="0" locked="0" layoutInCell="1" allowOverlap="1" wp14:anchorId="75FCA8B2" wp14:editId="78E09BFD">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BCD2554" wp14:editId="681E016C">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254D80">
        <w:fldChar w:fldCharType="separate"/>
      </w:r>
      <w:r>
        <w:fldChar w:fldCharType="end"/>
      </w:r>
    </w:p>
    <w:p w14:paraId="5D127719" w14:textId="77777777" w:rsidR="008B5BEE" w:rsidRDefault="008B5BEE" w:rsidP="008B5BEE">
      <w:pPr>
        <w:rPr>
          <w:rFonts w:ascii="Garamond" w:hAnsi="Garamond" w:cs="Calibri"/>
          <w:color w:val="000000" w:themeColor="text1"/>
        </w:rPr>
      </w:pPr>
    </w:p>
    <w:p w14:paraId="286FDE6A" w14:textId="77777777" w:rsidR="008B5BEE" w:rsidRDefault="008B5BEE" w:rsidP="008B5BEE">
      <w:pPr>
        <w:jc w:val="center"/>
      </w:pPr>
    </w:p>
    <w:p w14:paraId="66B4444C" w14:textId="77777777" w:rsidR="008B5BEE" w:rsidRDefault="008B5BEE" w:rsidP="008B5BEE">
      <w:pPr>
        <w:jc w:val="center"/>
      </w:pPr>
    </w:p>
    <w:p w14:paraId="2CAD15DD" w14:textId="77777777" w:rsidR="008B5BEE" w:rsidRDefault="008B5BEE" w:rsidP="008B5BEE">
      <w:pPr>
        <w:jc w:val="center"/>
      </w:pPr>
    </w:p>
    <w:p w14:paraId="072C9B9A" w14:textId="77777777" w:rsidR="008B5BEE" w:rsidRDefault="008B5BEE" w:rsidP="008B5BEE">
      <w:pPr>
        <w:jc w:val="center"/>
      </w:pPr>
    </w:p>
    <w:p w14:paraId="555A0E07" w14:textId="77777777" w:rsidR="008B5BEE" w:rsidRDefault="008B5BEE" w:rsidP="008B5BEE">
      <w:pPr>
        <w:rPr>
          <w:rFonts w:ascii="Garamond" w:hAnsi="Garamond" w:cs="Calibri"/>
          <w:color w:val="000000" w:themeColor="text1"/>
        </w:rPr>
      </w:pPr>
    </w:p>
    <w:p w14:paraId="7AD90D63" w14:textId="77777777" w:rsidR="008B5BEE" w:rsidRDefault="008B5BEE" w:rsidP="008B5BEE">
      <w:pPr>
        <w:rPr>
          <w:rFonts w:ascii="Garamond" w:hAnsi="Garamond" w:cs="Calibri"/>
          <w:color w:val="000000" w:themeColor="text1"/>
        </w:rPr>
      </w:pPr>
    </w:p>
    <w:p w14:paraId="73E38FEA" w14:textId="77777777" w:rsidR="008B5BEE" w:rsidRDefault="008B5BEE" w:rsidP="008B5BEE">
      <w:pPr>
        <w:rPr>
          <w:rFonts w:ascii="Garamond" w:hAnsi="Garamond" w:cs="Calibri"/>
          <w:color w:val="000000" w:themeColor="text1"/>
        </w:rPr>
      </w:pPr>
    </w:p>
    <w:p w14:paraId="7C14F512" w14:textId="77777777" w:rsidR="008B5BEE" w:rsidRDefault="008B5BEE" w:rsidP="008B5BEE">
      <w:pPr>
        <w:rPr>
          <w:rFonts w:ascii="Garamond" w:hAnsi="Garamond" w:cs="Calibri"/>
          <w:color w:val="000000" w:themeColor="text1"/>
        </w:rPr>
      </w:pPr>
    </w:p>
    <w:p w14:paraId="4B0AB77D" w14:textId="77777777" w:rsidR="008B5BEE" w:rsidRDefault="008B5BEE" w:rsidP="008B5BEE">
      <w:pPr>
        <w:rPr>
          <w:rFonts w:ascii="Garamond" w:hAnsi="Garamond" w:cs="Calibri"/>
          <w:color w:val="000000" w:themeColor="text1"/>
        </w:rPr>
      </w:pPr>
    </w:p>
    <w:p w14:paraId="752E0B4D" w14:textId="77777777" w:rsidR="008B5BEE" w:rsidRDefault="008B5BEE" w:rsidP="008B5BEE">
      <w:pPr>
        <w:rPr>
          <w:rFonts w:ascii="Garamond" w:hAnsi="Garamond" w:cs="Calibri"/>
          <w:color w:val="000000" w:themeColor="text1"/>
        </w:rPr>
      </w:pPr>
    </w:p>
    <w:p w14:paraId="02748176" w14:textId="77777777" w:rsidR="008B5BEE" w:rsidRDefault="008B5BEE" w:rsidP="008B5BEE">
      <w:pPr>
        <w:rPr>
          <w:rFonts w:ascii="Garamond" w:hAnsi="Garamond" w:cs="Calibri"/>
          <w:color w:val="000000" w:themeColor="text1"/>
        </w:rPr>
      </w:pPr>
    </w:p>
    <w:p w14:paraId="4A974257" w14:textId="77777777" w:rsidR="008B5BEE" w:rsidRPr="005B5FCA" w:rsidRDefault="008B5BEE" w:rsidP="008B5BEE">
      <w:pPr>
        <w:spacing w:after="240" w:line="276" w:lineRule="auto"/>
        <w:jc w:val="both"/>
        <w:rPr>
          <w:rFonts w:ascii="Garamond" w:hAnsi="Garamond" w:cs="Calibri"/>
          <w:color w:val="000000" w:themeColor="text1"/>
          <w:sz w:val="6"/>
          <w:szCs w:val="6"/>
        </w:rPr>
      </w:pPr>
    </w:p>
    <w:p w14:paraId="27D8DF79"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post-condizione nel seguente modo:</w:t>
      </w:r>
    </w:p>
    <w:p w14:paraId="4601E399" w14:textId="77777777" w:rsidR="008B5BEE" w:rsidRDefault="008B5BEE" w:rsidP="008B5BEE">
      <w:pPr>
        <w:spacing w:after="240"/>
        <w:jc w:val="center"/>
      </w:pPr>
      <w:r>
        <w:rPr>
          <w:noProof/>
        </w:rPr>
        <w:drawing>
          <wp:inline distT="0" distB="0" distL="0" distR="0" wp14:anchorId="62297A61" wp14:editId="6C48B586">
            <wp:extent cx="6120130" cy="1129030"/>
            <wp:effectExtent l="0" t="0" r="0" b="0"/>
            <wp:docPr id="82" name="Immagine 8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magine 82"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11290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rsidR="00254D80">
        <w:fldChar w:fldCharType="separate"/>
      </w:r>
      <w:r>
        <w:fldChar w:fldCharType="end"/>
      </w:r>
    </w:p>
    <w:p w14:paraId="518538BA" w14:textId="77777777" w:rsidR="008B5BEE" w:rsidRPr="005B5FCA"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creare un metodo che permette di sbloccare l'accesso al sito solo dopo un'ora dal momento del blocco.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29F122E8" w14:textId="06EA74C9" w:rsidR="008B5BEE" w:rsidRPr="008B5BEE" w:rsidRDefault="008B5BEE" w:rsidP="008B5BEE">
      <w:pPr>
        <w:spacing w:after="240"/>
        <w:jc w:val="center"/>
      </w:pPr>
      <w:r>
        <w:rPr>
          <w:noProof/>
        </w:rPr>
        <w:drawing>
          <wp:inline distT="0" distB="0" distL="0" distR="0" wp14:anchorId="3C68D129" wp14:editId="1C2CF8EC">
            <wp:extent cx="6120130" cy="972820"/>
            <wp:effectExtent l="0" t="0" r="0" b="0"/>
            <wp:docPr id="84" name="Immagine 8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magine 84" descr="Immagine che contiene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97282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rsidR="00254D80">
        <w:fldChar w:fldCharType="separate"/>
      </w:r>
      <w:r>
        <w:fldChar w:fldCharType="end"/>
      </w:r>
    </w:p>
    <w:p w14:paraId="64B04D89" w14:textId="7ED52FFA"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Student</w:t>
      </w:r>
      <w:proofErr w:type="spellEnd"/>
    </w:p>
    <w:p w14:paraId="1E236AF4" w14:textId="77777777" w:rsidR="008B5BEE" w:rsidRPr="00813A35" w:rsidRDefault="008B5BEE" w:rsidP="008B5BEE">
      <w:pPr>
        <w:spacing w:line="276" w:lineRule="auto"/>
        <w:jc w:val="center"/>
        <w:rPr>
          <w:noProof/>
        </w:rPr>
      </w:pPr>
      <w:r>
        <w:rPr>
          <w:noProof/>
        </w:rPr>
        <w:drawing>
          <wp:inline distT="0" distB="0" distL="0" distR="0" wp14:anchorId="318EF38A" wp14:editId="5421B605">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4FCAE224" w14:textId="22FE31BA" w:rsidR="008B5BEE" w:rsidRDefault="00F04439"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Il numero di </w:t>
      </w:r>
      <w:r w:rsidR="008B5BEE">
        <w:rPr>
          <w:rFonts w:ascii="Garamond" w:hAnsi="Garamond" w:cs="Calibri"/>
          <w:color w:val="000000" w:themeColor="text1"/>
        </w:rPr>
        <w:t xml:space="preserve">effettuati </w:t>
      </w:r>
      <w:r>
        <w:rPr>
          <w:rFonts w:ascii="Garamond" w:hAnsi="Garamond" w:cs="Calibri"/>
          <w:color w:val="000000" w:themeColor="text1"/>
        </w:rPr>
        <w:t xml:space="preserve">da uno studente </w:t>
      </w:r>
      <w:r w:rsidR="008B5BEE">
        <w:rPr>
          <w:rFonts w:ascii="Garamond" w:hAnsi="Garamond" w:cs="Calibri"/>
          <w:color w:val="000000" w:themeColor="text1"/>
        </w:rPr>
        <w:t xml:space="preserve">e il numero di servizi respinti (oltre e prima delle 24 ore) </w:t>
      </w:r>
      <w:r>
        <w:rPr>
          <w:rFonts w:ascii="Garamond" w:hAnsi="Garamond" w:cs="Calibri"/>
          <w:color w:val="000000" w:themeColor="text1"/>
        </w:rPr>
        <w:t xml:space="preserve">è sempre </w:t>
      </w:r>
      <w:r w:rsidR="008B5BEE">
        <w:rPr>
          <w:rFonts w:ascii="Garamond" w:hAnsi="Garamond" w:cs="Calibri"/>
          <w:color w:val="000000" w:themeColor="text1"/>
        </w:rPr>
        <w:t xml:space="preserve">pari o maggiore a 0. Queste condizioni sono espresse in OCL attraverso un invariante </w:t>
      </w:r>
      <w:r>
        <w:rPr>
          <w:rFonts w:ascii="Garamond" w:hAnsi="Garamond" w:cs="Calibri"/>
          <w:color w:val="000000" w:themeColor="text1"/>
        </w:rPr>
        <w:t>nel seguente modo</w:t>
      </w:r>
      <w:r w:rsidR="008B5BEE">
        <w:rPr>
          <w:rFonts w:ascii="Garamond" w:hAnsi="Garamond" w:cs="Calibri"/>
          <w:color w:val="000000" w:themeColor="text1"/>
        </w:rPr>
        <w:t xml:space="preserve">: </w:t>
      </w:r>
    </w:p>
    <w:p w14:paraId="4C834125" w14:textId="7041ED4D" w:rsidR="008B5BEE" w:rsidRDefault="008B5BEE" w:rsidP="008B5BEE">
      <w:pPr>
        <w:spacing w:after="240" w:line="276" w:lineRule="auto"/>
        <w:jc w:val="center"/>
        <w:rPr>
          <w:rFonts w:ascii="Garamond" w:hAnsi="Garamond" w:cs="Calibri"/>
          <w:color w:val="000000" w:themeColor="text1"/>
        </w:rPr>
      </w:pPr>
      <w:r>
        <w:rPr>
          <w:noProof/>
        </w:rPr>
        <w:lastRenderedPageBreak/>
        <w:drawing>
          <wp:inline distT="0" distB="0" distL="0" distR="0" wp14:anchorId="2C50C332" wp14:editId="315D25CA">
            <wp:extent cx="2160000" cy="754997"/>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0000" cy="754997"/>
                    </a:xfrm>
                    <a:prstGeom prst="rect">
                      <a:avLst/>
                    </a:prstGeom>
                    <a:noFill/>
                    <a:ln>
                      <a:noFill/>
                    </a:ln>
                  </pic:spPr>
                </pic:pic>
              </a:graphicData>
            </a:graphic>
          </wp:inline>
        </w:drawing>
      </w:r>
    </w:p>
    <w:p w14:paraId="6C2B3BE0" w14:textId="77777777" w:rsidR="008B5BEE" w:rsidRDefault="008B5BEE" w:rsidP="008B5BEE">
      <w:pPr>
        <w:spacing w:after="240" w:line="276" w:lineRule="auto"/>
        <w:jc w:val="both"/>
        <w:rPr>
          <w:rFonts w:ascii="Garamond" w:hAnsi="Garamond" w:cs="Calibri Light"/>
        </w:rPr>
      </w:pPr>
      <w:r>
        <w:rPr>
          <w:rFonts w:ascii="Garamond" w:hAnsi="Garamond" w:cs="Calibri Light"/>
        </w:rPr>
        <w:t>Per effettuare correttamente la rimozione dell'account studente, l'applicazione impone diverse condizioni che devono essere rispettate. Innanzitutto, n</w:t>
      </w:r>
      <w:r w:rsidRPr="00906602">
        <w:rPr>
          <w:rFonts w:ascii="Garamond" w:hAnsi="Garamond" w:cs="Calibri Light"/>
        </w:rPr>
        <w:t xml:space="preserve">el caso in cui </w:t>
      </w:r>
      <w:r>
        <w:rPr>
          <w:rFonts w:ascii="Garamond" w:hAnsi="Garamond" w:cs="Calibri Light"/>
        </w:rPr>
        <w:t>la</w:t>
      </w:r>
      <w:r w:rsidRPr="00906602">
        <w:rPr>
          <w:rFonts w:ascii="Garamond" w:hAnsi="Garamond" w:cs="Calibri Light"/>
        </w:rPr>
        <w:t xml:space="preserve"> sezione di visualizzazione dello stato di richiesta degli annunci </w:t>
      </w:r>
      <w:r>
        <w:rPr>
          <w:rFonts w:ascii="Garamond" w:hAnsi="Garamond" w:cs="Calibri Light"/>
        </w:rPr>
        <w:t>sia vuota, lo studente può effettuare immediatamente l'eliminazione dell'account. Se invece tale sezione contiene</w:t>
      </w:r>
      <w:r w:rsidRPr="00906602">
        <w:rPr>
          <w:rFonts w:ascii="Garamond" w:hAnsi="Garamond" w:cs="Calibri Light"/>
        </w:rPr>
        <w:t xml:space="preserve"> uno o più annunci a cui lo studente ha fatto domanda </w:t>
      </w:r>
      <w:r>
        <w:rPr>
          <w:rFonts w:ascii="Garamond" w:hAnsi="Garamond" w:cs="Calibri Light"/>
        </w:rPr>
        <w:t xml:space="preserve">che presentano </w:t>
      </w:r>
      <w:r w:rsidRPr="00906602">
        <w:rPr>
          <w:rFonts w:ascii="Garamond" w:hAnsi="Garamond" w:cs="Calibri Light"/>
        </w:rPr>
        <w:t>lo stato “</w:t>
      </w:r>
      <w:r>
        <w:rPr>
          <w:rFonts w:ascii="Garamond" w:hAnsi="Garamond" w:cs="Calibri Light"/>
          <w:i/>
          <w:iCs/>
        </w:rPr>
        <w:t>a</w:t>
      </w:r>
      <w:r w:rsidRPr="00906602">
        <w:rPr>
          <w:rFonts w:ascii="Garamond" w:hAnsi="Garamond" w:cs="Calibri Light"/>
          <w:i/>
          <w:iCs/>
        </w:rPr>
        <w:t>ccettato</w:t>
      </w:r>
      <w:r>
        <w:rPr>
          <w:rFonts w:ascii="Garamond" w:hAnsi="Garamond" w:cs="Calibri Light"/>
        </w:rPr>
        <w:t xml:space="preserve">", </w:t>
      </w:r>
      <w:r w:rsidRPr="00906602">
        <w:rPr>
          <w:rFonts w:ascii="Garamond" w:hAnsi="Garamond" w:cs="Calibri Light"/>
        </w:rPr>
        <w:t>lo studente ha la possibilità di ritirarsi da uno specifico annuncio solo nell’eventualità in cui il tempo mancante dallo svolgimento del servizio richiesto è maggiore di 72 ore</w:t>
      </w:r>
      <w:r>
        <w:rPr>
          <w:rFonts w:ascii="Garamond" w:hAnsi="Garamond" w:cs="Calibri Light"/>
        </w:rPr>
        <w:t>. Altrimenti, s</w:t>
      </w:r>
      <w:r w:rsidRPr="00CC1EA0">
        <w:rPr>
          <w:rFonts w:ascii="Garamond" w:hAnsi="Garamond" w:cs="Calibri Light"/>
        </w:rPr>
        <w:t xml:space="preserve">e </w:t>
      </w:r>
      <w:r>
        <w:rPr>
          <w:rFonts w:ascii="Garamond" w:hAnsi="Garamond" w:cs="Calibri Light"/>
        </w:rPr>
        <w:t>l’annuncio presenta stato “</w:t>
      </w:r>
      <w:r w:rsidRPr="00B61C3D">
        <w:rPr>
          <w:rFonts w:ascii="Garamond" w:hAnsi="Garamond" w:cs="Calibri Light"/>
          <w:i/>
          <w:iCs/>
        </w:rPr>
        <w:t xml:space="preserve">in </w:t>
      </w:r>
      <w:r w:rsidRPr="00DF4E01">
        <w:rPr>
          <w:rFonts w:ascii="Garamond" w:hAnsi="Garamond" w:cs="Calibri Light"/>
          <w:i/>
          <w:iCs/>
        </w:rPr>
        <w:t>attesa”</w:t>
      </w:r>
      <w:r>
        <w:rPr>
          <w:rFonts w:ascii="Garamond" w:hAnsi="Garamond" w:cs="Calibri Light"/>
        </w:rPr>
        <w:t xml:space="preserve"> o </w:t>
      </w:r>
      <w:r w:rsidRPr="00DF4E01">
        <w:rPr>
          <w:rFonts w:ascii="Garamond" w:hAnsi="Garamond" w:cs="Calibri Light"/>
          <w:i/>
          <w:iCs/>
        </w:rPr>
        <w:t>"</w:t>
      </w:r>
      <w:r>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Pr>
          <w:rFonts w:ascii="Garamond" w:hAnsi="Garamond" w:cs="Calibri Light"/>
        </w:rPr>
        <w:t xml:space="preserve">, lo studente può ritirarsi in qualsiasi momento. </w:t>
      </w:r>
      <w:r>
        <w:rPr>
          <w:rFonts w:ascii="Garamond" w:hAnsi="Garamond" w:cs="Calibri"/>
          <w:color w:val="000000" w:themeColor="text1"/>
        </w:rPr>
        <w:t>Ciò può essere espresso in OCL attraverso l'utilizzo di una precondizione nel seguente modo:</w:t>
      </w:r>
    </w:p>
    <w:p w14:paraId="26678377" w14:textId="396F5B0D" w:rsidR="008B5BEE" w:rsidRPr="008B5BEE" w:rsidRDefault="007E683E" w:rsidP="008B5BEE">
      <w:pPr>
        <w:spacing w:after="240"/>
        <w:jc w:val="center"/>
      </w:pPr>
      <w:r>
        <w:rPr>
          <w:noProof/>
        </w:rPr>
        <w:drawing>
          <wp:inline distT="0" distB="0" distL="0" distR="0" wp14:anchorId="1F748D23" wp14:editId="732A6F8D">
            <wp:extent cx="6120130" cy="950595"/>
            <wp:effectExtent l="0" t="0" r="0" b="1905"/>
            <wp:docPr id="94" name="Immagine 9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magine 94" descr="Immagine che contiene test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950595"/>
                    </a:xfrm>
                    <a:prstGeom prst="rect">
                      <a:avLst/>
                    </a:prstGeom>
                    <a:noFill/>
                    <a:ln>
                      <a:noFill/>
                    </a:ln>
                  </pic:spPr>
                </pic:pic>
              </a:graphicData>
            </a:graphic>
          </wp:inline>
        </w:drawing>
      </w:r>
      <w:r w:rsidR="008B5BEE">
        <w:fldChar w:fldCharType="begin"/>
      </w:r>
      <w:r w:rsidR="008B5BEE">
        <w:instrText xml:space="preserve"> INCLUDEPICTURE "https://documents.lucid.app/documents/358df371-5c13-4026-ad91-d39b3d7b3b77/pages/0_0?a=80136&amp;x=8494&amp;y=-336&amp;w=1329&amp;h=171&amp;store=1&amp;accept=image%2F*&amp;auth=LCA%2086370aaebb385eeb17cf3d5ba810960941486278-ts%3D1669753768" \* MERGEFORMATINET </w:instrText>
      </w:r>
      <w:r w:rsidR="00254D80">
        <w:fldChar w:fldCharType="separate"/>
      </w:r>
      <w:r w:rsidR="008B5BEE">
        <w:fldChar w:fldCharType="end"/>
      </w:r>
    </w:p>
    <w:p w14:paraId="0EC35437" w14:textId="29EE2296"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w:t>
      </w:r>
      <w:proofErr w:type="spellEnd"/>
    </w:p>
    <w:p w14:paraId="3FD13EC0" w14:textId="3A779CB8" w:rsidR="008B5BEE" w:rsidRPr="008B5BEE" w:rsidRDefault="008B5BEE" w:rsidP="008B5BEE">
      <w:pPr>
        <w:spacing w:after="240"/>
        <w:rPr>
          <w:rFonts w:ascii="Garamond" w:hAnsi="Garamond" w:cs="Calibri"/>
          <w:color w:val="000000" w:themeColor="text1"/>
        </w:rPr>
      </w:pPr>
      <w:r w:rsidRPr="008B5BEE">
        <w:rPr>
          <w:rFonts w:ascii="Garamond" w:hAnsi="Garamond" w:cs="Calibri"/>
          <w:color w:val="000000" w:themeColor="text1"/>
          <w:highlight w:val="yellow"/>
        </w:rPr>
        <w:t>[descrizione]</w:t>
      </w:r>
    </w:p>
    <w:p w14:paraId="201226B3" w14:textId="2FB1A365" w:rsidR="008B5BEE" w:rsidRPr="008B5BEE" w:rsidRDefault="008B5BEE" w:rsidP="008B5BEE">
      <w:pPr>
        <w:spacing w:after="240" w:line="276" w:lineRule="auto"/>
        <w:jc w:val="both"/>
        <w:rPr>
          <w:rFonts w:ascii="Garamond" w:hAnsi="Garamond" w:cs="Calibri"/>
          <w:color w:val="000000" w:themeColor="text1"/>
          <w:u w:val="single"/>
          <w:lang w:val="en-GB"/>
        </w:rPr>
      </w:pPr>
      <w:r>
        <w:rPr>
          <w:noProof/>
        </w:rPr>
        <w:drawing>
          <wp:inline distT="0" distB="0" distL="0" distR="0" wp14:anchorId="7D8A536E" wp14:editId="3EAFAAE2">
            <wp:extent cx="6120130" cy="767715"/>
            <wp:effectExtent l="0" t="0" r="0" b="0"/>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p>
    <w:p w14:paraId="5FF6C917" w14:textId="6A3DE230"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01E0E5B" w14:textId="592951AC" w:rsidR="008B5BEE" w:rsidRDefault="008B5BEE" w:rsidP="008B5BEE">
      <w:pPr>
        <w:spacing w:after="240"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 xml:space="preserve">Una referenza </w:t>
      </w:r>
      <w:r w:rsidR="00F04439">
        <w:rPr>
          <w:rFonts w:ascii="Garamond" w:hAnsi="Garamond" w:cs="Calibri"/>
          <w:color w:val="000000" w:themeColor="text1"/>
        </w:rPr>
        <w:t xml:space="preserve">è espressa attraverso </w:t>
      </w:r>
      <w:r w:rsidRPr="00437DC6">
        <w:rPr>
          <w:rFonts w:ascii="Garamond" w:hAnsi="Garamond" w:cs="Calibri"/>
          <w:color w:val="000000" w:themeColor="text1"/>
        </w:rPr>
        <w:t xml:space="preserve">un voto </w:t>
      </w:r>
      <w:r w:rsidR="00F04439">
        <w:rPr>
          <w:rFonts w:ascii="Garamond" w:hAnsi="Garamond" w:cs="Calibri"/>
          <w:color w:val="000000" w:themeColor="text1"/>
        </w:rPr>
        <w:t xml:space="preserve">che è </w:t>
      </w:r>
      <w:r w:rsidRPr="00437DC6">
        <w:rPr>
          <w:rFonts w:ascii="Garamond" w:hAnsi="Garamond" w:cs="Calibri"/>
          <w:color w:val="000000" w:themeColor="text1"/>
        </w:rPr>
        <w:t xml:space="preserve">compreso tra 0 e 5. Questa condizione è espressa in OCL attraverso un invariante </w:t>
      </w:r>
      <w:r w:rsidR="00F04439">
        <w:rPr>
          <w:rFonts w:ascii="Garamond" w:hAnsi="Garamond" w:cs="Calibri"/>
          <w:color w:val="000000" w:themeColor="text1"/>
        </w:rPr>
        <w:t>nel seguente modo</w:t>
      </w:r>
      <w:r w:rsidRPr="00437DC6">
        <w:rPr>
          <w:rFonts w:ascii="Garamond" w:hAnsi="Garamond" w:cs="Calibri"/>
          <w:color w:val="000000" w:themeColor="text1"/>
        </w:rPr>
        <w:t>:</w:t>
      </w:r>
    </w:p>
    <w:p w14:paraId="79A0926B" w14:textId="631B4831" w:rsidR="008B5BEE" w:rsidRPr="008B5BEE" w:rsidRDefault="008B5BEE" w:rsidP="008B5BEE">
      <w:pPr>
        <w:spacing w:after="240"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385F7EAE" wp14:editId="428BB632">
            <wp:extent cx="2160000" cy="754584"/>
            <wp:effectExtent l="0" t="0" r="0" b="762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60000" cy="754584"/>
                    </a:xfrm>
                    <a:prstGeom prst="rect">
                      <a:avLst/>
                    </a:prstGeom>
                    <a:noFill/>
                    <a:ln>
                      <a:noFill/>
                    </a:ln>
                  </pic:spPr>
                </pic:pic>
              </a:graphicData>
            </a:graphic>
          </wp:inline>
        </w:drawing>
      </w:r>
    </w:p>
    <w:p w14:paraId="290A1B2C" w14:textId="6B743B9D" w:rsidR="00354D72" w:rsidRPr="00354D72" w:rsidRDefault="008B5BEE" w:rsidP="00354D72">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03C13BBB" w14:textId="77777777" w:rsidR="00354D72" w:rsidRDefault="00354D72" w:rsidP="00354D72">
      <w:pPr>
        <w:jc w:val="center"/>
      </w:pPr>
      <w:r w:rsidRPr="006A7DC6">
        <w:rPr>
          <w:noProof/>
        </w:rPr>
        <w:lastRenderedPageBreak/>
        <w:drawing>
          <wp:anchor distT="0" distB="0" distL="114300" distR="114300" simplePos="0" relativeHeight="251673600" behindDoc="0" locked="0" layoutInCell="1" allowOverlap="1" wp14:anchorId="7B55EADD" wp14:editId="2A2026B5">
            <wp:simplePos x="0" y="0"/>
            <wp:positionH relativeFrom="column">
              <wp:posOffset>2785110</wp:posOffset>
            </wp:positionH>
            <wp:positionV relativeFrom="paragraph">
              <wp:posOffset>-74295</wp:posOffset>
            </wp:positionV>
            <wp:extent cx="3227705" cy="1784350"/>
            <wp:effectExtent l="0" t="0" r="0" b="6350"/>
            <wp:wrapSquare wrapText="bothSides"/>
            <wp:docPr id="91" name="Immagine 9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254D80">
        <w:fldChar w:fldCharType="separate"/>
      </w:r>
      <w:r w:rsidRPr="00C642FA">
        <w:fldChar w:fldCharType="end"/>
      </w:r>
    </w:p>
    <w:p w14:paraId="271D391F" w14:textId="77777777" w:rsidR="00354D72" w:rsidRPr="00C642FA" w:rsidRDefault="00354D72" w:rsidP="00354D72">
      <w:pPr>
        <w:spacing w:line="276" w:lineRule="auto"/>
        <w:jc w:val="both"/>
        <w:rPr>
          <w:rFonts w:ascii="Garamond" w:hAnsi="Garamond" w:cs="Calibri"/>
          <w:color w:val="000000" w:themeColor="text1"/>
        </w:rPr>
      </w:pPr>
      <w:r w:rsidRPr="00C642FA">
        <w:rPr>
          <w:noProof/>
        </w:rPr>
        <w:drawing>
          <wp:anchor distT="0" distB="0" distL="114300" distR="114300" simplePos="0" relativeHeight="251672576" behindDoc="0" locked="0" layoutInCell="1" allowOverlap="1" wp14:anchorId="2E79C280" wp14:editId="10276CB0">
            <wp:simplePos x="0" y="0"/>
            <wp:positionH relativeFrom="column">
              <wp:posOffset>-64770</wp:posOffset>
            </wp:positionH>
            <wp:positionV relativeFrom="paragraph">
              <wp:posOffset>-249555</wp:posOffset>
            </wp:positionV>
            <wp:extent cx="2658745" cy="1837690"/>
            <wp:effectExtent l="0" t="0" r="8255" b="0"/>
            <wp:wrapSquare wrapText="bothSides"/>
            <wp:docPr id="92" name="Immagine 9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Calibri Light"/>
        </w:rPr>
        <w:t xml:space="preserve">L'applicazione fornisce due diverse modalità di pagamenti: in contanti oppure pagamento elettronico attraverso l'utilizzo del sistema esterno </w:t>
      </w:r>
      <w:r w:rsidRPr="004D7080">
        <w:rPr>
          <w:rFonts w:ascii="Garamond" w:hAnsi="Garamond" w:cs="Calibri Light"/>
          <w:i/>
          <w:iCs/>
        </w:rPr>
        <w:t>PayPal</w:t>
      </w:r>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proofErr w:type="spellStart"/>
      <w:r w:rsidRPr="00E13A4B">
        <w:rPr>
          <w:rFonts w:ascii="Garamond" w:hAnsi="Garamond" w:cs="Calibri Light"/>
          <w:i/>
          <w:iCs/>
        </w:rPr>
        <w:t>Payment</w:t>
      </w:r>
      <w:proofErr w:type="spellEnd"/>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272518FB" w14:textId="77777777" w:rsidR="00354D72" w:rsidRPr="001713BB" w:rsidRDefault="00354D72" w:rsidP="00354D72"/>
    <w:p w14:paraId="7E088CAF" w14:textId="651FE800" w:rsidR="00354D72" w:rsidRPr="00354D72" w:rsidRDefault="00354D72" w:rsidP="00354D72">
      <w:pPr>
        <w:spacing w:after="240"/>
        <w:jc w:val="center"/>
      </w:pPr>
      <w:r>
        <w:rPr>
          <w:noProof/>
        </w:rPr>
        <w:drawing>
          <wp:inline distT="0" distB="0" distL="0" distR="0" wp14:anchorId="53815AA7" wp14:editId="247F93C8">
            <wp:extent cx="6120130" cy="767715"/>
            <wp:effectExtent l="0" t="0" r="0" b="0"/>
            <wp:docPr id="93" name="Immagine 9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magine 90"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00254D80">
        <w:fldChar w:fldCharType="separate"/>
      </w:r>
      <w:r w:rsidRPr="001713BB">
        <w:fldChar w:fldCharType="end"/>
      </w:r>
    </w:p>
    <w:p w14:paraId="4F92C5D3" w14:textId="265C2A19"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4664B3A9" w14:textId="77777777" w:rsidR="000F4F2D" w:rsidRDefault="000F4F2D" w:rsidP="000F4F2D">
      <w:pPr>
        <w:spacing w:after="240"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76CAD95D" wp14:editId="5F01BB78">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204D40C0" w14:textId="6E10ADE4" w:rsidR="000F4F2D" w:rsidRDefault="00F04439" w:rsidP="000F4F2D">
      <w:pPr>
        <w:spacing w:after="240" w:line="276" w:lineRule="auto"/>
        <w:jc w:val="both"/>
        <w:rPr>
          <w:rFonts w:ascii="Garamond" w:hAnsi="Garamond" w:cs="Calibri"/>
          <w:color w:val="000000" w:themeColor="text1"/>
        </w:rPr>
      </w:pPr>
      <w:r>
        <w:rPr>
          <w:rFonts w:ascii="Garamond" w:hAnsi="Garamond" w:cs="Calibri"/>
          <w:color w:val="000000" w:themeColor="text1"/>
        </w:rPr>
        <w:t>L'orario di inizio di un servizio esplicitato all'interno di un</w:t>
      </w:r>
      <w:r w:rsidR="000F4F2D" w:rsidRPr="00437DC6">
        <w:rPr>
          <w:rFonts w:ascii="Garamond" w:hAnsi="Garamond" w:cs="Calibri"/>
          <w:color w:val="000000" w:themeColor="text1"/>
        </w:rPr>
        <w:t xml:space="preserve"> annuncio deve sempre </w:t>
      </w:r>
      <w:r>
        <w:rPr>
          <w:rFonts w:ascii="Garamond" w:hAnsi="Garamond" w:cs="Calibri"/>
          <w:color w:val="000000" w:themeColor="text1"/>
        </w:rPr>
        <w:t>essere</w:t>
      </w:r>
      <w:r w:rsidR="000F4F2D" w:rsidRPr="00437DC6">
        <w:rPr>
          <w:rFonts w:ascii="Garamond" w:hAnsi="Garamond" w:cs="Calibri"/>
          <w:color w:val="000000" w:themeColor="text1"/>
        </w:rPr>
        <w:t xml:space="preserve"> inferiore all’orario di fine. Questa condizione è espressa in OCL attraverso un invariante </w:t>
      </w:r>
      <w:r>
        <w:rPr>
          <w:rFonts w:ascii="Garamond" w:hAnsi="Garamond" w:cs="Calibri"/>
          <w:color w:val="000000" w:themeColor="text1"/>
        </w:rPr>
        <w:t>nel seguente modo</w:t>
      </w:r>
      <w:r w:rsidR="000F4F2D" w:rsidRPr="00437DC6">
        <w:rPr>
          <w:rFonts w:ascii="Garamond" w:hAnsi="Garamond" w:cs="Calibri"/>
          <w:color w:val="000000" w:themeColor="text1"/>
        </w:rPr>
        <w:t>:</w:t>
      </w:r>
    </w:p>
    <w:p w14:paraId="4EB9BDDF" w14:textId="77777777" w:rsidR="000F4F2D" w:rsidRDefault="000F4F2D" w:rsidP="000F4F2D">
      <w:pPr>
        <w:spacing w:line="276" w:lineRule="auto"/>
        <w:jc w:val="center"/>
        <w:rPr>
          <w:rFonts w:ascii="Garamond" w:hAnsi="Garamond" w:cs="Calibri"/>
          <w:color w:val="000000" w:themeColor="text1"/>
        </w:rPr>
      </w:pPr>
      <w:r>
        <w:rPr>
          <w:noProof/>
        </w:rPr>
        <w:lastRenderedPageBreak/>
        <w:drawing>
          <wp:inline distT="0" distB="0" distL="0" distR="0" wp14:anchorId="6081E001" wp14:editId="717B7867">
            <wp:extent cx="2160000" cy="754585"/>
            <wp:effectExtent l="0" t="0" r="0" b="7620"/>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6B5EFB9" w14:textId="77777777" w:rsidR="000F4F2D" w:rsidRDefault="000F4F2D" w:rsidP="000F4F2D">
      <w:pPr>
        <w:spacing w:line="276" w:lineRule="auto"/>
        <w:jc w:val="center"/>
        <w:rPr>
          <w:rFonts w:ascii="Garamond" w:hAnsi="Garamond" w:cs="Calibri"/>
          <w:color w:val="000000" w:themeColor="text1"/>
        </w:rPr>
      </w:pPr>
    </w:p>
    <w:p w14:paraId="4CBA72A2" w14:textId="77777777" w:rsidR="000F4F2D" w:rsidRPr="00CD6081" w:rsidRDefault="000F4F2D" w:rsidP="000F4F2D">
      <w:pPr>
        <w:jc w:val="center"/>
      </w:pPr>
      <w:r>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28C6F2CB" wp14:editId="735D1475">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27CC964E" w14:textId="77777777" w:rsidR="000F4F2D" w:rsidRDefault="000F4F2D" w:rsidP="000F4F2D">
      <w:pPr>
        <w:spacing w:line="276" w:lineRule="auto"/>
        <w:jc w:val="both"/>
        <w:rPr>
          <w:rFonts w:ascii="Garamond" w:hAnsi="Garamond" w:cs="Calibri Light"/>
        </w:rPr>
      </w:pPr>
    </w:p>
    <w:p w14:paraId="6EAF05ED" w14:textId="77777777" w:rsidR="000F4F2D" w:rsidRDefault="000F4F2D" w:rsidP="000F4F2D">
      <w:pPr>
        <w:spacing w:after="240"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4B833BE6" w14:textId="77777777" w:rsidR="000F4F2D" w:rsidRPr="0092285F" w:rsidRDefault="000F4F2D" w:rsidP="000F4F2D">
      <w:pPr>
        <w:spacing w:after="240"/>
      </w:pPr>
      <w:r>
        <w:rPr>
          <w:noProof/>
        </w:rPr>
        <w:drawing>
          <wp:inline distT="0" distB="0" distL="0" distR="0" wp14:anchorId="54E6CDFB" wp14:editId="3578EB3A">
            <wp:extent cx="6120130" cy="1064260"/>
            <wp:effectExtent l="0" t="0" r="0" b="2540"/>
            <wp:docPr id="76" name="Immagine 7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magine 76" descr="Immagine che contiene testo&#10;&#10;Descrizione generata automa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0130" cy="1064260"/>
                    </a:xfrm>
                    <a:prstGeom prst="rect">
                      <a:avLst/>
                    </a:prstGeom>
                    <a:noFill/>
                    <a:ln>
                      <a:noFill/>
                    </a:ln>
                  </pic:spPr>
                </pic:pic>
              </a:graphicData>
            </a:graphic>
          </wp:inline>
        </w:drawing>
      </w:r>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rsidR="00254D80">
        <w:fldChar w:fldCharType="separate"/>
      </w:r>
      <w:r>
        <w:fldChar w:fldCharType="end"/>
      </w:r>
    </w:p>
    <w:p w14:paraId="049DC87D" w14:textId="77777777" w:rsidR="000F4F2D" w:rsidRPr="0024028E" w:rsidRDefault="000F4F2D" w:rsidP="000F4F2D">
      <w:pPr>
        <w:spacing w:after="240" w:line="276" w:lineRule="auto"/>
        <w:jc w:val="both"/>
        <w:rPr>
          <w:rFonts w:ascii="Garamond" w:hAnsi="Garamond" w:cs="Calibri"/>
          <w:color w:val="000000" w:themeColor="text1"/>
        </w:rPr>
      </w:pPr>
      <w:r>
        <w:rPr>
          <w:rFonts w:ascii="Garamond" w:eastAsiaTheme="majorEastAsia" w:hAnsi="Garamond" w:cstheme="majorBidi"/>
          <w:bCs/>
          <w:color w:val="000000" w:themeColor="text1"/>
        </w:rPr>
        <w:t xml:space="preserve">Per quanto riguarda l'eliminazione degli annunci, è imposta la condizione che, nelle ventiquattro ore prima dello svolgimento del servizio, un offerente non ha la possibilità eliminare un annuncio se a questo è associato uno studente che si era precedentemente candidato e che era stato accettato dallo stesso offerente. </w:t>
      </w:r>
      <w:r w:rsidRPr="00437DC6">
        <w:rPr>
          <w:rFonts w:ascii="Garamond" w:hAnsi="Garamond" w:cs="Calibri"/>
          <w:color w:val="000000" w:themeColor="text1"/>
        </w:rPr>
        <w:t>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42E781A0" w14:textId="38C7D2FB" w:rsidR="000F4F2D" w:rsidRPr="000F4F2D" w:rsidRDefault="000F4F2D" w:rsidP="000F4F2D">
      <w:pPr>
        <w:spacing w:after="240"/>
        <w:jc w:val="center"/>
      </w:pPr>
      <w:r>
        <w:rPr>
          <w:noProof/>
        </w:rPr>
        <w:drawing>
          <wp:inline distT="0" distB="0" distL="0" distR="0" wp14:anchorId="7AE4F020" wp14:editId="3BDCF695">
            <wp:extent cx="6120130" cy="815975"/>
            <wp:effectExtent l="0" t="0" r="0" b="3175"/>
            <wp:docPr id="77" name="Immagine 7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magine 77" descr="Immagine che contiene testo&#10;&#10;Descrizione generat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815975"/>
                    </a:xfrm>
                    <a:prstGeom prst="rect">
                      <a:avLst/>
                    </a:prstGeom>
                    <a:noFill/>
                    <a:ln>
                      <a:noFill/>
                    </a:ln>
                  </pic:spPr>
                </pic:pic>
              </a:graphicData>
            </a:graphic>
          </wp:inline>
        </w:drawing>
      </w: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rsidR="00254D80">
        <w:fldChar w:fldCharType="separate"/>
      </w:r>
      <w:r>
        <w:fldChar w:fldCharType="end"/>
      </w:r>
    </w:p>
    <w:p w14:paraId="404BD3C3" w14:textId="2AA42976"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1E4F24BD" w14:textId="77777777" w:rsidR="000F4F2D" w:rsidRDefault="000F4F2D" w:rsidP="000F4F2D">
      <w:pPr>
        <w:spacing w:after="240" w:line="276" w:lineRule="auto"/>
        <w:jc w:val="center"/>
        <w:rPr>
          <w:rFonts w:ascii="Garamond" w:hAnsi="Garamond" w:cs="Calibri"/>
          <w:color w:val="000000" w:themeColor="text1"/>
        </w:rPr>
      </w:pPr>
      <w:r>
        <w:rPr>
          <w:noProof/>
        </w:rPr>
        <w:lastRenderedPageBreak/>
        <w:drawing>
          <wp:inline distT="0" distB="0" distL="0" distR="0" wp14:anchorId="4523C790" wp14:editId="08ABCAFD">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5D4127B2" w14:textId="3152E67F" w:rsidR="000F4F2D" w:rsidRDefault="000F4F2D" w:rsidP="000F4F2D">
      <w:pPr>
        <w:spacing w:after="240" w:line="276" w:lineRule="auto"/>
        <w:jc w:val="both"/>
        <w:rPr>
          <w:rFonts w:ascii="Garamond" w:hAnsi="Garamond" w:cs="Calibri"/>
          <w:color w:val="000000" w:themeColor="text1"/>
        </w:rPr>
      </w:pPr>
      <w:r>
        <w:rPr>
          <w:rFonts w:ascii="Garamond" w:hAnsi="Garamond" w:cs="Calibri"/>
          <w:color w:val="000000" w:themeColor="text1"/>
        </w:rPr>
        <w:t xml:space="preserve">Una disponibilità temporale deve </w:t>
      </w:r>
      <w:r w:rsidR="00F04439">
        <w:rPr>
          <w:rFonts w:ascii="Garamond" w:hAnsi="Garamond" w:cs="Calibri"/>
          <w:color w:val="000000" w:themeColor="text1"/>
        </w:rPr>
        <w:t>sempre essere rappresentata da</w:t>
      </w:r>
      <w:r>
        <w:rPr>
          <w:rFonts w:ascii="Garamond" w:hAnsi="Garamond" w:cs="Calibri"/>
          <w:color w:val="000000" w:themeColor="text1"/>
        </w:rPr>
        <w:t xml:space="preserve"> un orario di inizio inferiore all’orario di fine. Questa condizione è espressa in OCL attraverso un invariante </w:t>
      </w:r>
      <w:r w:rsidR="00F04439">
        <w:rPr>
          <w:rFonts w:ascii="Garamond" w:hAnsi="Garamond" w:cs="Calibri"/>
          <w:color w:val="000000" w:themeColor="text1"/>
        </w:rPr>
        <w:t>nel seguente modo</w:t>
      </w:r>
      <w:r>
        <w:rPr>
          <w:rFonts w:ascii="Garamond" w:hAnsi="Garamond" w:cs="Calibri"/>
          <w:color w:val="000000" w:themeColor="text1"/>
        </w:rPr>
        <w:t>:</w:t>
      </w:r>
    </w:p>
    <w:p w14:paraId="279CCAFB" w14:textId="77777777" w:rsidR="000F4F2D" w:rsidRPr="00104C13" w:rsidRDefault="000F4F2D" w:rsidP="000F4F2D">
      <w:pPr>
        <w:spacing w:after="240" w:line="276" w:lineRule="auto"/>
        <w:jc w:val="center"/>
        <w:rPr>
          <w:rFonts w:ascii="Garamond" w:hAnsi="Garamond" w:cs="Calibri"/>
          <w:color w:val="000000" w:themeColor="text1"/>
        </w:rPr>
      </w:pPr>
      <w:r>
        <w:rPr>
          <w:noProof/>
        </w:rPr>
        <w:drawing>
          <wp:inline distT="0" distB="0" distL="0" distR="0" wp14:anchorId="4197000F" wp14:editId="58EA2979">
            <wp:extent cx="2160000" cy="759302"/>
            <wp:effectExtent l="0" t="0" r="0" b="3175"/>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0000" cy="759302"/>
                    </a:xfrm>
                    <a:prstGeom prst="rect">
                      <a:avLst/>
                    </a:prstGeom>
                    <a:noFill/>
                    <a:ln>
                      <a:noFill/>
                    </a:ln>
                  </pic:spPr>
                </pic:pic>
              </a:graphicData>
            </a:graphic>
          </wp:inline>
        </w:drawing>
      </w:r>
    </w:p>
    <w:p w14:paraId="3AC8A403" w14:textId="77777777" w:rsidR="000F4F2D" w:rsidRPr="00367F1D" w:rsidRDefault="000F4F2D" w:rsidP="000F4F2D">
      <w:pPr>
        <w:spacing w:after="240"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l’unica condizione impostata dall'applicazione è che l'orario di disponibilità segnato dallo studente sia sempre maggiore di quello attuale. Nello specifico, se il giorno di disponibilità inserito è quello attuale, l'orario di inizio deve necessariamente essere maggiore dall'orario presente, mentre, se il giorno di disponibilità inserito è successivo a quello attuale, non c'è alcun vincolo riguardo all'orario di inizio. I metodi </w:t>
      </w:r>
      <w:r w:rsidRPr="00DE1643">
        <w:rPr>
          <w:rFonts w:ascii="Courier New" w:hAnsi="Courier New" w:cs="Courier New"/>
          <w:sz w:val="22"/>
          <w:szCs w:val="22"/>
        </w:rPr>
        <w:t>set</w:t>
      </w:r>
      <w:r w:rsidRPr="00DE1643">
        <w:rPr>
          <w:rFonts w:ascii="Garamond" w:hAnsi="Garamond" w:cs="Calibri Light"/>
          <w:sz w:val="22"/>
          <w:szCs w:val="22"/>
        </w:rPr>
        <w:t xml:space="preserve"> </w:t>
      </w:r>
      <w:r>
        <w:rPr>
          <w:rFonts w:ascii="Garamond" w:hAnsi="Garamond" w:cs="Calibri Light"/>
          <w:sz w:val="22"/>
          <w:szCs w:val="22"/>
        </w:rPr>
        <w:t xml:space="preserve">* </w:t>
      </w:r>
      <w:r w:rsidRPr="00DE1643">
        <w:rPr>
          <w:rFonts w:ascii="Garamond" w:hAnsi="Garamond" w:cs="Calibri Light"/>
        </w:rPr>
        <w:t>della classe</w:t>
      </w:r>
      <w:r>
        <w:rPr>
          <w:rFonts w:ascii="Garamond" w:hAnsi="Garamond" w:cs="Calibri Light"/>
        </w:rPr>
        <w:t xml:space="preserve"> - ad esempio </w:t>
      </w:r>
      <w:proofErr w:type="spellStart"/>
      <w:r w:rsidRPr="000C5791">
        <w:rPr>
          <w:rFonts w:ascii="Courier New" w:hAnsi="Courier New" w:cs="Courier New"/>
          <w:sz w:val="20"/>
          <w:szCs w:val="20"/>
        </w:rPr>
        <w:t>s</w:t>
      </w:r>
      <w:r w:rsidRPr="000C5791">
        <w:rPr>
          <w:rFonts w:ascii="Courier New" w:hAnsi="Courier New" w:cs="Courier New"/>
          <w:color w:val="000000"/>
          <w:sz w:val="20"/>
          <w:szCs w:val="20"/>
        </w:rPr>
        <w:t>etDate</w:t>
      </w:r>
      <w:proofErr w:type="spellEnd"/>
      <w:r w:rsidRPr="000C5791">
        <w:rPr>
          <w:rFonts w:ascii="Courier New" w:hAnsi="Courier New" w:cs="Courier New"/>
          <w:color w:val="000000"/>
          <w:sz w:val="20"/>
          <w:szCs w:val="20"/>
        </w:rPr>
        <w:t xml:space="preserve">(date : Date), </w:t>
      </w:r>
      <w:proofErr w:type="spellStart"/>
      <w:r w:rsidRPr="000C5791">
        <w:rPr>
          <w:rFonts w:ascii="Courier New" w:hAnsi="Courier New" w:cs="Courier New"/>
          <w:color w:val="000000"/>
          <w:sz w:val="20"/>
          <w:szCs w:val="20"/>
        </w:rPr>
        <w:t>setStartTime</w:t>
      </w:r>
      <w:proofErr w:type="spellEnd"/>
      <w:r w:rsidRPr="000C5791">
        <w:rPr>
          <w:rFonts w:ascii="Courier New" w:hAnsi="Courier New" w:cs="Courier New"/>
          <w:color w:val="000000"/>
          <w:sz w:val="20"/>
          <w:szCs w:val="20"/>
        </w:rPr>
        <w:t>(</w:t>
      </w:r>
      <w:proofErr w:type="spellStart"/>
      <w:r w:rsidRPr="000C5791">
        <w:rPr>
          <w:rFonts w:ascii="Courier New" w:hAnsi="Courier New" w:cs="Courier New"/>
          <w:color w:val="000000"/>
          <w:sz w:val="20"/>
          <w:szCs w:val="20"/>
        </w:rPr>
        <w:t>startTime</w:t>
      </w:r>
      <w:proofErr w:type="spellEnd"/>
      <w:r w:rsidRPr="000C5791">
        <w:rPr>
          <w:rFonts w:ascii="Courier New" w:hAnsi="Courier New" w:cs="Courier New"/>
          <w:color w:val="000000"/>
          <w:sz w:val="20"/>
          <w:szCs w:val="20"/>
        </w:rPr>
        <w:t xml:space="preserve"> : Time) -</w:t>
      </w:r>
      <w:r>
        <w:rPr>
          <w:color w:val="000000"/>
          <w:sz w:val="25"/>
          <w:szCs w:val="25"/>
        </w:rPr>
        <w:t xml:space="preserve"> </w:t>
      </w:r>
      <w:r>
        <w:rPr>
          <w:rFonts w:ascii="Garamond" w:hAnsi="Garamond" w:cs="Calibri Light"/>
        </w:rPr>
        <w:t xml:space="preserve"> servono invece per controllare che il dato passato in input sia stato inserito correttamente. </w:t>
      </w:r>
      <w:r>
        <w:rPr>
          <w:rFonts w:ascii="Garamond" w:hAnsi="Garamond" w:cs="Calibri"/>
          <w:color w:val="000000" w:themeColor="text1"/>
        </w:rPr>
        <w:t>Ciò può essere espresso in OCL attraverso l'utilizzo della seguente precondizione:</w:t>
      </w:r>
    </w:p>
    <w:p w14:paraId="3E48EBF2" w14:textId="77777777" w:rsidR="000F4F2D" w:rsidRPr="00367F1D" w:rsidRDefault="000F4F2D" w:rsidP="000F4F2D">
      <w:pPr>
        <w:spacing w:after="240"/>
        <w:jc w:val="center"/>
      </w:pPr>
      <w:r>
        <w:rPr>
          <w:noProof/>
        </w:rPr>
        <w:drawing>
          <wp:inline distT="0" distB="0" distL="0" distR="0" wp14:anchorId="0E906920" wp14:editId="551DABAB">
            <wp:extent cx="6120130" cy="1145540"/>
            <wp:effectExtent l="0" t="0" r="0" b="0"/>
            <wp:docPr id="89" name="Immagine 8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magine 89" descr="Immagine che contiene testo&#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1145540"/>
                    </a:xfrm>
                    <a:prstGeom prst="rect">
                      <a:avLst/>
                    </a:prstGeom>
                    <a:noFill/>
                    <a:ln>
                      <a:noFill/>
                    </a:ln>
                  </pic:spPr>
                </pic:pic>
              </a:graphicData>
            </a:graphic>
          </wp:inline>
        </w:drawing>
      </w:r>
      <w:r w:rsidRPr="00DE1643">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00254D80">
        <w:fldChar w:fldCharType="separate"/>
      </w:r>
      <w:r w:rsidRPr="00DE1643">
        <w:fldChar w:fldCharType="end"/>
      </w:r>
    </w:p>
    <w:p w14:paraId="10086DD1" w14:textId="654EBDA4" w:rsidR="00C92AF5" w:rsidRPr="000F4F2D" w:rsidRDefault="00C92AF5" w:rsidP="000F4F2D">
      <w:pPr>
        <w:spacing w:after="240" w:line="276" w:lineRule="auto"/>
        <w:jc w:val="both"/>
        <w:rPr>
          <w:rFonts w:ascii="Garamond" w:hAnsi="Garamond" w:cs="Calibri"/>
          <w:color w:val="000000" w:themeColor="text1"/>
          <w:u w:val="single"/>
        </w:rP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254D80">
        <w:fldChar w:fldCharType="separate"/>
      </w:r>
      <w:r w:rsidRPr="00C642FA">
        <w:fldChar w:fldCharType="end"/>
      </w:r>
    </w:p>
    <w:p w14:paraId="11F997BD" w14:textId="7C277605" w:rsidR="00CF0018" w:rsidRDefault="00CF0018" w:rsidP="000F4F2D">
      <w:pPr>
        <w:spacing w:line="276" w:lineRule="auto"/>
        <w:jc w:val="both"/>
        <w:sectPr w:rsidR="00CF0018" w:rsidSect="00635F67">
          <w:pgSz w:w="11906" w:h="16838"/>
          <w:pgMar w:top="1417" w:right="1134" w:bottom="1134" w:left="1134" w:header="708" w:footer="708" w:gutter="0"/>
          <w:cols w:space="708"/>
          <w:docGrid w:linePitch="360"/>
        </w:sectPr>
      </w:pPr>
    </w:p>
    <w:p w14:paraId="2F3EEFF9" w14:textId="585DB775" w:rsidR="00CF0018" w:rsidRDefault="00CF0018" w:rsidP="00CF0018">
      <w:pPr>
        <w:pStyle w:val="Titolo2"/>
      </w:pPr>
      <w:r>
        <w:lastRenderedPageBreak/>
        <w:t>3.1 Diagramma delle classi complessivo</w:t>
      </w: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1E53E85C" w14:textId="77777777" w:rsidR="00CF0018" w:rsidRDefault="00CF0018" w:rsidP="00262E33">
      <w:pPr>
        <w:rPr>
          <w:rFonts w:ascii="Garamond" w:hAnsi="Garamond" w:cs="Calibri"/>
          <w:b/>
          <w:bCs/>
          <w:color w:val="000000" w:themeColor="text1"/>
          <w:sz w:val="32"/>
          <w:szCs w:val="32"/>
        </w:rPr>
        <w:sectPr w:rsidR="00CF0018" w:rsidSect="00CF0018">
          <w:pgSz w:w="16838" w:h="11906" w:orient="landscape"/>
          <w:pgMar w:top="1134" w:right="1418" w:bottom="1134" w:left="1134" w:header="709" w:footer="709" w:gutter="0"/>
          <w:cols w:space="708"/>
          <w:docGrid w:linePitch="360"/>
        </w:sectPr>
      </w:pPr>
    </w:p>
    <w:p w14:paraId="0CD146FE" w14:textId="1C81D4CE" w:rsidR="00223765" w:rsidRDefault="00223765" w:rsidP="009B4536">
      <w:pPr>
        <w:pStyle w:val="Titolo1"/>
        <w:numPr>
          <w:ilvl w:val="0"/>
          <w:numId w:val="1"/>
        </w:numPr>
      </w:pPr>
      <w:bookmarkStart w:id="11" w:name="_Toc118923094"/>
      <w:r>
        <w:lastRenderedPageBreak/>
        <w:t>Note ed eventuali</w:t>
      </w:r>
      <w:bookmarkEnd w:id="11"/>
    </w:p>
    <w:p w14:paraId="4BD59AB9" w14:textId="61FBCEFB" w:rsidR="00223765" w:rsidRPr="00931712" w:rsidRDefault="00223765" w:rsidP="00223765">
      <w:pPr>
        <w:spacing w:line="276" w:lineRule="auto"/>
        <w:jc w:val="both"/>
        <w:rPr>
          <w:rFonts w:ascii="Garamond" w:hAnsi="Garamond"/>
        </w:rPr>
      </w:pPr>
      <w:r w:rsidRPr="00223765">
        <w:rPr>
          <w:rFonts w:ascii="Garamond" w:hAnsi="Garamond"/>
        </w:rPr>
        <w:t xml:space="preserve">I </w:t>
      </w:r>
      <w:r w:rsidRPr="00223765">
        <w:rPr>
          <w:rFonts w:ascii="Garamond" w:hAnsi="Garamond"/>
          <w:i/>
          <w:iCs/>
        </w:rPr>
        <w:t>diagrammi delle classi</w:t>
      </w:r>
      <w:r w:rsidRPr="00223765">
        <w:rPr>
          <w:rFonts w:ascii="Garamond" w:hAnsi="Garamond"/>
        </w:rPr>
        <w:t xml:space="preserve"> e i </w:t>
      </w:r>
      <w:r>
        <w:rPr>
          <w:rFonts w:ascii="Garamond" w:hAnsi="Garamond"/>
        </w:rPr>
        <w:t>c</w:t>
      </w:r>
      <w:r w:rsidRPr="00223765">
        <w:rPr>
          <w:rFonts w:ascii="Garamond" w:hAnsi="Garamond"/>
        </w:rPr>
        <w:t>odic</w:t>
      </w:r>
      <w:r>
        <w:rPr>
          <w:rFonts w:ascii="Garamond" w:hAnsi="Garamond"/>
        </w:rPr>
        <w:t>i</w:t>
      </w:r>
      <w:r w:rsidRPr="00223765">
        <w:rPr>
          <w:rFonts w:ascii="Garamond" w:hAnsi="Garamond"/>
        </w:rPr>
        <w:t xml:space="preserve"> in </w:t>
      </w:r>
      <w:r w:rsidRPr="00223765">
        <w:rPr>
          <w:rFonts w:ascii="Garamond" w:hAnsi="Garamond"/>
          <w:i/>
          <w:iCs/>
        </w:rPr>
        <w:t xml:space="preserve">Object </w:t>
      </w:r>
      <w:proofErr w:type="spellStart"/>
      <w:r w:rsidRPr="00223765">
        <w:rPr>
          <w:rFonts w:ascii="Garamond" w:hAnsi="Garamond"/>
          <w:i/>
          <w:iCs/>
        </w:rPr>
        <w:t>Constraint</w:t>
      </w:r>
      <w:proofErr w:type="spellEnd"/>
      <w:r w:rsidRPr="00223765">
        <w:rPr>
          <w:rFonts w:ascii="Garamond" w:hAnsi="Garamond"/>
          <w:i/>
          <w:iCs/>
        </w:rPr>
        <w:t xml:space="preserve"> Language</w:t>
      </w:r>
      <w:r w:rsidRPr="00223765">
        <w:rPr>
          <w:rFonts w:ascii="Garamond" w:hAnsi="Garamond"/>
        </w:rPr>
        <w:t xml:space="preserve"> (</w:t>
      </w:r>
      <w:r>
        <w:rPr>
          <w:rFonts w:ascii="Garamond" w:hAnsi="Garamond"/>
        </w:rPr>
        <w:t>OCL</w:t>
      </w:r>
      <w:r w:rsidRPr="00223765">
        <w:rPr>
          <w:rFonts w:ascii="Garamond" w:hAnsi="Garamond"/>
        </w:rPr>
        <w:t xml:space="preserve">) </w:t>
      </w:r>
      <w:r>
        <w:rPr>
          <w:rFonts w:ascii="Garamond" w:hAnsi="Garamond"/>
        </w:rPr>
        <w:t>sono stati realizzati</w:t>
      </w:r>
      <w:r w:rsidRPr="00223765">
        <w:rPr>
          <w:rFonts w:ascii="Garamond" w:hAnsi="Garamond"/>
        </w:rPr>
        <w:t xml:space="preserve"> </w:t>
      </w:r>
      <w:r>
        <w:rPr>
          <w:rFonts w:ascii="Garamond" w:hAnsi="Garamond"/>
        </w:rPr>
        <w:t>interamente dal nostro gruppo tramite il sito</w:t>
      </w:r>
      <w:r>
        <w:t xml:space="preserve"> </w:t>
      </w:r>
      <w:hyperlink r:id="rId59" w:history="1">
        <w:r w:rsidRPr="00E701E2">
          <w:rPr>
            <w:rStyle w:val="Collegamentoipertestuale"/>
            <w:rFonts w:ascii="Garamond" w:hAnsi="Garamond" w:cstheme="majorHAnsi"/>
          </w:rPr>
          <w:t>www.lucidchart.com</w:t>
        </w:r>
      </w:hyperlink>
      <w:r w:rsidRPr="00E94AF8">
        <w:rPr>
          <w:rFonts w:ascii="Garamond" w:hAnsi="Garamond" w:cstheme="majorHAnsi"/>
        </w:rPr>
        <w:t>.</w:t>
      </w:r>
      <w:r w:rsidRPr="00187333">
        <w:rPr>
          <w:rFonts w:ascii="Garamond" w:hAnsi="Garamond"/>
        </w:rPr>
        <w:t xml:space="preserve"> Rendiamo</w:t>
      </w:r>
      <w:r>
        <w:rPr>
          <w:rFonts w:ascii="Garamond" w:hAnsi="Garamond"/>
        </w:rPr>
        <w:t xml:space="preserve"> quindi disponibili tutte le immagini presenti nel documento </w:t>
      </w:r>
      <w:r w:rsidRPr="00223765">
        <w:rPr>
          <w:rFonts w:ascii="Garamond" w:hAnsi="Garamond"/>
          <w:highlight w:val="yellow"/>
        </w:rPr>
        <w:t>qui</w:t>
      </w:r>
      <w:r>
        <w:rPr>
          <w:rFonts w:ascii="Garamond" w:hAnsi="Garamond"/>
        </w:rPr>
        <w:t>.</w:t>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635F6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iorgia" w:date="2022-12-01T11:14:00Z" w:initials="GL">
    <w:p w14:paraId="3F926CC7" w14:textId="77777777" w:rsidR="00CA3547" w:rsidRDefault="00CA3547" w:rsidP="005467E4">
      <w:pPr>
        <w:pStyle w:val="Testocommento"/>
      </w:pPr>
      <w:r>
        <w:rPr>
          <w:rStyle w:val="Rimandocommento"/>
        </w:rPr>
        <w:annotationRef/>
      </w:r>
      <w:r>
        <w:t>Da rifare</w:t>
      </w:r>
    </w:p>
  </w:comment>
  <w:comment w:id="6" w:author="Giorgia" w:date="2022-12-01T11:14:00Z" w:initials="GL">
    <w:p w14:paraId="6BDD4C5C" w14:textId="77777777" w:rsidR="00CA3547" w:rsidRDefault="00CA3547" w:rsidP="00054FA8">
      <w:pPr>
        <w:pStyle w:val="Testocommento"/>
      </w:pPr>
      <w:r>
        <w:rPr>
          <w:rStyle w:val="Rimandocommento"/>
        </w:rPr>
        <w:annotationRef/>
      </w:r>
      <w:r>
        <w:t>Da rifare</w:t>
      </w:r>
    </w:p>
  </w:comment>
  <w:comment w:id="7" w:author="Giorgia" w:date="2022-12-01T11:15:00Z" w:initials="GL">
    <w:p w14:paraId="35781E09" w14:textId="77777777" w:rsidR="00CA3547" w:rsidRDefault="00CA3547" w:rsidP="007231AB">
      <w:pPr>
        <w:pStyle w:val="Testocommento"/>
      </w:pPr>
      <w:r>
        <w:rPr>
          <w:rStyle w:val="Rimandocommento"/>
        </w:rPr>
        <w:annotationRef/>
      </w:r>
      <w:r>
        <w:t>Da rifare</w:t>
      </w:r>
    </w:p>
  </w:comment>
  <w:comment w:id="8" w:author="Giorgia" w:date="2022-12-01T11:16:00Z" w:initials="GL">
    <w:p w14:paraId="17654449" w14:textId="77777777" w:rsidR="00CA3547" w:rsidRDefault="00CA3547" w:rsidP="005C22E3">
      <w:pPr>
        <w:pStyle w:val="Testocommento"/>
      </w:pPr>
      <w:r>
        <w:rPr>
          <w:rStyle w:val="Rimandocommento"/>
        </w:rPr>
        <w:annotationRef/>
      </w:r>
      <w:r>
        <w:t>Da rifare</w:t>
      </w:r>
    </w:p>
  </w:comment>
  <w:comment w:id="9" w:author="Giorgia" w:date="2022-12-01T11:16:00Z" w:initials="GL">
    <w:p w14:paraId="79A4F9DF" w14:textId="77777777" w:rsidR="00CA3547" w:rsidRDefault="00CA3547" w:rsidP="00277B89">
      <w:pPr>
        <w:pStyle w:val="Testocommento"/>
      </w:pPr>
      <w:r>
        <w:rPr>
          <w:rStyle w:val="Rimandocommento"/>
        </w:rPr>
        <w:annotationRef/>
      </w:r>
      <w:r>
        <w:t>Da rifare</w:t>
      </w:r>
    </w:p>
  </w:comment>
  <w:comment w:id="10" w:author="Giorgia" w:date="2022-12-01T11:16:00Z" w:initials="GL">
    <w:p w14:paraId="6CE9C7D6" w14:textId="77777777" w:rsidR="00CA3547" w:rsidRDefault="00CA3547" w:rsidP="00D424B4">
      <w:pPr>
        <w:pStyle w:val="Testocommento"/>
      </w:pPr>
      <w:r>
        <w:rPr>
          <w:rStyle w:val="Rimandocommento"/>
        </w:rPr>
        <w:annotationRef/>
      </w:r>
      <w:r>
        <w:t>Da rifare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26CC7" w15:done="0"/>
  <w15:commentEx w15:paraId="6BDD4C5C" w15:done="0"/>
  <w15:commentEx w15:paraId="35781E09" w15:done="0"/>
  <w15:commentEx w15:paraId="17654449" w15:done="0"/>
  <w15:commentEx w15:paraId="79A4F9DF" w15:done="0"/>
  <w15:commentEx w15:paraId="6CE9C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0B0A" w16cex:dateUtc="2022-12-01T10:14:00Z"/>
  <w16cex:commentExtensible w16cex:durableId="27330B21" w16cex:dateUtc="2022-12-01T10:14:00Z"/>
  <w16cex:commentExtensible w16cex:durableId="27330B58" w16cex:dateUtc="2022-12-01T10:15:00Z"/>
  <w16cex:commentExtensible w16cex:durableId="27330B72" w16cex:dateUtc="2022-12-01T10:16:00Z"/>
  <w16cex:commentExtensible w16cex:durableId="27330B82" w16cex:dateUtc="2022-12-01T10:16:00Z"/>
  <w16cex:commentExtensible w16cex:durableId="27330B96" w16cex:dateUtc="2022-12-01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26CC7" w16cid:durableId="27330B0A"/>
  <w16cid:commentId w16cid:paraId="6BDD4C5C" w16cid:durableId="27330B21"/>
  <w16cid:commentId w16cid:paraId="35781E09" w16cid:durableId="27330B58"/>
  <w16cid:commentId w16cid:paraId="17654449" w16cid:durableId="27330B72"/>
  <w16cid:commentId w16cid:paraId="79A4F9DF" w16cid:durableId="27330B82"/>
  <w16cid:commentId w16cid:paraId="6CE9C7D6" w16cid:durableId="27330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06823" w14:textId="77777777" w:rsidR="00254D80" w:rsidRDefault="00254D80" w:rsidP="00CC518E">
      <w:r>
        <w:separator/>
      </w:r>
    </w:p>
  </w:endnote>
  <w:endnote w:type="continuationSeparator" w:id="0">
    <w:p w14:paraId="164C7D58" w14:textId="77777777" w:rsidR="00254D80" w:rsidRDefault="00254D80"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254D8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C198" w14:textId="77777777" w:rsidR="00254D80" w:rsidRDefault="00254D80" w:rsidP="00CC518E">
      <w:r>
        <w:separator/>
      </w:r>
    </w:p>
  </w:footnote>
  <w:footnote w:type="continuationSeparator" w:id="0">
    <w:p w14:paraId="4D81E165" w14:textId="77777777" w:rsidR="00254D80" w:rsidRDefault="00254D80"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8"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5"/>
  </w:num>
  <w:num w:numId="4">
    <w:abstractNumId w:val="23"/>
  </w:num>
  <w:num w:numId="5">
    <w:abstractNumId w:val="22"/>
  </w:num>
  <w:num w:numId="6">
    <w:abstractNumId w:val="31"/>
  </w:num>
  <w:num w:numId="7">
    <w:abstractNumId w:val="30"/>
  </w:num>
  <w:num w:numId="8">
    <w:abstractNumId w:val="35"/>
  </w:num>
  <w:num w:numId="9">
    <w:abstractNumId w:val="28"/>
  </w:num>
  <w:num w:numId="10">
    <w:abstractNumId w:val="29"/>
  </w:num>
  <w:num w:numId="11">
    <w:abstractNumId w:val="34"/>
  </w:num>
  <w:num w:numId="12">
    <w:abstractNumId w:val="24"/>
  </w:num>
  <w:num w:numId="13">
    <w:abstractNumId w:val="33"/>
  </w:num>
  <w:num w:numId="14">
    <w:abstractNumId w:val="10"/>
  </w:num>
  <w:num w:numId="15">
    <w:abstractNumId w:val="15"/>
  </w:num>
  <w:num w:numId="16">
    <w:abstractNumId w:val="21"/>
  </w:num>
  <w:num w:numId="17">
    <w:abstractNumId w:val="8"/>
  </w:num>
  <w:num w:numId="18">
    <w:abstractNumId w:val="14"/>
  </w:num>
  <w:num w:numId="19">
    <w:abstractNumId w:val="18"/>
  </w:num>
  <w:num w:numId="20">
    <w:abstractNumId w:val="16"/>
  </w:num>
  <w:num w:numId="21">
    <w:abstractNumId w:val="19"/>
  </w:num>
  <w:num w:numId="22">
    <w:abstractNumId w:val="0"/>
  </w:num>
  <w:num w:numId="23">
    <w:abstractNumId w:val="1"/>
  </w:num>
  <w:num w:numId="24">
    <w:abstractNumId w:val="27"/>
  </w:num>
  <w:num w:numId="25">
    <w:abstractNumId w:val="4"/>
  </w:num>
  <w:num w:numId="26">
    <w:abstractNumId w:val="6"/>
  </w:num>
  <w:num w:numId="27">
    <w:abstractNumId w:val="12"/>
  </w:num>
  <w:num w:numId="28">
    <w:abstractNumId w:val="3"/>
  </w:num>
  <w:num w:numId="29">
    <w:abstractNumId w:val="7"/>
  </w:num>
  <w:num w:numId="30">
    <w:abstractNumId w:val="9"/>
  </w:num>
  <w:num w:numId="31">
    <w:abstractNumId w:val="20"/>
  </w:num>
  <w:num w:numId="32">
    <w:abstractNumId w:val="13"/>
  </w:num>
  <w:num w:numId="33">
    <w:abstractNumId w:val="32"/>
  </w:num>
  <w:num w:numId="34">
    <w:abstractNumId w:val="17"/>
  </w:num>
  <w:num w:numId="35">
    <w:abstractNumId w:val="26"/>
  </w:num>
  <w:num w:numId="36">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a">
    <w15:presenceInfo w15:providerId="None" w15:userId="Gi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1027F3"/>
    <w:rsid w:val="00104C13"/>
    <w:rsid w:val="00106735"/>
    <w:rsid w:val="00107914"/>
    <w:rsid w:val="001121FD"/>
    <w:rsid w:val="00113F02"/>
    <w:rsid w:val="0011581F"/>
    <w:rsid w:val="0012151A"/>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87F37"/>
    <w:rsid w:val="001910FB"/>
    <w:rsid w:val="001959AB"/>
    <w:rsid w:val="001B01CF"/>
    <w:rsid w:val="001C0549"/>
    <w:rsid w:val="001C1B4F"/>
    <w:rsid w:val="001C3BC2"/>
    <w:rsid w:val="001C5A68"/>
    <w:rsid w:val="001C7EBF"/>
    <w:rsid w:val="001D7761"/>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64D7"/>
    <w:rsid w:val="00254D80"/>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662"/>
    <w:rsid w:val="00340A10"/>
    <w:rsid w:val="00347EC0"/>
    <w:rsid w:val="003526E3"/>
    <w:rsid w:val="00352772"/>
    <w:rsid w:val="00353753"/>
    <w:rsid w:val="00354D72"/>
    <w:rsid w:val="00361AA5"/>
    <w:rsid w:val="003623F4"/>
    <w:rsid w:val="00367F1D"/>
    <w:rsid w:val="0037356E"/>
    <w:rsid w:val="00374BC3"/>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027"/>
    <w:rsid w:val="00462E28"/>
    <w:rsid w:val="00463DFE"/>
    <w:rsid w:val="00465F57"/>
    <w:rsid w:val="00467CAB"/>
    <w:rsid w:val="004705D3"/>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B5FCA"/>
    <w:rsid w:val="005C1AA1"/>
    <w:rsid w:val="005C2727"/>
    <w:rsid w:val="005C6014"/>
    <w:rsid w:val="005C6290"/>
    <w:rsid w:val="005D0177"/>
    <w:rsid w:val="005D6D90"/>
    <w:rsid w:val="005E4854"/>
    <w:rsid w:val="005E73E5"/>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33DD8"/>
    <w:rsid w:val="00635F67"/>
    <w:rsid w:val="006370C4"/>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22EC"/>
    <w:rsid w:val="006C2DCB"/>
    <w:rsid w:val="006C3D02"/>
    <w:rsid w:val="006C40A9"/>
    <w:rsid w:val="006C7271"/>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1226"/>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D6798"/>
    <w:rsid w:val="007E683E"/>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5BEE"/>
    <w:rsid w:val="008B66A9"/>
    <w:rsid w:val="008C1E7C"/>
    <w:rsid w:val="008C2A2A"/>
    <w:rsid w:val="008C2AA8"/>
    <w:rsid w:val="008C3A87"/>
    <w:rsid w:val="008C73D1"/>
    <w:rsid w:val="008D15C5"/>
    <w:rsid w:val="008D18D5"/>
    <w:rsid w:val="008D76E9"/>
    <w:rsid w:val="008D7C59"/>
    <w:rsid w:val="008E589D"/>
    <w:rsid w:val="008E7BC0"/>
    <w:rsid w:val="008F05EE"/>
    <w:rsid w:val="00906602"/>
    <w:rsid w:val="00911ADC"/>
    <w:rsid w:val="0091569E"/>
    <w:rsid w:val="0091702B"/>
    <w:rsid w:val="0092285F"/>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0473"/>
    <w:rsid w:val="00B1581F"/>
    <w:rsid w:val="00B237AA"/>
    <w:rsid w:val="00B27C09"/>
    <w:rsid w:val="00B31B9B"/>
    <w:rsid w:val="00B32439"/>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11AEF"/>
    <w:rsid w:val="00D232D9"/>
    <w:rsid w:val="00D25DD1"/>
    <w:rsid w:val="00D26A84"/>
    <w:rsid w:val="00D26C8D"/>
    <w:rsid w:val="00D2787E"/>
    <w:rsid w:val="00D31197"/>
    <w:rsid w:val="00D32C13"/>
    <w:rsid w:val="00D34FA4"/>
    <w:rsid w:val="00D36F86"/>
    <w:rsid w:val="00D40956"/>
    <w:rsid w:val="00D45023"/>
    <w:rsid w:val="00D53186"/>
    <w:rsid w:val="00D66007"/>
    <w:rsid w:val="00D67474"/>
    <w:rsid w:val="00D7414B"/>
    <w:rsid w:val="00D767BA"/>
    <w:rsid w:val="00D8111B"/>
    <w:rsid w:val="00D8304E"/>
    <w:rsid w:val="00D83FAC"/>
    <w:rsid w:val="00D84D3B"/>
    <w:rsid w:val="00D973DD"/>
    <w:rsid w:val="00DA4708"/>
    <w:rsid w:val="00DB230F"/>
    <w:rsid w:val="00DB328B"/>
    <w:rsid w:val="00DB7F95"/>
    <w:rsid w:val="00DC4690"/>
    <w:rsid w:val="00DC6415"/>
    <w:rsid w:val="00DC6EA2"/>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2A1E"/>
    <w:rsid w:val="00F0304C"/>
    <w:rsid w:val="00F04439"/>
    <w:rsid w:val="00F06CFD"/>
    <w:rsid w:val="00F161DB"/>
    <w:rsid w:val="00F1635E"/>
    <w:rsid w:val="00F308C5"/>
    <w:rsid w:val="00F30CE3"/>
    <w:rsid w:val="00F321AC"/>
    <w:rsid w:val="00F36851"/>
    <w:rsid w:val="00F37370"/>
    <w:rsid w:val="00F40805"/>
    <w:rsid w:val="00F45DF5"/>
    <w:rsid w:val="00F504BF"/>
    <w:rsid w:val="00F5065B"/>
    <w:rsid w:val="00F54A62"/>
    <w:rsid w:val="00F55D9D"/>
    <w:rsid w:val="00F6512D"/>
    <w:rsid w:val="00F746E9"/>
    <w:rsid w:val="00F7616A"/>
    <w:rsid w:val="00F77056"/>
    <w:rsid w:val="00F77794"/>
    <w:rsid w:val="00F83B2F"/>
    <w:rsid w:val="00F846FA"/>
    <w:rsid w:val="00F9482D"/>
    <w:rsid w:val="00F94CA2"/>
    <w:rsid w:val="00FA2CEF"/>
    <w:rsid w:val="00FA39D8"/>
    <w:rsid w:val="00FA5C53"/>
    <w:rsid w:val="00FA63DB"/>
    <w:rsid w:val="00FA791C"/>
    <w:rsid w:val="00FB236B"/>
    <w:rsid w:val="00FD0F48"/>
    <w:rsid w:val="00FD2A99"/>
    <w:rsid w:val="00FD56E4"/>
    <w:rsid w:val="00FD5BF1"/>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151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1976487">
      <w:bodyDiv w:val="1"/>
      <w:marLeft w:val="0"/>
      <w:marRight w:val="0"/>
      <w:marTop w:val="0"/>
      <w:marBottom w:val="0"/>
      <w:divBdr>
        <w:top w:val="none" w:sz="0" w:space="0" w:color="auto"/>
        <w:left w:val="none" w:sz="0" w:space="0" w:color="auto"/>
        <w:bottom w:val="none" w:sz="0" w:space="0" w:color="auto"/>
        <w:right w:val="none" w:sz="0" w:space="0" w:color="auto"/>
      </w:divBdr>
      <w:divsChild>
        <w:div w:id="421026433">
          <w:marLeft w:val="0"/>
          <w:marRight w:val="0"/>
          <w:marTop w:val="0"/>
          <w:marBottom w:val="0"/>
          <w:divBdr>
            <w:top w:val="none" w:sz="0" w:space="0" w:color="auto"/>
            <w:left w:val="none" w:sz="0" w:space="0" w:color="auto"/>
            <w:bottom w:val="none" w:sz="0" w:space="0" w:color="auto"/>
            <w:right w:val="none" w:sz="0" w:space="0" w:color="auto"/>
          </w:divBdr>
          <w:divsChild>
            <w:div w:id="821123082">
              <w:marLeft w:val="0"/>
              <w:marRight w:val="0"/>
              <w:marTop w:val="0"/>
              <w:marBottom w:val="0"/>
              <w:divBdr>
                <w:top w:val="none" w:sz="0" w:space="0" w:color="auto"/>
                <w:left w:val="none" w:sz="0" w:space="0" w:color="auto"/>
                <w:bottom w:val="none" w:sz="0" w:space="0" w:color="auto"/>
                <w:right w:val="none" w:sz="0" w:space="0" w:color="auto"/>
              </w:divBdr>
              <w:divsChild>
                <w:div w:id="1399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footer" Target="footer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lucidchart.com" TargetMode="External"/><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1B0F"/>
    <w:rsid w:val="00393CD9"/>
    <w:rsid w:val="003A03E5"/>
    <w:rsid w:val="003C1C37"/>
    <w:rsid w:val="004348B8"/>
    <w:rsid w:val="00467FFA"/>
    <w:rsid w:val="0049788F"/>
    <w:rsid w:val="004B4486"/>
    <w:rsid w:val="004E265E"/>
    <w:rsid w:val="00512100"/>
    <w:rsid w:val="0052528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30D9"/>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634E2"/>
    <w:rsid w:val="00C71522"/>
    <w:rsid w:val="00C7441A"/>
    <w:rsid w:val="00C86251"/>
    <w:rsid w:val="00C96BC8"/>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27</Pages>
  <Words>6369</Words>
  <Characters>36304</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137</cp:revision>
  <cp:lastPrinted>2022-11-18T08:53:00Z</cp:lastPrinted>
  <dcterms:created xsi:type="dcterms:W3CDTF">2022-11-11T13:57:00Z</dcterms:created>
  <dcterms:modified xsi:type="dcterms:W3CDTF">2022-12-01T22:46:00Z</dcterms:modified>
</cp:coreProperties>
</file>