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media/image9.wmf" ContentType="image/x-wmf"/>
  <Override PartName="/word/media/image13.png" ContentType="image/png"/>
  <Override PartName="/word/media/image8.wmf" ContentType="image/x-wmf"/>
  <Override PartName="/word/media/image12.png" ContentType="image/png"/>
  <Override PartName="/word/media/image11.wmf" ContentType="image/x-wmf"/>
  <Override PartName="/word/media/image2.wmf" ContentType="image/x-wmf"/>
  <Override PartName="/word/media/image19.png" ContentType="image/png"/>
  <Override PartName="/word/media/image18.png" ContentType="image/png"/>
  <Override PartName="/word/media/image17.png" ContentType="image/png"/>
  <Override PartName="/word/media/image16.png" ContentType="image/png"/>
  <Override PartName="/word/media/image14.png" ContentType="image/png"/>
  <Override PartName="/word/media/image3.wmf" ContentType="image/x-wmf"/>
  <Override PartName="/word/media/image4.wmf" ContentType="image/x-wmf"/>
  <Override PartName="/word/media/image5.wmf" ContentType="image/x-wmf"/>
  <Override PartName="/word/media/image6.wmf" ContentType="image/x-wmf"/>
  <Override PartName="/word/media/image1.wmf" ContentType="image/x-wmf"/>
  <Override PartName="/word/media/image10.wmf" ContentType="image/x-wmf"/>
  <Override PartName="/word/media/image15.jpeg" ContentType="image/jpeg"/>
  <Override PartName="/word/media/image7.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Calibri" w:cs="" w:cstheme="minorBidi" w:eastAsiaTheme="minorHAnsi"/>
          <w:highlight w:val="none"/>
          <w:shd w:fill="FFFF00" w:val="clear"/>
        </w:rPr>
      </w:pPr>
      <w:r>
        <w:rPr>
          <w:rFonts w:cs="Times New Roman"/>
          <w:szCs w:val="24"/>
          <w:shd w:fill="FFFF00" w:val="clear"/>
        </w:rPr>
        <w:t>ИСКУССТВЕННЫЙ ИНТЕЛЛЕКТ</w:t>
      </w:r>
    </w:p>
    <w:p>
      <w:pPr>
        <w:pStyle w:val="Normal"/>
        <w:rPr>
          <w:rFonts w:eastAsia="Calibri" w:cs="" w:cstheme="minorBidi" w:eastAsiaTheme="minorHAnsi"/>
          <w:highlight w:val="none"/>
          <w:shd w:fill="FFFF00" w:val="clear"/>
        </w:rPr>
      </w:pPr>
      <w:r>
        <w:rPr>
          <w:rFonts w:cs="Times New Roman"/>
          <w:szCs w:val="24"/>
          <w:shd w:fill="FFFF00" w:val="clear"/>
        </w:rPr>
        <w:t>УДК 004.932.2, 004.032.2</w:t>
      </w:r>
    </w:p>
    <w:p>
      <w:pPr>
        <w:pStyle w:val="Normal"/>
        <w:jc w:val="center"/>
        <w:rPr>
          <w:rFonts w:eastAsia="Calibri" w:cs="" w:cstheme="minorBidi" w:eastAsiaTheme="minorHAnsi"/>
          <w:highlight w:val="none"/>
          <w:shd w:fill="FFFF00" w:val="clear"/>
        </w:rPr>
      </w:pPr>
      <w:r>
        <w:rPr>
          <w:rFonts w:cs="Times New Roman"/>
          <w:b/>
          <w:szCs w:val="24"/>
          <w:shd w:fill="FFFF00" w:val="clear"/>
        </w:rPr>
        <w:t>ВОССТАНОВЛЕНИЕ СТРУКТУРНОЙ ИНФОРМАЦИИ ОБ АНТРОПОГЕННЫХ ОБЪЕКТАХ ИЗ ОДИНОЧНЫХ АЭРОКОСМИЧЕСКИХ ИЗОБРАЖЕНИЙ</w:t>
      </w:r>
    </w:p>
    <w:p>
      <w:pPr>
        <w:pStyle w:val="Normal"/>
        <w:spacing w:lineRule="auto" w:line="276"/>
        <w:jc w:val="center"/>
        <w:rPr>
          <w:rFonts w:eastAsia="Calibri" w:cs="" w:cstheme="minorBidi" w:eastAsiaTheme="minorHAnsi"/>
          <w:highlight w:val="none"/>
          <w:shd w:fill="FFFF00" w:val="clear"/>
        </w:rPr>
      </w:pPr>
      <w:r>
        <w:rPr>
          <w:rFonts w:cs="Times New Roman"/>
          <w:b/>
          <w:bCs/>
          <w:szCs w:val="24"/>
          <w:shd w:fill="FFFF00" w:val="clear"/>
        </w:rPr>
        <w:t>© 2022 г.    Н.В.</w:t>
      </w:r>
      <w:r>
        <w:rPr>
          <w:rFonts w:cs="Times New Roman"/>
          <w:b/>
          <w:bCs/>
          <w:szCs w:val="24"/>
          <w:shd w:fill="FFFF00" w:val="clear"/>
          <w:lang w:val="en-US"/>
        </w:rPr>
        <w:t> </w:t>
      </w:r>
      <w:r>
        <w:rPr>
          <w:rFonts w:cs="Times New Roman"/>
          <w:b/>
          <w:bCs/>
          <w:szCs w:val="24"/>
          <w:shd w:fill="FFFF00" w:val="clear"/>
        </w:rPr>
        <w:t>Антипова</w:t>
      </w:r>
      <w:r>
        <w:rPr/>
      </w:r>
      <m:oMath xmlns:m="http://schemas.openxmlformats.org/officeDocument/2006/math">
        <m:sSup>
          <m:e/>
          <m:sup>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sup>
        </m:sSup>
      </m:oMath>
      <w:r>
        <w:rPr>
          <w:rFonts w:eastAsia="" w:cs="Times New Roman"/>
          <w:b/>
          <w:bCs/>
          <w:szCs w:val="24"/>
          <w:shd w:fill="FFFF00" w:val="clear"/>
        </w:rPr>
        <w:t xml:space="preserve">, </w:t>
      </w:r>
      <w:r>
        <w:rPr>
          <w:rFonts w:cs="Times New Roman"/>
          <w:b/>
          <w:bCs/>
          <w:szCs w:val="24"/>
          <w:shd w:fill="FFFF00" w:val="clear"/>
        </w:rPr>
        <w:t>О.Г. Гвоздев</w:t>
      </w:r>
      <w:r>
        <w:rPr/>
      </w:r>
      <m:oMath xmlns:m="http://schemas.openxmlformats.org/officeDocument/2006/math">
        <m:sSup>
          <m:e/>
          <m:sup>
            <m:r>
              <w:rPr>
                <w:rFonts w:ascii="Cambria Math" w:hAnsi="Cambria Math"/>
              </w:rPr>
              <m:t xml:space="preserve">a</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sup>
        </m:sSup>
      </m:oMath>
      <w:r>
        <w:rPr>
          <w:rFonts w:eastAsia="" w:cs="Times New Roman"/>
          <w:b/>
          <w:bCs/>
          <w:szCs w:val="24"/>
          <w:shd w:fill="FFFF00" w:val="clear"/>
        </w:rPr>
        <w:t xml:space="preserve">, </w:t>
      </w:r>
      <w:r>
        <w:rPr>
          <w:rFonts w:cs="Times New Roman"/>
          <w:b/>
          <w:bCs/>
          <w:szCs w:val="24"/>
          <w:shd w:fill="FFFF00" w:val="clear"/>
        </w:rPr>
        <w:t>В.А. Козуб</w:t>
      </w:r>
      <w:r>
        <w:rPr/>
      </w:r>
      <m:oMath xmlns:m="http://schemas.openxmlformats.org/officeDocument/2006/math">
        <m:sSup>
          <m:e/>
          <m:sup>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m:t>
            </m:r>
          </m:sup>
        </m:sSup>
      </m:oMath>
      <w:r>
        <w:rPr>
          <w:rFonts w:cs="Times New Roman"/>
          <w:b/>
          <w:bCs/>
          <w:szCs w:val="24"/>
          <w:shd w:fill="FFFF00" w:val="clear"/>
        </w:rPr>
        <w:t>, А.Б. Мурынин</w:t>
      </w:r>
      <w:r>
        <w:rPr/>
      </w:r>
      <m:oMath xmlns:m="http://schemas.openxmlformats.org/officeDocument/2006/math">
        <m:sSup>
          <m:e/>
          <m:sup>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m:t>
            </m:r>
          </m:sup>
        </m:sSup>
      </m:oMath>
      <w:r>
        <w:rPr>
          <w:rFonts w:cs="Times New Roman"/>
          <w:b/>
          <w:bCs/>
          <w:szCs w:val="24"/>
          <w:shd w:fill="FFFF00" w:val="clear"/>
        </w:rPr>
        <w:t>, А.А. Рихтер</w:t>
      </w:r>
      <w:r>
        <w:rPr/>
      </w:r>
      <m:oMath xmlns:m="http://schemas.openxmlformats.org/officeDocument/2006/math">
        <m:sSup>
          <m:e/>
          <m:sup>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sup>
        </m:sSup>
      </m:oMath>
    </w:p>
    <w:p>
      <w:pPr>
        <w:pStyle w:val="Normal"/>
        <w:jc w:val="center"/>
        <w:rPr>
          <w:rFonts w:eastAsia="Calibri" w:cs="" w:cstheme="minorBidi" w:eastAsiaTheme="minorHAnsi"/>
          <w:highlight w:val="none"/>
          <w:shd w:fill="FFFF00" w:val="clear"/>
        </w:rPr>
      </w:pPr>
      <w:r>
        <w:rPr/>
      </w:r>
      <m:oMath xmlns:m="http://schemas.openxmlformats.org/officeDocument/2006/math">
        <m:sSup>
          <m:e/>
          <m:sup>
            <m:r>
              <w:rPr>
                <w:rFonts w:ascii="Cambria Math" w:hAnsi="Cambria Math"/>
              </w:rPr>
              <m:t xml:space="preserve">a</m:t>
            </m:r>
          </m:sup>
        </m:sSup>
      </m:oMath>
      <w:r>
        <w:rPr>
          <w:rFonts w:cs="Times New Roman"/>
          <w:i/>
          <w:iCs/>
          <w:shd w:fill="FFFF00" w:val="clear"/>
        </w:rPr>
        <w:t>НИИ «АЭРОКОСМОС», Москва</w:t>
      </w:r>
    </w:p>
    <w:p>
      <w:pPr>
        <w:pStyle w:val="Normal"/>
        <w:jc w:val="center"/>
        <w:rPr>
          <w:rFonts w:eastAsia="Calibri" w:cs="" w:cstheme="minorBidi" w:eastAsiaTheme="minorHAnsi"/>
          <w:highlight w:val="none"/>
          <w:shd w:fill="FFFF00" w:val="clear"/>
        </w:rPr>
      </w:pPr>
      <w:r>
        <w:rPr/>
      </w:r>
      <m:oMath xmlns:m="http://schemas.openxmlformats.org/officeDocument/2006/math">
        <m:sSup>
          <m:e/>
          <m:sup>
            <m:r>
              <w:rPr>
                <w:rFonts w:ascii="Cambria Math" w:hAnsi="Cambria Math"/>
              </w:rPr>
              <m:t xml:space="preserve">b</m:t>
            </m:r>
          </m:sup>
        </m:sSup>
      </m:oMath>
      <w:r>
        <w:rPr>
          <w:rFonts w:cs="Times New Roman"/>
          <w:i/>
          <w:iCs/>
          <w:shd w:fill="FFFF00" w:val="clear"/>
        </w:rPr>
        <w:t>ФИЦ ИУ РАН, Москва</w:t>
      </w:r>
    </w:p>
    <w:p>
      <w:pPr>
        <w:pStyle w:val="Normal"/>
        <w:jc w:val="center"/>
        <w:rPr>
          <w:rFonts w:eastAsia="Calibri" w:cs="" w:cstheme="minorBidi" w:eastAsiaTheme="minorHAnsi"/>
          <w:highlight w:val="none"/>
          <w:shd w:fill="FFFF00" w:val="clear"/>
        </w:rPr>
      </w:pPr>
      <w:r>
        <w:rPr/>
      </w:r>
      <m:oMath xmlns:m="http://schemas.openxmlformats.org/officeDocument/2006/math">
        <m:sSup>
          <m:e/>
          <m:sup>
            <m:r>
              <w:rPr>
                <w:rFonts w:ascii="Cambria Math" w:hAnsi="Cambria Math"/>
              </w:rPr>
              <m:t xml:space="preserve">с</m:t>
            </m:r>
          </m:sup>
        </m:sSup>
      </m:oMath>
      <w:r>
        <w:rPr>
          <w:rFonts w:cs="Times New Roman"/>
          <w:i/>
          <w:iCs/>
          <w:shd w:fill="FFFF00" w:val="clear"/>
        </w:rPr>
        <w:t>ФГБОУ ВО «Московский физико технический институт» (МФТИ), Долгопрудный</w:t>
      </w:r>
    </w:p>
    <w:p>
      <w:pPr>
        <w:pStyle w:val="Normal"/>
        <w:spacing w:lineRule="auto" w:line="276" w:before="0" w:after="160"/>
        <w:ind w:hanging="0" w:left="567" w:right="567"/>
        <w:contextualSpacing/>
        <w:jc w:val="center"/>
        <w:rPr/>
      </w:pPr>
      <w:r>
        <w:rPr>
          <w:rFonts w:cs="Times New Roman"/>
          <w:shd w:fill="FFFF00" w:val="clear"/>
          <w:lang w:val="en-US"/>
        </w:rPr>
        <w:t xml:space="preserve">* e-mail: </w:t>
      </w:r>
      <w:hyperlink r:id="rId2">
        <w:r>
          <w:rPr>
            <w:rStyle w:val="Hyperlink"/>
            <w:rFonts w:cs="Times New Roman"/>
            <w:shd w:fill="FFFF00" w:val="clear"/>
            <w:lang w:val="en-US"/>
          </w:rPr>
          <w:t>antipova@phystech.edu</w:t>
        </w:r>
      </w:hyperlink>
    </w:p>
    <w:p>
      <w:pPr>
        <w:pStyle w:val="Normal"/>
        <w:spacing w:lineRule="auto" w:line="276" w:before="0" w:after="160"/>
        <w:ind w:hanging="0" w:left="567" w:right="567"/>
        <w:contextualSpacing/>
        <w:jc w:val="center"/>
        <w:rPr/>
      </w:pPr>
      <w:r>
        <w:rPr>
          <w:rFonts w:cs="Times New Roman"/>
          <w:shd w:fill="FFFF00" w:val="clear"/>
          <w:lang w:val="en-US"/>
        </w:rPr>
        <w:t xml:space="preserve">** e-mail: </w:t>
      </w:r>
      <w:hyperlink r:id="rId3">
        <w:r>
          <w:rPr>
            <w:rStyle w:val="Hyperlink"/>
            <w:rFonts w:cs="Times New Roman"/>
            <w:shd w:fill="FFFF00" w:val="clear"/>
            <w:lang w:val="en-US"/>
          </w:rPr>
          <w:t>gvozdev@miigaik.ru</w:t>
        </w:r>
      </w:hyperlink>
    </w:p>
    <w:p>
      <w:pPr>
        <w:pStyle w:val="Normal"/>
        <w:spacing w:lineRule="auto" w:line="276" w:before="0" w:after="160"/>
        <w:ind w:hanging="0" w:left="567" w:right="567"/>
        <w:contextualSpacing/>
        <w:jc w:val="center"/>
        <w:rPr/>
      </w:pPr>
      <w:r>
        <w:rPr>
          <w:rFonts w:cs="Times New Roman"/>
          <w:shd w:fill="FFFF00" w:val="clear"/>
          <w:lang w:val="en-US"/>
        </w:rPr>
        <w:t xml:space="preserve">*** e-mail: </w:t>
      </w:r>
      <w:hyperlink r:id="rId4">
        <w:r>
          <w:rPr>
            <w:rStyle w:val="Hyperlink"/>
            <w:rFonts w:cs="Times New Roman"/>
            <w:shd w:fill="FFFF00" w:val="clear"/>
            <w:lang w:val="en-US"/>
          </w:rPr>
          <w:t>postbox-kozub@ya.ru</w:t>
        </w:r>
      </w:hyperlink>
    </w:p>
    <w:p>
      <w:pPr>
        <w:pStyle w:val="Normal"/>
        <w:spacing w:lineRule="auto" w:line="276" w:before="0" w:after="160"/>
        <w:ind w:hanging="0" w:left="567" w:right="567"/>
        <w:contextualSpacing/>
        <w:jc w:val="center"/>
        <w:rPr/>
      </w:pPr>
      <w:r>
        <w:rPr>
          <w:rFonts w:cs="Times New Roman"/>
          <w:shd w:fill="FFFF00" w:val="clear"/>
          <w:lang w:val="en-US"/>
        </w:rPr>
        <w:t xml:space="preserve">**** e-mail: </w:t>
      </w:r>
      <w:hyperlink r:id="rId5">
        <w:r>
          <w:rPr>
            <w:rStyle w:val="Hyperlink"/>
            <w:rFonts w:cs="Times New Roman"/>
            <w:shd w:fill="FFFF00" w:val="clear"/>
            <w:lang w:val="en-US"/>
          </w:rPr>
          <w:t>amurynin@bk.ru</w:t>
        </w:r>
      </w:hyperlink>
    </w:p>
    <w:p>
      <w:pPr>
        <w:pStyle w:val="Normal"/>
        <w:spacing w:lineRule="auto" w:line="276" w:before="0" w:after="160"/>
        <w:ind w:hanging="0" w:left="567" w:right="567"/>
        <w:jc w:val="center"/>
        <w:rPr/>
      </w:pPr>
      <w:r>
        <w:rPr>
          <w:rFonts w:cs="Times New Roman"/>
          <w:shd w:fill="FFFF00" w:val="clear"/>
          <w:lang w:val="en-US"/>
        </w:rPr>
        <w:t xml:space="preserve">***** e-mail: </w:t>
      </w:r>
      <w:hyperlink r:id="rId6">
        <w:r>
          <w:rPr>
            <w:rStyle w:val="Hyperlink"/>
            <w:rFonts w:cs="Times New Roman"/>
            <w:shd w:fill="FFFF00" w:val="clear"/>
            <w:lang w:val="en-US"/>
          </w:rPr>
          <w:t>urfin17@yandex.ru</w:t>
        </w:r>
      </w:hyperlink>
    </w:p>
    <w:p>
      <w:pPr>
        <w:pStyle w:val="Normal"/>
        <w:jc w:val="center"/>
        <w:rPr>
          <w:rFonts w:eastAsia="Calibri" w:cs="" w:cstheme="minorBidi" w:eastAsiaTheme="minorHAnsi"/>
          <w:highlight w:val="none"/>
          <w:shd w:fill="FFFF00" w:val="clear"/>
        </w:rPr>
      </w:pPr>
      <w:r>
        <w:rPr>
          <w:rFonts w:cs="Times New Roman"/>
          <w:shd w:fill="FFFF00" w:val="clear"/>
        </w:rPr>
        <w:t>Поступила в редакцию __.__.2022 г.</w:t>
      </w:r>
    </w:p>
    <w:p>
      <w:pPr>
        <w:pStyle w:val="Normal"/>
        <w:jc w:val="center"/>
        <w:rPr>
          <w:rFonts w:eastAsia="Calibri" w:cs="" w:cstheme="minorBidi" w:eastAsiaTheme="minorHAnsi"/>
          <w:highlight w:val="none"/>
          <w:shd w:fill="FFFF00" w:val="clear"/>
        </w:rPr>
      </w:pPr>
      <w:r>
        <w:rPr>
          <w:rFonts w:cs="Times New Roman"/>
          <w:shd w:fill="FFFF00" w:val="clear"/>
        </w:rPr>
        <w:t>После доработки __.__.2022 г.</w:t>
      </w:r>
    </w:p>
    <w:p>
      <w:pPr>
        <w:pStyle w:val="Normal"/>
        <w:jc w:val="center"/>
        <w:rPr>
          <w:rFonts w:eastAsia="Calibri" w:cs="" w:cstheme="minorBidi" w:eastAsiaTheme="minorHAnsi"/>
          <w:highlight w:val="none"/>
          <w:shd w:fill="FFFF00" w:val="clear"/>
        </w:rPr>
      </w:pPr>
      <w:r>
        <w:rPr>
          <w:rFonts w:cs="Times New Roman"/>
          <w:shd w:fill="FFFF00" w:val="clear"/>
        </w:rPr>
        <w:t>Принята к публикации __.__.2022 г.</w:t>
      </w:r>
    </w:p>
    <w:p>
      <w:pPr>
        <w:pStyle w:val="Normal"/>
        <w:ind w:hanging="0"/>
        <w:rPr>
          <w:rFonts w:cs="Times New Roman"/>
          <w:color w:val="666666"/>
          <w:highlight w:val="none"/>
          <w:shd w:fill="FFFF00" w:val="clear"/>
        </w:rPr>
      </w:pPr>
      <w:r>
        <w:rPr>
          <w:rFonts w:cs="Times New Roman"/>
          <w:color w:val="666666"/>
          <w:shd w:fill="FFFF00" w:val="clear"/>
        </w:rPr>
      </w:r>
    </w:p>
    <w:p>
      <w:pPr>
        <w:pStyle w:val="Normal"/>
        <w:spacing w:lineRule="auto" w:line="276" w:before="0" w:after="240"/>
        <w:ind w:firstLine="851"/>
        <w:rPr>
          <w:rFonts w:eastAsia="Calibri" w:cs="" w:cstheme="minorBidi" w:eastAsiaTheme="minorHAnsi"/>
          <w:color w:val="666666"/>
          <w:highlight w:val="none"/>
          <w:shd w:fill="FFFF00" w:val="clear"/>
        </w:rPr>
      </w:pPr>
      <w:r>
        <w:rPr>
          <w:rFonts w:cs="Times New Roman"/>
          <w:color w:val="666666"/>
          <w:szCs w:val="24"/>
          <w:shd w:fill="FFFF00" w:val="clear"/>
        </w:rPr>
        <w:t>В работе описан метод трёхмерной реконструкции зданий по одиночному аэрокосмическому изображению, состоящий из двух этапов – извлечение семантической информации и восстановление геометрии. Описана топология ИНС по семантической сегментации компонентов зданий и эталонных объектов. По второму этапу представлены некоторые математические преобразования: по расчёту фотометрических параметров изображения на базе метаданных или эталонных объектов, по преобразованию пространственных координат в осевые и плоские координаты изображения и др. Показаны два примера по вычислению фотометрических параметров и трёхмерной модели здания по одиночным спутниковому изображению и аэрофотоснимку.</w:t>
      </w:r>
    </w:p>
    <w:p>
      <w:pPr>
        <w:pStyle w:val="Normal"/>
        <w:spacing w:before="0" w:after="240"/>
        <w:ind w:firstLine="851"/>
        <w:rPr>
          <w:rFonts w:eastAsia="Calibri" w:cs="" w:cstheme="minorBidi" w:eastAsiaTheme="minorHAnsi"/>
          <w:color w:val="666666"/>
          <w:highlight w:val="none"/>
          <w:shd w:fill="FFFF00" w:val="clear"/>
        </w:rPr>
      </w:pPr>
      <w:r>
        <w:rPr>
          <w:rFonts w:cs="Times New Roman"/>
          <w:b/>
          <w:bCs/>
          <w:color w:val="666666"/>
          <w:szCs w:val="24"/>
          <w:shd w:fill="FFFF00" w:val="clear"/>
        </w:rPr>
        <w:t>Ключевые слова:</w:t>
      </w:r>
      <w:r>
        <w:rPr>
          <w:rFonts w:eastAsia="Calibri" w:cs="" w:cstheme="minorBidi" w:eastAsiaTheme="minorHAnsi"/>
          <w:color w:val="666666"/>
          <w:shd w:fill="FFFF00" w:val="clear"/>
        </w:rPr>
        <w:t xml:space="preserve"> </w:t>
      </w:r>
      <w:r>
        <w:rPr>
          <w:rFonts w:cs="Times New Roman"/>
          <w:b/>
          <w:bCs/>
          <w:color w:val="666666"/>
          <w:szCs w:val="24"/>
          <w:shd w:fill="FFFF00" w:val="clear"/>
        </w:rPr>
        <w:tab/>
      </w:r>
      <w:r>
        <w:rPr>
          <w:rFonts w:cs="Times New Roman"/>
          <w:color w:val="666666"/>
          <w:szCs w:val="24"/>
          <w:shd w:fill="FFFF00" w:val="clear"/>
        </w:rPr>
        <w:t>обработка изображений, трёхмерная реконструкция, трёхмерная модель местности</w:t>
      </w:r>
    </w:p>
    <w:p>
      <w:pPr>
        <w:pStyle w:val="Normal"/>
        <w:spacing w:lineRule="auto" w:line="259" w:before="0" w:after="160"/>
        <w:ind w:hanging="0"/>
        <w:jc w:val="center"/>
        <w:rPr>
          <w:rFonts w:eastAsia="Calibri" w:cs="" w:cstheme="minorBidi" w:eastAsiaTheme="minorHAnsi"/>
          <w:color w:val="666666"/>
          <w:highlight w:val="none"/>
          <w:shd w:fill="FFFF00" w:val="clear"/>
        </w:rPr>
      </w:pPr>
      <w:r>
        <w:rPr>
          <w:rFonts w:cs="Times New Roman"/>
          <w:b/>
          <w:bCs/>
          <w:color w:val="666666"/>
          <w:sz w:val="28"/>
          <w:szCs w:val="24"/>
          <w:shd w:fill="FFFF00" w:val="clear"/>
          <w:lang w:val="en-US"/>
        </w:rPr>
        <w:t>Retrieving Structural Information on Anthropogenic Objects from Single Aerospace Images</w:t>
      </w:r>
    </w:p>
    <w:p>
      <w:pPr>
        <w:pStyle w:val="Normal"/>
        <w:spacing w:lineRule="auto" w:line="259" w:before="0" w:after="160"/>
        <w:ind w:hanging="0" w:left="567" w:right="567"/>
        <w:jc w:val="center"/>
        <w:rPr>
          <w:rFonts w:eastAsia="Calibri" w:cs="" w:cstheme="minorBidi" w:eastAsiaTheme="minorHAnsi"/>
          <w:color w:val="666666"/>
          <w:highlight w:val="none"/>
          <w:shd w:fill="FFFF00" w:val="clear"/>
        </w:rPr>
      </w:pPr>
      <w:r>
        <w:rPr>
          <w:rFonts w:cs="Times New Roman"/>
          <w:color w:val="666666"/>
          <w:shd w:fill="FFFF00" w:val="clear"/>
          <w:lang w:val="en-US"/>
        </w:rPr>
        <w:t>N. V. Antipova</w:t>
      </w:r>
      <w:r>
        <w:rPr>
          <w:rFonts w:cs="Times New Roman"/>
          <w:color w:val="666666"/>
          <w:shd w:fill="FFFF00" w:val="clear"/>
          <w:vertAlign w:val="superscript"/>
          <w:lang w:val="en-US"/>
        </w:rPr>
        <w:t>a,b,*</w:t>
      </w:r>
      <w:r>
        <w:rPr>
          <w:rFonts w:cs="Times New Roman"/>
          <w:color w:val="666666"/>
          <w:shd w:fill="FFFF00" w:val="clear"/>
          <w:lang w:val="en-US"/>
        </w:rPr>
        <w:t>, O. G. Gvozdev</w:t>
      </w:r>
      <w:r>
        <w:rPr>
          <w:rFonts w:cs="Times New Roman"/>
          <w:color w:val="666666"/>
          <w:shd w:fill="FFFF00" w:val="clear"/>
          <w:vertAlign w:val="superscript"/>
          <w:lang w:val="en-US"/>
        </w:rPr>
        <w:t>a,c,**</w:t>
      </w:r>
      <w:r>
        <w:rPr>
          <w:rFonts w:cs="Times New Roman"/>
          <w:color w:val="666666"/>
          <w:shd w:fill="FFFF00" w:val="clear"/>
          <w:lang w:val="en-US"/>
        </w:rPr>
        <w:t>, V. A. Kozub</w:t>
      </w:r>
      <w:r>
        <w:rPr>
          <w:rFonts w:cs="Times New Roman"/>
          <w:color w:val="666666"/>
          <w:shd w:fill="FFFF00" w:val="clear"/>
          <w:vertAlign w:val="superscript"/>
          <w:lang w:val="en-US"/>
        </w:rPr>
        <w:t>a,***</w:t>
      </w:r>
      <w:r>
        <w:rPr>
          <w:rFonts w:cs="Times New Roman"/>
          <w:color w:val="666666"/>
          <w:shd w:fill="FFFF00" w:val="clear"/>
          <w:lang w:val="en-US"/>
        </w:rPr>
        <w:t>, A. B. Murynin</w:t>
      </w:r>
      <w:r>
        <w:rPr>
          <w:rFonts w:cs="Times New Roman"/>
          <w:color w:val="666666"/>
          <w:shd w:fill="FFFF00" w:val="clear"/>
          <w:vertAlign w:val="superscript"/>
          <w:lang w:val="en-US"/>
        </w:rPr>
        <w:t>a,b,****</w:t>
      </w:r>
      <w:r>
        <w:rPr>
          <w:rFonts w:cs="Times New Roman"/>
          <w:color w:val="666666"/>
          <w:shd w:fill="FFFF00" w:val="clear"/>
          <w:lang w:val="en-US"/>
        </w:rPr>
        <w:t>, and A. A. Richter</w:t>
      </w:r>
      <w:r>
        <w:rPr>
          <w:rFonts w:cs="Times New Roman"/>
          <w:color w:val="666666"/>
          <w:shd w:fill="FFFF00" w:val="clear"/>
          <w:vertAlign w:val="superscript"/>
          <w:lang w:val="en-US"/>
        </w:rPr>
        <w:t>a,*****</w:t>
      </w:r>
    </w:p>
    <w:p>
      <w:pPr>
        <w:pStyle w:val="Normal"/>
        <w:spacing w:lineRule="auto" w:line="259" w:before="0" w:after="160"/>
        <w:ind w:hanging="0" w:left="567" w:right="567"/>
        <w:jc w:val="center"/>
        <w:rPr>
          <w:rFonts w:eastAsia="Calibri" w:cs="" w:cstheme="minorBidi" w:eastAsiaTheme="minorHAnsi"/>
          <w:color w:val="666666"/>
          <w:highlight w:val="none"/>
          <w:shd w:fill="FFFF00" w:val="clear"/>
        </w:rPr>
      </w:pPr>
      <w:r>
        <w:rPr>
          <w:rFonts w:cs="Times New Roman"/>
          <w:color w:val="666666"/>
          <w:shd w:fill="FFFF00" w:val="clear"/>
          <w:vertAlign w:val="superscript"/>
          <w:lang w:val="en-US"/>
        </w:rPr>
        <w:t>a</w:t>
      </w:r>
      <w:r>
        <w:rPr>
          <w:rFonts w:cs="Times New Roman"/>
          <w:color w:val="666666"/>
          <w:shd w:fill="FFFF00" w:val="clear"/>
          <w:lang w:val="en-US"/>
        </w:rPr>
        <w:t xml:space="preserve"> AEROCOSMOS Research Institute for Aerospace Monitoring, Moscow, 105064 Russia</w:t>
      </w:r>
    </w:p>
    <w:p>
      <w:pPr>
        <w:pStyle w:val="Normal"/>
        <w:spacing w:lineRule="auto" w:line="259" w:before="0" w:after="160"/>
        <w:ind w:hanging="0" w:left="567" w:right="567"/>
        <w:jc w:val="center"/>
        <w:rPr>
          <w:rFonts w:eastAsia="Calibri" w:cs="" w:cstheme="minorBidi" w:eastAsiaTheme="minorHAnsi"/>
          <w:color w:val="666666"/>
          <w:highlight w:val="none"/>
          <w:shd w:fill="FFFF00" w:val="clear"/>
        </w:rPr>
      </w:pPr>
      <w:r>
        <w:rPr>
          <w:rFonts w:cs="Times New Roman"/>
          <w:color w:val="666666"/>
          <w:shd w:fill="FFFF00" w:val="clear"/>
          <w:vertAlign w:val="superscript"/>
          <w:lang w:val="en-US"/>
        </w:rPr>
        <w:t>b</w:t>
      </w:r>
      <w:r>
        <w:rPr>
          <w:rFonts w:cs="Times New Roman"/>
          <w:color w:val="666666"/>
          <w:shd w:fill="FFFF00" w:val="clear"/>
          <w:lang w:val="en-US"/>
        </w:rPr>
        <w:t xml:space="preserve"> Federal Research Center “Computer Science and Control,” Russian Academy of Sciences, Moscow, 119333 Russia</w:t>
      </w:r>
    </w:p>
    <w:p>
      <w:pPr>
        <w:pStyle w:val="Normal"/>
        <w:spacing w:lineRule="auto" w:line="259" w:before="0" w:after="160"/>
        <w:ind w:hanging="0" w:left="567" w:right="567"/>
        <w:jc w:val="center"/>
        <w:rPr>
          <w:rFonts w:eastAsia="Calibri" w:cs="" w:cstheme="minorBidi" w:eastAsiaTheme="minorHAnsi"/>
          <w:color w:val="666666"/>
          <w:highlight w:val="none"/>
          <w:shd w:fill="FFFF00" w:val="clear"/>
        </w:rPr>
      </w:pPr>
      <w:r>
        <w:rPr>
          <w:rFonts w:cs="Times New Roman"/>
          <w:color w:val="666666"/>
          <w:shd w:fill="FFFF00" w:val="clear"/>
          <w:vertAlign w:val="superscript"/>
          <w:lang w:val="en-US"/>
        </w:rPr>
        <w:t>c</w:t>
      </w:r>
      <w:r>
        <w:rPr>
          <w:rFonts w:cs="Times New Roman"/>
          <w:color w:val="666666"/>
          <w:shd w:fill="FFFF00" w:val="clear"/>
          <w:lang w:val="en-US"/>
        </w:rPr>
        <w:t xml:space="preserve"> Moscow State University of Geodesy and Cartography (MIIGAiK), Moscow, 105064 Russia</w:t>
      </w:r>
    </w:p>
    <w:p>
      <w:pPr>
        <w:pStyle w:val="Normal"/>
        <w:spacing w:lineRule="auto" w:line="259" w:before="0" w:after="160"/>
        <w:ind w:hanging="0" w:left="567" w:right="567"/>
        <w:contextualSpacing/>
        <w:jc w:val="center"/>
        <w:rPr/>
      </w:pPr>
      <w:r>
        <w:rPr>
          <w:rFonts w:cs="Times New Roman"/>
          <w:color w:val="666666"/>
          <w:shd w:fill="FFFF00" w:val="clear"/>
          <w:lang w:val="en-US"/>
        </w:rPr>
        <w:t xml:space="preserve">* e-mail: </w:t>
      </w:r>
      <w:hyperlink r:id="rId7">
        <w:r>
          <w:rPr>
            <w:rStyle w:val="Hyperlink"/>
            <w:rFonts w:cs="Times New Roman"/>
            <w:color w:val="666666"/>
            <w:shd w:fill="FFFF00" w:val="clear"/>
            <w:lang w:val="en-US"/>
          </w:rPr>
          <w:t>antipova@phystech.edu</w:t>
        </w:r>
      </w:hyperlink>
    </w:p>
    <w:p>
      <w:pPr>
        <w:pStyle w:val="Normal"/>
        <w:spacing w:lineRule="auto" w:line="259" w:before="0" w:after="160"/>
        <w:ind w:hanging="0" w:left="567" w:right="567"/>
        <w:contextualSpacing/>
        <w:jc w:val="center"/>
        <w:rPr/>
      </w:pPr>
      <w:r>
        <w:rPr>
          <w:rFonts w:cs="Times New Roman"/>
          <w:color w:val="666666"/>
          <w:shd w:fill="FFFF00" w:val="clear"/>
          <w:lang w:val="en-US"/>
        </w:rPr>
        <w:t xml:space="preserve">** e-mail: </w:t>
      </w:r>
      <w:hyperlink r:id="rId8">
        <w:r>
          <w:rPr>
            <w:rStyle w:val="Hyperlink"/>
            <w:rFonts w:cs="Times New Roman"/>
            <w:color w:val="666666"/>
            <w:shd w:fill="FFFF00" w:val="clear"/>
            <w:lang w:val="en-US"/>
          </w:rPr>
          <w:t>gvozdev@miigaik.ru</w:t>
        </w:r>
      </w:hyperlink>
    </w:p>
    <w:p>
      <w:pPr>
        <w:pStyle w:val="Normal"/>
        <w:spacing w:lineRule="auto" w:line="259" w:before="0" w:after="160"/>
        <w:ind w:hanging="0" w:left="567" w:right="567"/>
        <w:contextualSpacing/>
        <w:jc w:val="center"/>
        <w:rPr/>
      </w:pPr>
      <w:r>
        <w:rPr>
          <w:rFonts w:cs="Times New Roman"/>
          <w:color w:val="666666"/>
          <w:shd w:fill="FFFF00" w:val="clear"/>
          <w:lang w:val="en-US"/>
        </w:rPr>
        <w:t xml:space="preserve">*** e-mail: </w:t>
      </w:r>
      <w:hyperlink r:id="rId9">
        <w:r>
          <w:rPr>
            <w:rStyle w:val="Hyperlink"/>
            <w:rFonts w:cs="Times New Roman"/>
            <w:color w:val="666666"/>
            <w:shd w:fill="FFFF00" w:val="clear"/>
            <w:lang w:val="en-US"/>
          </w:rPr>
          <w:t>postbox-kozub@ya.ru</w:t>
        </w:r>
      </w:hyperlink>
    </w:p>
    <w:p>
      <w:pPr>
        <w:pStyle w:val="Normal"/>
        <w:spacing w:lineRule="auto" w:line="259" w:before="0" w:after="160"/>
        <w:ind w:hanging="0" w:left="567" w:right="567"/>
        <w:contextualSpacing/>
        <w:jc w:val="center"/>
        <w:rPr/>
      </w:pPr>
      <w:r>
        <w:rPr>
          <w:rFonts w:cs="Times New Roman"/>
          <w:color w:val="666666"/>
          <w:shd w:fill="FFFF00" w:val="clear"/>
          <w:lang w:val="en-US"/>
        </w:rPr>
        <w:t xml:space="preserve">**** e-mail: </w:t>
      </w:r>
      <w:hyperlink r:id="rId10">
        <w:r>
          <w:rPr>
            <w:rStyle w:val="Hyperlink"/>
            <w:rFonts w:cs="Times New Roman"/>
            <w:color w:val="666666"/>
            <w:shd w:fill="FFFF00" w:val="clear"/>
            <w:lang w:val="en-US"/>
          </w:rPr>
          <w:t>amurynin@bk.ru</w:t>
        </w:r>
      </w:hyperlink>
    </w:p>
    <w:p>
      <w:pPr>
        <w:pStyle w:val="Normal"/>
        <w:spacing w:lineRule="auto" w:line="259" w:before="0" w:after="160"/>
        <w:ind w:hanging="0" w:left="567" w:right="567"/>
        <w:jc w:val="center"/>
        <w:rPr/>
      </w:pPr>
      <w:r>
        <w:rPr>
          <w:rFonts w:cs="Times New Roman"/>
          <w:color w:val="666666"/>
          <w:shd w:fill="FFFF00" w:val="clear"/>
          <w:lang w:val="en-US"/>
        </w:rPr>
        <w:t xml:space="preserve">***** e-mail: </w:t>
      </w:r>
      <w:hyperlink r:id="rId11">
        <w:r>
          <w:rPr>
            <w:rStyle w:val="Hyperlink"/>
            <w:rFonts w:cs="Times New Roman"/>
            <w:color w:val="666666"/>
            <w:shd w:fill="FFFF00" w:val="clear"/>
            <w:lang w:val="en-US"/>
          </w:rPr>
          <w:t>urfin17@yandex.ru</w:t>
        </w:r>
      </w:hyperlink>
    </w:p>
    <w:p>
      <w:pPr>
        <w:pStyle w:val="Normal"/>
        <w:spacing w:lineRule="auto" w:line="259" w:before="0" w:after="160"/>
        <w:rPr>
          <w:rFonts w:eastAsia="Calibri" w:cs="" w:cstheme="minorBidi" w:eastAsiaTheme="minorHAnsi"/>
          <w:color w:val="666666"/>
          <w:highlight w:val="none"/>
          <w:shd w:fill="FFFF00" w:val="clear"/>
        </w:rPr>
      </w:pPr>
      <w:r>
        <w:rPr>
          <w:rFonts w:cs="Times New Roman"/>
          <w:color w:val="666666"/>
          <w:shd w:fill="FFFF00" w:val="clear"/>
          <w:lang w:val="en-US"/>
        </w:rPr>
        <w:t>A method for the three-dimensional reconstruction of buildings from a single aerospace image, which consists of two stages – the extraction of semantic information and the restoration of the geometry – is described. The topology of artificial neural networks by the semantic segmentation of building components and reference objects is considered. In the second stage, some mathematical transformations are presented: by calculating the photometric parameters of an image based on metadata or reference objects, by converting spatial coordinates into axial and flat image coordinates, etc. Two examples are shown for calculating photometric parameters and a three-dimensional building model from a single satellite image and an aerial photograph.</w:t>
      </w:r>
    </w:p>
    <w:p>
      <w:pPr>
        <w:pStyle w:val="Normal"/>
        <w:spacing w:before="0" w:after="240"/>
        <w:ind w:firstLine="851"/>
        <w:rPr>
          <w:rFonts w:cs="Times New Roman"/>
          <w:b/>
          <w:bCs/>
          <w:szCs w:val="24"/>
          <w:lang w:val="en-US"/>
        </w:rPr>
      </w:pPr>
      <w:r>
        <w:rPr>
          <w:rFonts w:cs="Times New Roman"/>
          <w:b/>
          <w:bCs/>
          <w:szCs w:val="24"/>
          <w:lang w:val="en-US"/>
        </w:rPr>
        <w:t xml:space="preserve">Keywords: </w:t>
      </w:r>
      <w:r>
        <w:rPr>
          <w:rFonts w:cs="Times New Roman"/>
          <w:szCs w:val="24"/>
          <w:lang w:val="en-US"/>
        </w:rPr>
        <w:t xml:space="preserve">image processing, </w:t>
      </w:r>
      <w:r>
        <w:rPr>
          <w:rFonts w:cs="Times New Roman"/>
          <w:b/>
          <w:bCs/>
          <w:szCs w:val="24"/>
          <w:lang w:val="en-US"/>
        </w:rPr>
        <w:t xml:space="preserve"> </w:t>
      </w:r>
      <w:r>
        <w:rPr>
          <w:rFonts w:cs="Times New Roman"/>
          <w:b w:val="false"/>
          <w:bCs w:val="false"/>
          <w:szCs w:val="24"/>
          <w:lang w:val="en-US"/>
        </w:rPr>
        <w:t>camera pose estimation</w:t>
      </w:r>
    </w:p>
    <w:p>
      <w:pPr>
        <w:pStyle w:val="ListParagraph"/>
        <w:spacing w:before="0" w:after="240"/>
        <w:ind w:firstLine="709" w:left="0"/>
        <w:contextualSpacing/>
        <w:rPr>
          <w:rFonts w:cs="Times New Roman"/>
          <w:szCs w:val="24"/>
        </w:rPr>
      </w:pPr>
      <w:r>
        <w:rPr>
          <w:rFonts w:cs="Times New Roman"/>
          <w:b/>
          <w:szCs w:val="24"/>
        </w:rPr>
        <w:t xml:space="preserve">Введение. </w:t>
      </w:r>
      <w:r>
        <w:rPr>
          <w:rFonts w:cs="Times New Roman"/>
          <w:b w:val="false"/>
          <w:bCs w:val="false"/>
          <w:szCs w:val="24"/>
        </w:rPr>
        <w:t>Задача определения положения камеры по изображению (camera pose estimation) занимает центральное место в области компьютерного зрения, особенно в таких прикладных направлениях, как спортивная аналитика, автономная навигация и дополненная реальность. Основная цель заключается в восстановлении позиции и ориентации камеры в мировой системе координат на основе информации, полученной из изображения. Это позволяет сопоставить двумерное изображение с трехмерной сценой и использовать его для точного анализа, моделирования и взаимодействия с объектами реального мира. За последние десятилетия был достигнут значительный прогресс в этой области, чему способствовало развитие алгоритмов оптимизации, появление устойчивых методов детекции, появлению высококачественных камер.</w:t>
      </w:r>
    </w:p>
    <w:p>
      <w:pPr>
        <w:pStyle w:val="ListParagraph"/>
        <w:spacing w:before="0" w:after="240"/>
        <w:ind w:firstLine="709" w:left="0"/>
        <w:contextualSpacing/>
        <w:rPr>
          <w:rFonts w:cs="Times New Roman"/>
          <w:szCs w:val="24"/>
        </w:rPr>
      </w:pPr>
      <w:r>
        <w:rPr>
          <w:szCs w:val="24"/>
          <w:lang w:val="ru-RU"/>
        </w:rPr>
        <w:t>Однако определение положения камеры по одному изображению без использования внешней информации (например, GPS, LiDAR, многокамерных систем или заранее размеченной сцены) представляет собой плохо определенную задачу. Поэтому в научной литературе принято использовать дополнительные предположения — например, заранее известные трехмерные координаты некоторых объектов сцены или структуру поверхности. Это позволяет свести исходную задачу к классической постановке Perspective-n-Point (PnP), где по известным соответствиям между 2D-точками изображения и 3D-точками сцены вычисляется положение камеры.</w:t>
      </w:r>
    </w:p>
    <w:p>
      <w:pPr>
        <w:pStyle w:val="ListParagraph"/>
        <w:spacing w:before="0" w:after="240"/>
        <w:ind w:firstLine="709" w:left="0"/>
        <w:contextualSpacing/>
        <w:rPr>
          <w:rFonts w:cs="Times New Roman"/>
          <w:szCs w:val="24"/>
        </w:rPr>
      </w:pPr>
      <w:r>
        <w:rPr/>
        <w:t>В данной работе в качестве используемых предположений будет служить только заданные параметры поля: радиус центральной окружности, (</w:t>
      </w:r>
      <w:r>
        <w:rPr>
          <w:b/>
          <w:bCs/>
        </w:rPr>
        <w:t>дописать из постановки задачи</w:t>
      </w:r>
      <w:r>
        <w:rPr/>
        <w:t>), что позволит получить относительно точные результаты, которые будут устойчивы относительно среды, в которой они находятся.</w:t>
      </w:r>
    </w:p>
    <w:p>
      <w:pPr>
        <w:pStyle w:val="BodyText"/>
        <w:numPr>
          <w:ilvl w:val="0"/>
          <w:numId w:val="1"/>
        </w:numPr>
        <w:spacing w:lineRule="auto" w:line="360" w:beforeAutospacing="1" w:after="120"/>
        <w:ind w:firstLine="851" w:left="0"/>
        <w:rPr>
          <w:szCs w:val="24"/>
          <w:lang w:val="ru-RU"/>
        </w:rPr>
      </w:pPr>
      <w:r>
        <w:rPr>
          <w:b/>
          <w:szCs w:val="24"/>
          <w:lang w:val="ru-RU"/>
        </w:rPr>
        <w:t xml:space="preserve">Анализ существующих методов решения задачи. </w:t>
      </w:r>
      <w:r>
        <w:rPr>
          <w:b w:val="false"/>
          <w:bCs w:val="false"/>
          <w:szCs w:val="24"/>
          <w:lang w:val="ru-RU"/>
        </w:rPr>
        <w:t xml:space="preserve">Представленные в литературе способы определения положения камеры можно условно разделить на два типа: традиционные методы и методы на основе глубокого обучения. </w:t>
      </w:r>
    </w:p>
    <w:p>
      <w:pPr>
        <w:pStyle w:val="BodyText"/>
        <w:numPr>
          <w:ilvl w:val="0"/>
          <w:numId w:val="0"/>
        </w:numPr>
        <w:spacing w:lineRule="auto" w:line="360" w:beforeAutospacing="1" w:after="120"/>
        <w:ind w:hanging="0" w:left="0"/>
        <w:rPr>
          <w:szCs w:val="24"/>
          <w:lang w:val="ru-RU"/>
        </w:rPr>
      </w:pPr>
      <w:r>
        <w:rPr>
          <w:b w:val="false"/>
          <w:bCs w:val="false"/>
          <w:szCs w:val="24"/>
          <w:lang w:val="ru-RU"/>
        </w:rPr>
        <w:t xml:space="preserve">  </w:t>
      </w:r>
      <w:r>
        <w:rPr>
          <w:b w:val="false"/>
          <w:bCs w:val="false"/>
          <w:szCs w:val="24"/>
          <w:lang w:val="ru-RU"/>
        </w:rPr>
        <w:tab/>
        <w:t>Первый метод предполагает извлечение низкоуровневых признаков и их обработку с помощью математических алгоритмов. В этом подходе происходит извлечение и сопоставление ключевых точек на изображениях. Среди ранних работ можно отметить [1], где использовался алгоритм SIFT для извлечения инвариантных к масштабу и повороту признаков. Позднее были предложены более эффективные детекторы признаков, такие как SURF [2] и ORB [3], позволяющие ускорить процесс сопоставления. Для определения позиции камеры на основе соответствий точек широко применяются PnP (Perspective-n-Point) алгоритмы [4], такие как EPnP, P3P, и DLT. Данные алгоритмы позволяют вычислить положение камеры при известных соответствиях между 2D точками изображения и 3D точками сцены. Для устранения ложных соответствий используется алгоритм RANSAC [5], который позволяет надежно находить геометрические линии в присутствии выбросов. Фактическим стандартом стало совместное использование детекторов признаков, алгоритмов PnP и RANSAC для решения задачи определения положения камеры.</w:t>
      </w:r>
    </w:p>
    <w:p>
      <w:pPr>
        <w:pStyle w:val="BodyText"/>
        <w:numPr>
          <w:ilvl w:val="0"/>
          <w:numId w:val="0"/>
        </w:numPr>
        <w:spacing w:lineRule="auto" w:line="360" w:beforeAutospacing="1" w:after="120"/>
        <w:ind w:hanging="0" w:left="0"/>
        <w:rPr/>
      </w:pPr>
      <w:r>
        <w:rPr/>
        <w:t xml:space="preserve"> </w:t>
      </w:r>
      <w:r>
        <w:rPr/>
        <w:tab/>
        <w:t xml:space="preserve">Второй тип предполагет использованием нейросетевых алгоритмов. Так, например, в [8] представлен PoseNet — сверточная нейронная сеть, которая напрямую регрессирует параметры положения камеры (координаты и кватернионы ориентации) из одиночного RGB-изображения. Этот подход не требует извлечения и сопоставления признаков, что делает его более эффективным с вычислительной точки зрения. Последующие работы [9] улучшили архитектуру PoseNet, добавив геометрические функции потерь и механизмы внимания для повышения точности оценки положения камеры. </w:t>
      </w:r>
    </w:p>
    <w:p>
      <w:pPr>
        <w:pStyle w:val="BodyText"/>
        <w:numPr>
          <w:ilvl w:val="0"/>
          <w:numId w:val="0"/>
        </w:numPr>
        <w:spacing w:lineRule="auto" w:line="360" w:beforeAutospacing="1" w:after="120"/>
        <w:ind w:hanging="0" w:left="0"/>
        <w:rPr/>
      </w:pPr>
      <w:r>
        <w:rPr/>
        <w:t xml:space="preserve"> </w:t>
      </w:r>
      <w:r>
        <w:rPr/>
        <w:tab/>
        <w:t>Кроме того, в последнее время становятся популярными подходы, объединяющие традиционные методы и основанные на обучении. Эти методы сочетают сильные стороны как традиционных, так и нейросетевых подходов. В [10] представлен DSAC (Differentiable RANSAC), который объединяет классический алгоритм RANSAC с дифференцируемыми операциями, что позволяет обучать сеть от начала до конца. Другой интересный гибридный метод предложен в [11], где нейронная сеть используется для предсказания координат сцены, а затем применяется классический PnP алгоритм для определения положения камеры. В [12] предложен подход к обучению без учителя для одновременной оценки глубины и движения камеры из видеопоследовательности. Метод основан на предсказании следующего кадра с использованием оценок глубины и движения, что позволяет обучать модель без размеченных данных.</w:t>
      </w:r>
    </w:p>
    <w:p>
      <w:pPr>
        <w:pStyle w:val="BodyText"/>
        <w:numPr>
          <w:ilvl w:val="0"/>
          <w:numId w:val="0"/>
        </w:numPr>
        <w:spacing w:lineRule="auto" w:line="360" w:beforeAutospacing="1" w:after="120"/>
        <w:ind w:hanging="0" w:left="0"/>
        <w:rPr/>
      </w:pPr>
      <w:r>
        <w:rPr/>
        <w:t xml:space="preserve"> </w:t>
      </w:r>
      <w:r>
        <w:rPr/>
        <w:tab/>
        <w:t>Подходы, основанные на обучении позволяют работать в более зашумленных условиях или без наличия четко выделенных текстур, традиционные в свою очередь позволяют получить более точные результаты и более применимы в стабильных условиях или при наличие устойчивых признаков. Поэтому для разработки собственного решения в условиях робофутбола был выбран подход, основанный на традиционных методах.</w:t>
      </w:r>
    </w:p>
    <w:p>
      <w:pPr>
        <w:pStyle w:val="BodyText"/>
        <w:numPr>
          <w:ilvl w:val="0"/>
          <w:numId w:val="0"/>
        </w:numPr>
        <w:spacing w:lineRule="auto" w:line="360" w:beforeAutospacing="1" w:after="120"/>
        <w:ind w:hanging="0" w:left="0"/>
        <w:rPr/>
      </w:pPr>
      <w:r>
        <w:rPr>
          <w:b/>
          <w:bCs/>
        </w:rPr>
        <w:tab/>
        <w:t>2. Собираемые данные.</w:t>
      </w:r>
      <w:r>
        <w:rPr/>
        <w:t xml:space="preserve"> В качестве данных используется изображение с камеры, размер изображения 1920х1080, автофокус выключен, остальные параметры соответствуют параметрам по умолчанию. Для аруко меток дополнительно необходима информация по расположению их углов в некоторой системе координат. Для разработанного нами решения используется информация о радиусе окружности в центре поля.</w:t>
      </w:r>
    </w:p>
    <w:p>
      <w:pPr>
        <w:pStyle w:val="BodyText"/>
        <w:numPr>
          <w:ilvl w:val="0"/>
          <w:numId w:val="0"/>
        </w:numPr>
        <w:spacing w:lineRule="auto" w:line="360" w:beforeAutospacing="1" w:after="120"/>
        <w:ind w:hanging="0" w:left="0"/>
        <w:rPr/>
      </w:pPr>
      <w:r>
        <w:rPr>
          <w:b/>
          <w:bCs/>
        </w:rPr>
        <w:t>2.1</w:t>
      </w:r>
      <w:r>
        <w:rPr/>
        <w:t xml:space="preserve"> </w:t>
      </w:r>
      <w:r>
        <w:rPr>
          <w:b/>
          <w:bCs/>
        </w:rPr>
        <w:t>Фильтрация данных.</w:t>
      </w:r>
      <w:r>
        <w:rPr/>
        <w:t xml:space="preserve"> Для повышения качества работы алгоритма используется следующие шаги фильтрации изображений:</w:t>
      </w:r>
    </w:p>
    <w:p>
      <w:pPr>
        <w:pStyle w:val="BodyText"/>
        <w:numPr>
          <w:ilvl w:val="0"/>
          <w:numId w:val="0"/>
        </w:numPr>
        <w:spacing w:lineRule="auto" w:line="360" w:beforeAutospacing="1" w:after="120"/>
        <w:ind w:hanging="0" w:left="0"/>
        <w:rPr/>
      </w:pPr>
      <w:r>
        <w:rPr/>
        <w:tab/>
        <w:t xml:space="preserve">-  Изображение изменяется до 700x700 для повышения скорости обработки </w:t>
      </w:r>
      <w:r>
        <w:rPr/>
        <w:t>(для аруко меток изображение не сжимается)</w:t>
      </w:r>
    </w:p>
    <w:p>
      <w:pPr>
        <w:pStyle w:val="Abstract"/>
        <w:numPr>
          <w:ilvl w:val="0"/>
          <w:numId w:val="1"/>
        </w:numPr>
        <w:spacing w:lineRule="auto" w:line="360" w:before="300" w:after="240"/>
        <w:ind w:firstLine="851" w:left="0"/>
        <w:rPr>
          <w:highlight w:val="none"/>
          <w:shd w:fill="FFFF00" w:val="clear"/>
        </w:rPr>
      </w:pPr>
      <w:r>
        <w:rPr>
          <w:rFonts w:cs="Times New Roman" w:ascii="Times New Roman" w:hAnsi="Times New Roman"/>
          <w:b/>
          <w:sz w:val="24"/>
          <w:szCs w:val="24"/>
          <w:shd w:fill="FFFF00" w:val="clear"/>
          <w:lang w:val="ru-RU"/>
        </w:rPr>
        <w:t>Предлагаемый подход</w:t>
      </w:r>
      <w:r>
        <w:rPr>
          <w:rFonts w:cs="Times New Roman" w:ascii="Times New Roman" w:hAnsi="Times New Roman"/>
          <w:b/>
          <w:sz w:val="24"/>
          <w:szCs w:val="24"/>
          <w:shd w:fill="FFFF00" w:val="clear"/>
        </w:rPr>
        <w:t xml:space="preserve">. </w:t>
      </w:r>
      <w:r>
        <w:rPr>
          <w:rFonts w:cs="Times New Roman" w:ascii="Times New Roman" w:hAnsi="Times New Roman"/>
          <w:sz w:val="24"/>
          <w:szCs w:val="24"/>
          <w:shd w:fill="FFFF00" w:val="clear"/>
          <w:lang w:val="ru-RU"/>
        </w:rPr>
        <w:t xml:space="preserve">2.1. </w:t>
      </w:r>
      <w:r>
        <w:rPr>
          <w:rFonts w:cs="Times New Roman" w:ascii="Times New Roman" w:hAnsi="Times New Roman"/>
          <w:spacing w:val="40"/>
          <w:sz w:val="24"/>
          <w:szCs w:val="24"/>
          <w:shd w:fill="FFFF00" w:val="clear"/>
          <w:lang w:val="ru-RU"/>
        </w:rPr>
        <w:t>Основная идея</w:t>
      </w:r>
      <w:r>
        <w:rPr>
          <w:rFonts w:cs="Times New Roman" w:ascii="Times New Roman" w:hAnsi="Times New Roman"/>
          <w:sz w:val="24"/>
          <w:szCs w:val="24"/>
          <w:shd w:fill="FFFF00" w:val="clear"/>
          <w:lang w:val="ru-RU"/>
        </w:rPr>
        <w:t xml:space="preserve">. </w:t>
      </w:r>
      <w:r>
        <w:rPr>
          <w:rFonts w:eastAsia="Times New Roman" w:cs="Times New Roman" w:ascii="Times New Roman" w:hAnsi="Times New Roman"/>
          <w:iCs/>
          <w:sz w:val="24"/>
          <w:szCs w:val="24"/>
          <w:shd w:fill="FFFF00" w:val="clear"/>
          <w:lang w:val="ru-RU"/>
        </w:rPr>
        <w:t>Предлагаемый метод реконструкции состоит из двух основных этапов (или блоков):</w:t>
      </w:r>
    </w:p>
    <w:p>
      <w:pPr>
        <w:pStyle w:val="Compact"/>
        <w:numPr>
          <w:ilvl w:val="0"/>
          <w:numId w:val="4"/>
        </w:numPr>
        <w:spacing w:lineRule="auto" w:line="360" w:before="0" w:after="240"/>
        <w:ind w:firstLine="709" w:left="0"/>
        <w:jc w:val="both"/>
        <w:rPr>
          <w:highlight w:val="none"/>
          <w:shd w:fill="FFFF00" w:val="clear"/>
        </w:rPr>
      </w:pPr>
      <w:r>
        <w:rPr>
          <w:rFonts w:eastAsia="Times New Roman" w:cs="Times New Roman" w:ascii="Times New Roman" w:hAnsi="Times New Roman"/>
          <w:iCs/>
          <w:shd w:fill="FFFF00" w:val="clear"/>
          <w:lang w:val="ru-RU"/>
        </w:rPr>
        <w:t>Извлечение семантической информации.  Подразумевает семантическую сегментацию изображения по определенному набору классов, производящуюся с использованием СНС.  Наиболее важными классами являются стены, крыши и тени зданий, а также производные от них. Для определения эталонов возможно выделение других классов, например: автомобильная полоса или железнодорожная колея, автомобильных или железнодорожных столбов (при подходящем пространственном разрешении). Выбор и формализация классов являются важной задачей, от решения которой зависит качество последующей реконструкции [22], [23], [24].</w:t>
      </w:r>
    </w:p>
    <w:p>
      <w:pPr>
        <w:pStyle w:val="Compact"/>
        <w:numPr>
          <w:ilvl w:val="0"/>
          <w:numId w:val="4"/>
        </w:numPr>
        <w:spacing w:lineRule="auto" w:line="360" w:before="0" w:after="240"/>
        <w:ind w:firstLine="709" w:left="0"/>
        <w:jc w:val="both"/>
        <w:rPr>
          <w:highlight w:val="none"/>
          <w:shd w:fill="FFFF00" w:val="clear"/>
        </w:rPr>
      </w:pPr>
      <w:r>
        <w:rPr>
          <w:rFonts w:eastAsia="Times New Roman" w:cs="Times New Roman" w:ascii="Times New Roman" w:hAnsi="Times New Roman"/>
          <w:iCs/>
          <w:shd w:fill="FFFF00" w:val="clear"/>
          <w:lang w:val="ru-RU"/>
        </w:rPr>
        <w:t>Восстановление геометрии. Основан на детерминированных необучаемых алгоритмах проективной геометрии, статистических методах, а также наборе правил (предположений) об объектах. В общем случае восстановление геометрии можно разделить на следующие стадии:</w:t>
      </w:r>
    </w:p>
    <w:p>
      <w:pPr>
        <w:pStyle w:val="Compact"/>
        <w:numPr>
          <w:ilvl w:val="2"/>
          <w:numId w:val="5"/>
        </w:numPr>
        <w:spacing w:lineRule="auto" w:line="360" w:before="0" w:after="0"/>
        <w:jc w:val="both"/>
        <w:rPr>
          <w:highlight w:val="none"/>
          <w:shd w:fill="FFFF00" w:val="clear"/>
        </w:rPr>
      </w:pPr>
      <w:r>
        <w:rPr>
          <w:rFonts w:eastAsia="Times New Roman" w:cs="Times New Roman" w:ascii="Times New Roman" w:hAnsi="Times New Roman"/>
          <w:iCs/>
          <w:shd w:fill="FFFF00" w:val="clear"/>
          <w:lang w:val="ru-RU"/>
        </w:rPr>
        <w:t>Введение системы координат в пространстве и на плоскости;</w:t>
      </w:r>
    </w:p>
    <w:p>
      <w:pPr>
        <w:pStyle w:val="Compact"/>
        <w:numPr>
          <w:ilvl w:val="2"/>
          <w:numId w:val="5"/>
        </w:numPr>
        <w:spacing w:lineRule="auto" w:line="360" w:before="0" w:after="0"/>
        <w:jc w:val="both"/>
        <w:rPr>
          <w:highlight w:val="none"/>
          <w:shd w:fill="FFFF00" w:val="clear"/>
        </w:rPr>
      </w:pPr>
      <w:r>
        <w:rPr>
          <w:rFonts w:eastAsia="Times New Roman" w:cs="Times New Roman" w:ascii="Times New Roman" w:hAnsi="Times New Roman"/>
          <w:iCs/>
          <w:shd w:fill="FFFF00" w:val="clear"/>
          <w:lang w:val="ru-RU"/>
        </w:rPr>
        <w:t>Выделение опорных точек по результатам сегментации, определение их координат на плоскости изображения;</w:t>
      </w:r>
    </w:p>
    <w:p>
      <w:pPr>
        <w:pStyle w:val="Compact"/>
        <w:numPr>
          <w:ilvl w:val="2"/>
          <w:numId w:val="5"/>
        </w:numPr>
        <w:spacing w:lineRule="auto" w:line="360" w:before="0" w:after="0"/>
        <w:jc w:val="both"/>
        <w:rPr>
          <w:highlight w:val="none"/>
          <w:shd w:fill="FFFF00" w:val="clear"/>
        </w:rPr>
      </w:pPr>
      <w:r>
        <w:rPr>
          <w:rFonts w:eastAsia="Times New Roman" w:cs="Times New Roman" w:ascii="Times New Roman" w:hAnsi="Times New Roman"/>
          <w:iCs/>
          <w:shd w:fill="FFFF00" w:val="clear"/>
          <w:lang w:val="ru-RU"/>
        </w:rPr>
        <w:t>Определение связей между опорными точками;</w:t>
      </w:r>
    </w:p>
    <w:p>
      <w:pPr>
        <w:pStyle w:val="Compact"/>
        <w:numPr>
          <w:ilvl w:val="2"/>
          <w:numId w:val="5"/>
        </w:numPr>
        <w:spacing w:lineRule="auto" w:line="360" w:before="0" w:after="0"/>
        <w:jc w:val="both"/>
        <w:rPr>
          <w:highlight w:val="none"/>
          <w:shd w:fill="FFFF00" w:val="clear"/>
        </w:rPr>
      </w:pPr>
      <w:r>
        <w:rPr>
          <w:rFonts w:eastAsia="Times New Roman" w:cs="Times New Roman" w:ascii="Times New Roman" w:hAnsi="Times New Roman"/>
          <w:iCs/>
          <w:shd w:fill="FFFF00" w:val="clear"/>
          <w:lang w:val="ru-RU"/>
        </w:rPr>
        <w:t>Определение пространственных координат опорных точек;</w:t>
      </w:r>
    </w:p>
    <w:p>
      <w:pPr>
        <w:pStyle w:val="Compact"/>
        <w:numPr>
          <w:ilvl w:val="2"/>
          <w:numId w:val="5"/>
        </w:numPr>
        <w:spacing w:lineRule="auto" w:line="360" w:before="0" w:after="36"/>
        <w:jc w:val="both"/>
        <w:rPr>
          <w:highlight w:val="none"/>
          <w:shd w:fill="FFFF00" w:val="clear"/>
        </w:rPr>
      </w:pPr>
      <w:r>
        <w:rPr>
          <w:rFonts w:eastAsia="Times New Roman" w:cs="Times New Roman" w:ascii="Times New Roman" w:hAnsi="Times New Roman"/>
          <w:iCs/>
          <w:shd w:fill="FFFF00" w:val="clear"/>
          <w:lang w:val="ru-RU"/>
        </w:rPr>
        <w:t>Построение модели объекта.</w:t>
      </w:r>
    </w:p>
    <w:p>
      <w:pPr>
        <w:pStyle w:val="Compact"/>
        <w:spacing w:lineRule="auto" w:line="360" w:before="36" w:after="240"/>
        <w:ind w:firstLine="851"/>
        <w:jc w:val="both"/>
        <w:rPr>
          <w:highlight w:val="none"/>
          <w:shd w:fill="FFFF00" w:val="clear"/>
        </w:rPr>
      </w:pPr>
      <w:r>
        <w:rPr>
          <w:rFonts w:eastAsia="Times New Roman" w:cs="Times New Roman" w:ascii="Times New Roman" w:hAnsi="Times New Roman"/>
          <w:iCs/>
          <w:shd w:fill="FFFF00" w:val="clear"/>
          <w:lang w:val="ru-RU"/>
        </w:rPr>
        <w:t>Данное разделение имеет ряд преимуществ. Во-первых, блочная структура позволяет независимо менять (обновлять) отдельные части алгоритма, важно лишь сохранение интерфейса. Во-вторых, для каждого этапа в отдельности легче построить систему оценки качества.</w:t>
      </w:r>
    </w:p>
    <w:p>
      <w:pPr>
        <w:pStyle w:val="Normal"/>
        <w:rPr>
          <w:highlight w:val="none"/>
          <w:shd w:fill="FFFF00" w:val="clear"/>
        </w:rPr>
      </w:pPr>
      <w:r>
        <w:rPr>
          <w:rFonts w:cs="Times New Roman"/>
          <w:shd w:fill="FFFF00" w:val="clear"/>
        </w:rPr>
        <w:t xml:space="preserve">2.2. </w:t>
      </w:r>
      <w:r>
        <w:rPr>
          <w:rFonts w:cs="Times New Roman"/>
          <w:spacing w:val="40"/>
          <w:shd w:fill="FFFF00" w:val="clear"/>
        </w:rPr>
        <w:t>Извлечение семантической информации с помощью ИНС</w:t>
      </w:r>
      <w:r>
        <w:rPr>
          <w:rFonts w:cs="Times New Roman"/>
          <w:shd w:fill="FFFF00" w:val="clear"/>
        </w:rPr>
        <w:t xml:space="preserve">. </w:t>
      </w:r>
      <w:r>
        <w:rPr>
          <w:rFonts w:eastAsia="Times New Roman" w:cs="Times New Roman"/>
          <w:shd w:fill="FFFF00" w:val="clear"/>
        </w:rPr>
        <w:t>Наибольший интерес в задаче реконструкции имеют объекты хозяйственной инфраструктуры, которые ввиду большого разнообразия геометрических и текстурных признаков, невозможно сегментировать с надлежащим качеством при использовании классических методов машинного обучения, поэтому для решения этой задачи использовались искусственные сверточные нейронные сети (ИСНС).</w:t>
      </w:r>
    </w:p>
    <w:p>
      <w:pPr>
        <w:pStyle w:val="Normal"/>
        <w:ind w:firstLine="851"/>
        <w:rPr>
          <w:highlight w:val="none"/>
          <w:shd w:fill="FFFF00" w:val="clear"/>
        </w:rPr>
      </w:pPr>
      <w:r>
        <mc:AlternateContent>
          <mc:Choice Requires="wps">
            <w:drawing>
              <wp:anchor behindDoc="1" distT="0" distB="0" distL="0" distR="0" simplePos="0" locked="0" layoutInCell="1" allowOverlap="1" relativeHeight="2" wp14:anchorId="5F4E2319">
                <wp:simplePos x="0" y="0"/>
                <wp:positionH relativeFrom="column">
                  <wp:posOffset>-638175</wp:posOffset>
                </wp:positionH>
                <wp:positionV relativeFrom="paragraph">
                  <wp:posOffset>1787525</wp:posOffset>
                </wp:positionV>
                <wp:extent cx="638175" cy="323850"/>
                <wp:effectExtent l="0" t="0" r="0" b="0"/>
                <wp:wrapNone/>
                <wp:docPr id="1" name="Надпись 7"/>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1</w:t>
                            </w:r>
                          </w:p>
                        </w:txbxContent>
                      </wps:txbx>
                      <wps:bodyPr anchor="t">
                        <a:noAutofit/>
                      </wps:bodyPr>
                    </wps:wsp>
                  </a:graphicData>
                </a:graphic>
              </wp:anchor>
            </w:drawing>
          </mc:Choice>
          <mc:Fallback>
            <w:pict>
              <v:rect id="shape_0" ID="Надпись 7" path="m0,0l-2147483645,0l-2147483645,-2147483646l0,-2147483646xe" stroked="f" o:allowincell="f" style="position:absolute;margin-left:-50.25pt;margin-top:140.75pt;width:50.2pt;height:25.45pt;mso-wrap-style:square;v-text-anchor:top" wp14:anchorId="5F4E2319">
                <v:fill o:detectmouseclick="t" on="false"/>
                <v:stroke color="#3465a4" weight="9360" joinstyle="round" endcap="flat"/>
                <v:textbox>
                  <w:txbxContent>
                    <w:p>
                      <w:pPr>
                        <w:pStyle w:val="Style24"/>
                        <w:ind w:hanging="0"/>
                        <w:rPr>
                          <w:rFonts w:cs="Times New Roman"/>
                          <w:b/>
                        </w:rPr>
                      </w:pPr>
                      <w:r>
                        <w:rPr>
                          <w:rFonts w:cs="Times New Roman"/>
                          <w:b/>
                          <w:color w:val="000000"/>
                        </w:rPr>
                        <w:t>Рис. 1</w:t>
                      </w:r>
                    </w:p>
                  </w:txbxContent>
                </v:textbox>
                <w10:wrap type="none"/>
              </v:rect>
            </w:pict>
          </mc:Fallback>
        </mc:AlternateContent>
        <mc:AlternateContent>
          <mc:Choice Requires="wps">
            <w:drawing>
              <wp:anchor behindDoc="1" distT="0" distB="0" distL="0" distR="0" simplePos="0" locked="0" layoutInCell="1" allowOverlap="1" relativeHeight="4" wp14:anchorId="3A8838E3">
                <wp:simplePos x="0" y="0"/>
                <wp:positionH relativeFrom="column">
                  <wp:posOffset>-734060</wp:posOffset>
                </wp:positionH>
                <wp:positionV relativeFrom="paragraph">
                  <wp:posOffset>2065020</wp:posOffset>
                </wp:positionV>
                <wp:extent cx="829945" cy="323850"/>
                <wp:effectExtent l="0" t="0" r="0" b="0"/>
                <wp:wrapNone/>
                <wp:docPr id="2" name="Надпись 9"/>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Табл.1,2</w:t>
                            </w:r>
                          </w:p>
                        </w:txbxContent>
                      </wps:txbx>
                      <wps:bodyPr anchor="t">
                        <a:noAutofit/>
                      </wps:bodyPr>
                    </wps:wsp>
                  </a:graphicData>
                </a:graphic>
              </wp:anchor>
            </w:drawing>
          </mc:Choice>
          <mc:Fallback>
            <w:pict>
              <v:rect id="shape_0" ID="Надпись 9" path="m0,0l-2147483645,0l-2147483645,-2147483646l0,-2147483646xe" stroked="f" o:allowincell="f" style="position:absolute;margin-left:-57.8pt;margin-top:162.6pt;width:65.3pt;height:25.45pt;mso-wrap-style:square;v-text-anchor:top" wp14:anchorId="3A8838E3">
                <v:fill o:detectmouseclick="t" on="false"/>
                <v:stroke color="#3465a4" weight="9360" joinstyle="round" endcap="flat"/>
                <v:textbox>
                  <w:txbxContent>
                    <w:p>
                      <w:pPr>
                        <w:pStyle w:val="Style24"/>
                        <w:ind w:hanging="0"/>
                        <w:rPr>
                          <w:rFonts w:cs="Times New Roman"/>
                          <w:b/>
                        </w:rPr>
                      </w:pPr>
                      <w:r>
                        <w:rPr>
                          <w:rFonts w:cs="Times New Roman"/>
                          <w:b/>
                          <w:color w:val="000000"/>
                        </w:rPr>
                        <w:t>Табл.1,2</w:t>
                      </w:r>
                    </w:p>
                  </w:txbxContent>
                </v:textbox>
                <w10:wrap type="none"/>
              </v:rect>
            </w:pict>
          </mc:Fallback>
        </mc:AlternateContent>
      </w:r>
      <w:r>
        <w:rPr>
          <w:rFonts w:eastAsia="Times New Roman" w:cs="Times New Roman"/>
          <w:szCs w:val="24"/>
          <w:shd w:fill="FFFF00" w:val="clear"/>
        </w:rPr>
        <w:t>Первые опыты проводились с топологиями на основе U-net</w:t>
      </w:r>
      <w:sdt>
        <w:sdtPr>
          <w:citation/>
        </w:sdtPr>
        <w:sdtContent>
          <w:r>
            <w:rPr>
              <w:rFonts w:eastAsia="Times New Roman" w:cs="Times New Roman"/>
              <w:szCs w:val="24"/>
              <w:shd w:fill="FFFF00" w:val="clear"/>
            </w:rPr>
            <w:fldChar w:fldCharType="begin"/>
          </w:r>
          <w:r>
            <w:rPr>
              <w:shd w:fill="FFFF00" w:val="clear"/>
              <w:szCs w:val="24"/>
              <w:rFonts w:eastAsia="Times New Roman" w:cs="Times New Roman"/>
            </w:rPr>
            <w:instrText xml:space="preserve"> CITATION Ron15 \l 1033 </w:instrText>
          </w:r>
          <w:r>
            <w:rPr>
              <w:shd w:fill="FFFF00" w:val="clear"/>
              <w:szCs w:val="24"/>
              <w:rFonts w:eastAsia="Times New Roman" w:cs="Times New Roman"/>
            </w:rPr>
            <w:fldChar w:fldCharType="separate"/>
          </w:r>
          <w:r>
            <w:rPr>
              <w:shd w:fill="FFFF00" w:val="clear"/>
              <w:szCs w:val="24"/>
              <w:rFonts w:eastAsia="Times New Roman" w:cs="Times New Roman"/>
            </w:rPr>
            <w:t xml:space="preserve"> [13]</w:t>
          </w:r>
          <w:r>
            <w:rPr>
              <w:shd w:fill="FFFF00" w:val="clear"/>
              <w:szCs w:val="24"/>
              <w:rFonts w:eastAsia="Times New Roman" w:cs="Times New Roman"/>
            </w:rPr>
            <w:fldChar w:fldCharType="end"/>
          </w:r>
        </w:sdtContent>
      </w:sdt>
      <w:r>
        <w:rPr>
          <w:rFonts w:eastAsia="Times New Roman" w:cs="Times New Roman"/>
          <w:szCs w:val="24"/>
          <w:shd w:fill="FFFF00" w:val="clear"/>
        </w:rPr>
        <w:t xml:space="preserve">, состоящими из одного кодировщика и нескольких </w:t>
      </w:r>
      <w:r>
        <w:rPr>
          <w:rFonts w:eastAsia="Times New Roman" w:cs="Times New Roman"/>
          <w:szCs w:val="24"/>
          <w:shd w:fill="FFFF00" w:val="clear"/>
        </w:rPr>
        <w:t>декодеровщиков</w:t>
      </w:r>
      <w:sdt>
        <w:sdtPr>
          <w:citation/>
        </w:sdtPr>
        <w:sdtContent>
          <w:r>
            <w:rPr>
              <w:rFonts w:eastAsia="Times New Roman" w:cs="Times New Roman"/>
              <w:szCs w:val="24"/>
              <w:shd w:fill="FFFF00" w:val="clear"/>
            </w:rPr>
            <w:fldChar w:fldCharType="begin"/>
          </w:r>
          <w:r>
            <w:rPr>
              <w:shd w:fill="FFFF00" w:val="clear"/>
              <w:szCs w:val="24"/>
              <w:rFonts w:eastAsia="Times New Roman" w:cs="Times New Roman"/>
            </w:rPr>
            <w:instrText xml:space="preserve"> CITATION ГВО20 \l 1049 </w:instrText>
          </w:r>
          <w:r>
            <w:rPr>
              <w:shd w:fill="FFFF00" w:val="clear"/>
              <w:szCs w:val="24"/>
              <w:rFonts w:eastAsia="Times New Roman" w:cs="Times New Roman"/>
            </w:rPr>
            <w:fldChar w:fldCharType="separate"/>
          </w:r>
          <w:r>
            <w:rPr>
              <w:shd w:fill="FFFF00" w:val="clear"/>
              <w:szCs w:val="24"/>
              <w:rFonts w:eastAsia="Times New Roman" w:cs="Times New Roman"/>
            </w:rPr>
            <w:t xml:space="preserve"> [14]</w:t>
          </w:r>
          <w:r>
            <w:rPr>
              <w:shd w:fill="FFFF00" w:val="clear"/>
              <w:szCs w:val="24"/>
              <w:rFonts w:eastAsia="Times New Roman" w:cs="Times New Roman"/>
            </w:rPr>
            <w:fldChar w:fldCharType="end"/>
          </w:r>
        </w:sdtContent>
      </w:sdt>
      <w:r>
        <w:rPr>
          <w:rFonts w:eastAsia="Times New Roman" w:cs="Times New Roman"/>
          <w:szCs w:val="24"/>
          <w:shd w:fill="FFFF00" w:val="clear"/>
        </w:rPr>
        <w:t>. О</w:t>
      </w:r>
      <w:r>
        <w:rPr>
          <w:rFonts w:eastAsia="Times New Roman" w:cs="Times New Roman"/>
          <w:szCs w:val="24"/>
          <w:shd w:fill="FFFF00" w:val="clear"/>
        </w:rPr>
        <w:t xml:space="preserve">днако, как показали дальнейшие исследования, более предпочтительной для данной задачи является топология MultiResUNet </w:t>
      </w:r>
      <w:sdt>
        <w:sdtPr>
          <w:citation/>
        </w:sdtPr>
        <w:sdtContent>
          <w:r>
            <w:rPr>
              <w:rFonts w:eastAsia="Times New Roman" w:cs="Times New Roman"/>
              <w:szCs w:val="24"/>
              <w:shd w:fill="FFFF00" w:val="clear"/>
            </w:rPr>
            <w:fldChar w:fldCharType="begin"/>
          </w:r>
          <w:r>
            <w:rPr>
              <w:shd w:fill="FFFF00" w:val="clear"/>
              <w:szCs w:val="24"/>
              <w:rFonts w:eastAsia="Times New Roman" w:cs="Times New Roman"/>
            </w:rPr>
            <w:instrText xml:space="preserve">CITATION Nab20 \l 1033 </w:instrText>
          </w:r>
          <w:r>
            <w:rPr>
              <w:shd w:fill="FFFF00" w:val="clear"/>
              <w:szCs w:val="24"/>
              <w:rFonts w:eastAsia="Times New Roman" w:cs="Times New Roman"/>
            </w:rPr>
            <w:fldChar w:fldCharType="separate"/>
          </w:r>
          <w:r>
            <w:rPr>
              <w:shd w:fill="FFFF00" w:val="clear"/>
              <w:szCs w:val="24"/>
              <w:rFonts w:eastAsia="Times New Roman" w:cs="Times New Roman"/>
            </w:rPr>
            <w:t>[15]</w:t>
          </w:r>
          <w:r>
            <w:rPr>
              <w:shd w:fill="FFFF00" w:val="clear"/>
              <w:szCs w:val="24"/>
              <w:rFonts w:eastAsia="Times New Roman" w:cs="Times New Roman"/>
            </w:rPr>
            <w:fldChar w:fldCharType="end"/>
          </w:r>
        </w:sdtContent>
      </w:sdt>
      <w:r>
        <w:rPr>
          <w:rFonts w:eastAsia="Times New Roman" w:cs="Times New Roman"/>
          <w:szCs w:val="24"/>
          <w:shd w:fill="FFFF00" w:val="clear"/>
        </w:rPr>
        <w:t xml:space="preserve">. Во </w:t>
      </w:r>
      <w:r>
        <w:rPr>
          <w:rFonts w:cs="Times New Roman"/>
          <w:szCs w:val="24"/>
          <w:shd w:fill="FFFF00" w:val="clear"/>
        </w:rPr>
        <w:t>множестве проведённых экспериментов она стабильно показывала высокие результаты, как с точки зрения качества получаемого результата, так и с точки зрения скорости обучения. Топология представляет собой улучшенный вариант U-net с возможностью параметрического масштабирования. Схематичное изображения архитектуры MultiResUnet представлено на рисунке 1. Используемые параметры масштабирования вместе их описанием представлены в таблицах 1, 2.</w:t>
      </w:r>
    </w:p>
    <w:p>
      <w:pPr>
        <w:pStyle w:val="Normal"/>
        <w:ind w:firstLine="851"/>
        <w:rPr>
          <w:highlight w:val="none"/>
          <w:shd w:fill="FFFF00" w:val="clear"/>
        </w:rPr>
      </w:pPr>
      <w:r>
        <mc:AlternateContent>
          <mc:Choice Requires="wps">
            <w:drawing>
              <wp:anchor behindDoc="1" distT="0" distB="0" distL="0" distR="0" simplePos="0" locked="0" layoutInCell="1" allowOverlap="1" relativeHeight="6" wp14:anchorId="017A5491">
                <wp:simplePos x="0" y="0"/>
                <wp:positionH relativeFrom="column">
                  <wp:posOffset>-638175</wp:posOffset>
                </wp:positionH>
                <wp:positionV relativeFrom="paragraph">
                  <wp:posOffset>209550</wp:posOffset>
                </wp:positionV>
                <wp:extent cx="638175" cy="323850"/>
                <wp:effectExtent l="0" t="0" r="0" b="0"/>
                <wp:wrapNone/>
                <wp:docPr id="3" name="Надпись 10"/>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2</w:t>
                            </w:r>
                          </w:p>
                        </w:txbxContent>
                      </wps:txbx>
                      <wps:bodyPr anchor="t">
                        <a:noAutofit/>
                      </wps:bodyPr>
                    </wps:wsp>
                  </a:graphicData>
                </a:graphic>
              </wp:anchor>
            </w:drawing>
          </mc:Choice>
          <mc:Fallback>
            <w:pict>
              <v:rect id="shape_0" ID="Надпись 10" path="m0,0l-2147483645,0l-2147483645,-2147483646l0,-2147483646xe" stroked="f" o:allowincell="f" style="position:absolute;margin-left:-50.25pt;margin-top:16.5pt;width:50.2pt;height:25.45pt;mso-wrap-style:square;v-text-anchor:top" wp14:anchorId="017A5491">
                <v:fill o:detectmouseclick="t" on="false"/>
                <v:stroke color="#3465a4" weight="9360" joinstyle="round" endcap="flat"/>
                <v:textbox>
                  <w:txbxContent>
                    <w:p>
                      <w:pPr>
                        <w:pStyle w:val="Style24"/>
                        <w:ind w:hanging="0"/>
                        <w:rPr>
                          <w:rFonts w:cs="Times New Roman"/>
                          <w:b/>
                        </w:rPr>
                      </w:pPr>
                      <w:r>
                        <w:rPr>
                          <w:rFonts w:cs="Times New Roman"/>
                          <w:b/>
                          <w:color w:val="000000"/>
                        </w:rPr>
                        <w:t>Рис. 2</w:t>
                      </w:r>
                    </w:p>
                  </w:txbxContent>
                </v:textbox>
                <w10:wrap type="none"/>
              </v:rect>
            </w:pict>
          </mc:Fallback>
        </mc:AlternateContent>
      </w:r>
      <w:r>
        <w:rPr>
          <w:rFonts w:cs="Times New Roman"/>
          <w:szCs w:val="24"/>
          <w:shd w:fill="FFFF00" w:val="clear"/>
        </w:rPr>
        <w:t xml:space="preserve">Описанная параметрическая структура </w:t>
      </w:r>
      <w:r>
        <w:rPr>
          <w:rFonts w:eastAsia="Times New Roman" w:cs="Times New Roman"/>
          <w:szCs w:val="24"/>
          <w:shd w:fill="FFFF00" w:val="clear"/>
        </w:rPr>
        <w:t>стала основой для разработанных базовой и усиленной топологий сегментации.</w:t>
      </w:r>
      <w:r>
        <w:rPr>
          <w:rFonts w:cs="Times New Roman"/>
          <w:szCs w:val="24"/>
          <w:shd w:fill="FFFF00" w:val="clear"/>
        </w:rPr>
        <w:t xml:space="preserve"> </w:t>
      </w:r>
      <w:r>
        <w:rPr>
          <w:rFonts w:eastAsia="Times New Roman" w:cs="Times New Roman"/>
          <w:szCs w:val="24"/>
          <w:shd w:fill="FFFF00" w:val="clear"/>
        </w:rPr>
        <w:t xml:space="preserve">Базовая топология (рисунок 2а) представляет собой MultiResUnet дополненную в начале сверткой с размером фильтра 7x7, и сверткой 1x1 с сигмоидальной функцией активации в конце. Усиленная топология (рисунок 2б) представляет комбинацию из двух MultiResUnet сетей, дополненных остаточными соединениями с конкатенацией, сверткой с размером фильтра 7x7 в начале, а также двумя свертками с размером фильтра 1х1, батч-нормализацией и сигмоидальной функцией активации в конце. </w:t>
      </w:r>
    </w:p>
    <w:p>
      <w:pPr>
        <w:pStyle w:val="Compact"/>
        <w:spacing w:lineRule="auto" w:line="360" w:before="0" w:after="240"/>
        <w:ind w:firstLine="851"/>
        <w:jc w:val="both"/>
        <w:rPr>
          <w:highlight w:val="none"/>
          <w:shd w:fill="FFFF00" w:val="clear"/>
        </w:rPr>
      </w:pPr>
      <w:r>
        <w:rPr>
          <w:rFonts w:eastAsia="Times New Roman" w:cs="Times New Roman" w:ascii="Times New Roman" w:hAnsi="Times New Roman"/>
          <w:iCs/>
          <w:shd w:fill="FFFF00" w:val="clear"/>
          <w:lang w:val="ru-RU"/>
        </w:rPr>
        <w:t xml:space="preserve">Целевым источником данных для разрабатываемого метода являются изображения дистанционного зондирования. Космические аппараты дистанционного зондирования имеют свои особенности аппаратуры, что приводит к значительным различиям в поступающей от них информации, даже при совпадающем пространственном разрешении. Поэтому для получения качественной сегментации необходимо иметь набор размеченных данных с целевого аппарата, в частности, Ресурс-П. Однако собранное количество данных все еще достаточно мало. Для решения проблемы была разработана техника аугментации, позволяющая с одной стороны расширить количество данных для обучения (с помощью линейных искажений и шума), а с другой стороны позволяющая сбалансировать классы, симулируя больше участков из мест где представлены редкие классы [25], [26]. Оценка качества сегментации для основных классов: «здания целиком» - F1=0.8962, IoU=0.8119; «крыши зданий» - F1=0.8963, IoU=0.8121; «тени зданий» - F1=0.8717, IoU=07726. </w:t>
      </w:r>
    </w:p>
    <w:p>
      <w:pPr>
        <w:pStyle w:val="Normal"/>
        <w:rPr>
          <w:highlight w:val="none"/>
          <w:shd w:fill="FFFF00" w:val="clear"/>
        </w:rPr>
      </w:pPr>
      <w:r>
        <w:rPr>
          <w:rFonts w:cs="Times New Roman"/>
          <w:shd w:fill="FFFF00" w:val="clear"/>
        </w:rPr>
        <w:t xml:space="preserve">2.2. </w:t>
      </w:r>
      <w:r>
        <w:rPr>
          <w:rFonts w:cs="Times New Roman"/>
          <w:spacing w:val="40"/>
          <w:shd w:fill="FFFF00" w:val="clear"/>
        </w:rPr>
        <w:t>Восстановление геометрии</w:t>
      </w:r>
      <w:r>
        <w:rPr>
          <w:rFonts w:cs="Times New Roman"/>
          <w:shd w:fill="FFFF00" w:val="clear"/>
        </w:rPr>
        <w:t xml:space="preserve">. </w:t>
      </w:r>
      <w:r>
        <w:rPr>
          <w:rFonts w:eastAsia="Times New Roman" w:cs="Times New Roman"/>
          <w:iCs/>
          <w:shd w:fill="FFFF00" w:val="clear"/>
        </w:rPr>
        <w:t>Рассматривались в основном объекты из набора классов, стандартного для такой задачи: здания, автомобильные и железные дороги, вагоны, столбы. [14, 16-19, 27]</w:t>
      </w:r>
    </w:p>
    <w:p>
      <w:pPr>
        <w:pStyle w:val="Compact"/>
        <w:spacing w:lineRule="auto" w:line="360"/>
        <w:ind w:firstLine="851"/>
        <w:jc w:val="both"/>
        <w:rPr>
          <w:highlight w:val="none"/>
          <w:shd w:fill="FFFF00" w:val="clear"/>
        </w:rPr>
      </w:pPr>
      <w:r>
        <w:rPr>
          <w:rFonts w:eastAsia="Times New Roman" w:cs="Times New Roman" w:ascii="Times New Roman" w:hAnsi="Times New Roman"/>
          <w:iCs/>
          <w:shd w:fill="FFFF00" w:val="clear"/>
          <w:lang w:val="ru-RU"/>
        </w:rPr>
        <w:t>В данном случае изображение описывается как двумерная проекция трехмерного пространства. В работах рассматриваются два типа проекций: ортогональные и перспективные. Очевидно, что при проектировании часть информации теряется. Объекты интереса, такие как здания, раскладываются на геометрические примитивы: линии, плоские и пространственные (такие как цилиндры, пирамиды) фигуры. Примитивы можно описать набором геометрических точек (углов) и связей (отрезков) между ними.</w:t>
      </w:r>
    </w:p>
    <w:p>
      <w:pPr>
        <w:pStyle w:val="Compact"/>
        <w:spacing w:lineRule="auto" w:line="360" w:before="0" w:after="0"/>
        <w:ind w:firstLine="851"/>
        <w:jc w:val="both"/>
        <w:rPr>
          <w:highlight w:val="none"/>
          <w:shd w:fill="FFFF00" w:val="clear"/>
        </w:rPr>
      </w:pPr>
      <w:r>
        <w:rPr>
          <w:rFonts w:eastAsia="Times New Roman" w:cs="Times New Roman" w:ascii="Times New Roman" w:hAnsi="Times New Roman"/>
          <w:iCs/>
          <w:shd w:fill="FFFF00" w:val="clear"/>
          <w:lang w:val="ru-RU"/>
        </w:rPr>
        <w:t>Для восстановления пространственной формы объекта привлекаются различные предположения, в частности:</w:t>
      </w:r>
    </w:p>
    <w:p>
      <w:pPr>
        <w:pStyle w:val="Compact"/>
        <w:numPr>
          <w:ilvl w:val="0"/>
          <w:numId w:val="8"/>
        </w:numPr>
        <w:spacing w:lineRule="auto" w:line="360"/>
        <w:ind w:firstLine="709" w:left="0"/>
        <w:rPr>
          <w:highlight w:val="none"/>
          <w:shd w:fill="FFFF00" w:val="clear"/>
        </w:rPr>
      </w:pPr>
      <w:r>
        <w:rPr>
          <w:rFonts w:eastAsia="Times New Roman" w:cs="Times New Roman" w:ascii="Times New Roman" w:hAnsi="Times New Roman"/>
          <w:iCs/>
          <w:shd w:fill="FFFF00" w:val="clear"/>
          <w:lang w:val="ru-RU"/>
        </w:rPr>
        <w:t>Плоскости стен задания являются ортогональными между собой и по отношению к поверхности земли;</w:t>
      </w:r>
    </w:p>
    <w:p>
      <w:pPr>
        <w:pStyle w:val="Compact"/>
        <w:numPr>
          <w:ilvl w:val="0"/>
          <w:numId w:val="8"/>
        </w:numPr>
        <w:spacing w:lineRule="auto" w:line="360"/>
        <w:ind w:firstLine="709" w:left="0"/>
        <w:rPr>
          <w:highlight w:val="none"/>
          <w:shd w:fill="FFFF00" w:val="clear"/>
        </w:rPr>
      </w:pPr>
      <w:r>
        <w:rPr>
          <w:rFonts w:eastAsia="Times New Roman" w:cs="Times New Roman" w:ascii="Times New Roman" w:hAnsi="Times New Roman"/>
          <w:iCs/>
          <w:shd w:fill="FFFF00" w:val="clear"/>
          <w:lang w:val="ru-RU"/>
        </w:rPr>
        <w:t>Для зданий с плоской крышей ее поверхность параллельна плоскости земли;</w:t>
      </w:r>
    </w:p>
    <w:p>
      <w:pPr>
        <w:pStyle w:val="Compact"/>
        <w:numPr>
          <w:ilvl w:val="0"/>
          <w:numId w:val="8"/>
        </w:numPr>
        <w:spacing w:lineRule="auto" w:line="360"/>
        <w:ind w:firstLine="709" w:left="0"/>
        <w:rPr>
          <w:highlight w:val="none"/>
          <w:shd w:fill="FFFF00" w:val="clear"/>
        </w:rPr>
      </w:pPr>
      <w:r>
        <w:rPr>
          <w:rFonts w:eastAsia="Times New Roman" w:cs="Times New Roman" w:ascii="Times New Roman" w:hAnsi="Times New Roman"/>
          <w:iCs/>
          <w:shd w:fill="FFFF00" w:val="clear"/>
          <w:lang w:val="ru-RU"/>
        </w:rPr>
        <w:t>Направления линий окон перпендикулярны между собой и параллельны соответствующим линиям контуров стен.</w:t>
      </w:r>
    </w:p>
    <w:p>
      <w:pPr>
        <w:pStyle w:val="Abstract"/>
        <w:numPr>
          <w:ilvl w:val="0"/>
          <w:numId w:val="1"/>
        </w:numPr>
        <w:spacing w:lineRule="auto" w:line="360" w:before="0" w:after="240"/>
        <w:ind w:firstLine="851" w:left="0"/>
        <w:jc w:val="both"/>
        <w:rPr>
          <w:highlight w:val="none"/>
          <w:shd w:fill="FFFF00" w:val="clear"/>
        </w:rPr>
      </w:pPr>
      <w:r>
        <w:rPr>
          <w:rFonts w:cs="Times New Roman" w:ascii="Times New Roman" w:hAnsi="Times New Roman"/>
          <w:b/>
          <w:sz w:val="24"/>
          <w:szCs w:val="24"/>
          <w:shd w:fill="FFFF00" w:val="clear"/>
          <w:lang w:val="ru-RU"/>
        </w:rPr>
        <w:t xml:space="preserve">Разработанные алгоритмы. </w:t>
      </w:r>
      <w:r>
        <w:rPr>
          <w:rFonts w:eastAsia="Times New Roman" w:cs="Times New Roman" w:ascii="Times New Roman" w:hAnsi="Times New Roman"/>
          <w:sz w:val="24"/>
          <w:szCs w:val="24"/>
          <w:shd w:fill="FFFF00" w:val="clear"/>
          <w:lang w:val="ru-RU"/>
        </w:rPr>
        <w:t>В рамках описанной концепции было разработано 2 метода реконструкции.</w:t>
      </w:r>
    </w:p>
    <w:p>
      <w:pPr>
        <w:pStyle w:val="Compact"/>
        <w:spacing w:lineRule="auto" w:line="360" w:before="0" w:after="240"/>
        <w:ind w:firstLine="709"/>
        <w:jc w:val="both"/>
        <w:rPr>
          <w:highlight w:val="none"/>
          <w:shd w:fill="FFFF00" w:val="clear"/>
        </w:rPr>
      </w:pPr>
      <w:r>
        <w:rPr>
          <w:rFonts w:cs="Times New Roman" w:ascii="Times New Roman" w:hAnsi="Times New Roman"/>
          <w:shd w:fill="FFFF00" w:val="clear"/>
          <w:lang w:val="ru-RU"/>
        </w:rPr>
        <w:t>3.1.</w:t>
      </w:r>
      <w:r>
        <w:rPr>
          <w:rFonts w:cs="Times New Roman" w:ascii="Times New Roman" w:hAnsi="Times New Roman"/>
          <w:spacing w:val="40"/>
          <w:shd w:fill="FFFF00" w:val="clear"/>
          <w:lang w:val="ru-RU"/>
        </w:rPr>
        <w:t xml:space="preserve"> Трёхмерная реконструкция по спутниковому изображению</w:t>
      </w:r>
      <w:r>
        <w:rPr>
          <w:rFonts w:eastAsia="Times New Roman" w:cs="Times New Roman" w:ascii="Times New Roman" w:hAnsi="Times New Roman"/>
          <w:b/>
          <w:shd w:fill="FFFF00" w:val="clear"/>
          <w:lang w:val="ru-RU"/>
        </w:rPr>
        <w:t xml:space="preserve"> </w:t>
      </w:r>
      <w:sdt>
        <w:sdtPr>
          <w:citation/>
        </w:sdtPr>
        <w:sdtContent>
          <w:r>
            <w:rPr>
              <w:rFonts w:eastAsia="Times New Roman" w:cs="Times New Roman" w:ascii="Times New Roman" w:hAnsi="Times New Roman"/>
              <w:shd w:fill="FFFF00" w:val="clear"/>
              <w:lang w:val="ru-RU"/>
            </w:rPr>
            <w:fldChar w:fldCharType="begin"/>
          </w:r>
          <w:r>
            <w:rPr>
              <w:shd w:fill="FFFF00" w:val="clear"/>
              <w:rFonts w:eastAsia="Times New Roman" w:cs="Times New Roman" w:ascii="Times New Roman" w:hAnsi="Times New Roman"/>
              <w:lang w:val="ru-RU"/>
            </w:rPr>
            <w:instrText xml:space="preserve"> CITATION Gvo02 \l 1033  \m Gvo20 \m Гво21 \m ГВО20 \m Рих20</w:instrText>
          </w:r>
          <w:r>
            <w:rPr>
              <w:shd w:fill="FFFF00" w:val="clear"/>
              <w:rFonts w:eastAsia="Times New Roman" w:cs="Times New Roman" w:ascii="Times New Roman" w:hAnsi="Times New Roman"/>
              <w:lang w:val="ru-RU"/>
            </w:rPr>
            <w:fldChar w:fldCharType="separate"/>
          </w:r>
          <w:r>
            <w:rPr>
              <w:shd w:fill="FFFF00" w:val="clear"/>
              <w:rFonts w:eastAsia="Times New Roman" w:cs="Times New Roman" w:ascii="Times New Roman" w:hAnsi="Times New Roman"/>
              <w:lang w:val="ru-RU"/>
            </w:rPr>
            <w:t>[16, 17, 18, 14, 19]</w:t>
          </w:r>
          <w:r>
            <w:rPr>
              <w:shd w:fill="FFFF00" w:val="clear"/>
              <w:rFonts w:eastAsia="Times New Roman" w:cs="Times New Roman" w:ascii="Times New Roman" w:hAnsi="Times New Roman"/>
              <w:lang w:val="ru-RU"/>
            </w:rPr>
            <w:fldChar w:fldCharType="end"/>
          </w:r>
        </w:sdtContent>
      </w:sdt>
      <w:r>
        <w:rPr>
          <w:rFonts w:eastAsia="Times New Roman" w:cs="Times New Roman" w:ascii="Times New Roman" w:hAnsi="Times New Roman"/>
          <w:shd w:fill="FFFF00" w:val="clear"/>
          <w:lang w:val="ru-RU"/>
        </w:rPr>
        <w:t xml:space="preserve">. </w:t>
      </w:r>
      <w:r>
        <w:rPr>
          <w:rFonts w:eastAsia="Times New Roman" w:cs="Times New Roman" w:ascii="Times New Roman" w:hAnsi="Times New Roman"/>
          <w:shd w:fill="FFFF00" w:val="clear"/>
          <w:lang w:val="ru-RU"/>
        </w:rPr>
        <w:t>Позволяет в общем случае получать призматические (</w:t>
      </w:r>
      <w:r>
        <w:rPr>
          <w:rFonts w:eastAsia="Times New Roman" w:cs="Times New Roman" w:ascii="Times New Roman" w:hAnsi="Times New Roman"/>
          <w:shd w:fill="FFFF00" w:val="clear"/>
        </w:rPr>
        <w:t>LoD</w:t>
      </w:r>
      <w:r>
        <w:rPr>
          <w:rFonts w:eastAsia="Times New Roman" w:cs="Times New Roman" w:ascii="Times New Roman" w:hAnsi="Times New Roman"/>
          <w:shd w:fill="FFFF00" w:val="clear"/>
          <w:lang w:val="ru-RU"/>
        </w:rPr>
        <w:t xml:space="preserve">1) модели зданий, а в некоторых случаях модели уровня детализации </w:t>
      </w:r>
      <w:r>
        <w:rPr>
          <w:rFonts w:eastAsia="Times New Roman" w:cs="Times New Roman" w:ascii="Times New Roman" w:hAnsi="Times New Roman"/>
          <w:shd w:fill="FFFF00" w:val="clear"/>
        </w:rPr>
        <w:t>LoD</w:t>
      </w:r>
      <w:r>
        <w:rPr>
          <w:rFonts w:eastAsia="Times New Roman" w:cs="Times New Roman" w:ascii="Times New Roman" w:hAnsi="Times New Roman"/>
          <w:shd w:fill="FFFF00" w:val="clear"/>
          <w:lang w:val="ru-RU"/>
        </w:rPr>
        <w:t>2. Содержит следующие принципиальные этапы обработки:</w:t>
      </w:r>
    </w:p>
    <w:p>
      <w:pPr>
        <w:pStyle w:val="Compact"/>
        <w:numPr>
          <w:ilvl w:val="0"/>
          <w:numId w:val="3"/>
        </w:numPr>
        <w:spacing w:lineRule="auto" w:line="360" w:before="0" w:after="0"/>
        <w:ind w:hanging="284" w:left="993"/>
        <w:jc w:val="both"/>
        <w:rPr>
          <w:highlight w:val="none"/>
          <w:shd w:fill="FFFF00" w:val="clear"/>
        </w:rPr>
      </w:pPr>
      <w:r>
        <w:rPr>
          <w:rFonts w:eastAsia="Times New Roman" w:cs="Times New Roman" w:ascii="Times New Roman" w:hAnsi="Times New Roman"/>
          <w:shd w:fill="FFFF00" w:val="clear"/>
          <w:lang w:val="ru-RU"/>
        </w:rPr>
        <w:t xml:space="preserve">Применение к сегментационным маскам морфологических операций для уменьшения влияния ошибок на этапе сегментации. </w:t>
      </w:r>
    </w:p>
    <w:p>
      <w:pPr>
        <w:pStyle w:val="Compact"/>
        <w:numPr>
          <w:ilvl w:val="0"/>
          <w:numId w:val="3"/>
        </w:numPr>
        <w:spacing w:lineRule="auto" w:line="360" w:before="0" w:after="0"/>
        <w:ind w:hanging="284" w:left="993"/>
        <w:jc w:val="both"/>
        <w:rPr>
          <w:highlight w:val="none"/>
          <w:shd w:fill="FFFF00" w:val="clear"/>
        </w:rPr>
      </w:pPr>
      <w:r>
        <w:rPr>
          <w:rFonts w:eastAsia="Times New Roman" w:cs="Times New Roman" w:ascii="Times New Roman" w:hAnsi="Times New Roman"/>
          <w:shd w:fill="FFFF00" w:val="clear"/>
          <w:lang w:val="ru-RU"/>
        </w:rPr>
        <w:t>Приближение контуров крыш и стен кусочно-линейными кривыми (линеаризация).</w:t>
      </w:r>
    </w:p>
    <w:p>
      <w:pPr>
        <w:pStyle w:val="Compact"/>
        <w:numPr>
          <w:ilvl w:val="0"/>
          <w:numId w:val="3"/>
        </w:numPr>
        <w:spacing w:lineRule="auto" w:line="360" w:before="0" w:after="0"/>
        <w:ind w:hanging="284" w:left="993"/>
        <w:jc w:val="both"/>
        <w:rPr>
          <w:highlight w:val="none"/>
          <w:shd w:fill="FFFF00" w:val="clear"/>
        </w:rPr>
      </w:pPr>
      <w:r>
        <w:rPr>
          <w:rFonts w:eastAsia="Times New Roman" w:cs="Times New Roman" w:ascii="Times New Roman" w:hAnsi="Times New Roman"/>
          <w:shd w:fill="FFFF00" w:val="clear"/>
          <w:lang w:val="ru-RU"/>
        </w:rPr>
        <w:t>Определение на изображении вертикального направления и направления падения тени.</w:t>
      </w:r>
    </w:p>
    <w:p>
      <w:pPr>
        <w:pStyle w:val="Compact"/>
        <w:numPr>
          <w:ilvl w:val="0"/>
          <w:numId w:val="3"/>
        </w:numPr>
        <w:spacing w:lineRule="auto" w:line="360" w:before="0" w:after="0"/>
        <w:ind w:hanging="284" w:left="993"/>
        <w:jc w:val="both"/>
        <w:rPr>
          <w:highlight w:val="none"/>
          <w:shd w:fill="FFFF00" w:val="clear"/>
        </w:rPr>
      </w:pPr>
      <w:r>
        <w:rPr>
          <w:rFonts w:eastAsia="Times New Roman" w:cs="Times New Roman" w:ascii="Times New Roman" w:hAnsi="Times New Roman"/>
          <w:shd w:fill="FFFF00" w:val="clear"/>
          <w:lang w:val="ru-RU"/>
        </w:rPr>
        <w:t>Определение высоты здания из метаданных съемки и средней высоты стены.</w:t>
      </w:r>
    </w:p>
    <w:p>
      <w:pPr>
        <w:pStyle w:val="Compact"/>
        <w:numPr>
          <w:ilvl w:val="0"/>
          <w:numId w:val="3"/>
        </w:numPr>
        <w:spacing w:lineRule="auto" w:line="360" w:before="0" w:after="0"/>
        <w:ind w:hanging="284" w:left="993"/>
        <w:jc w:val="both"/>
        <w:rPr>
          <w:highlight w:val="none"/>
          <w:shd w:fill="FFFF00" w:val="clear"/>
        </w:rPr>
      </w:pPr>
      <w:r>
        <w:rPr>
          <w:rFonts w:eastAsia="Times New Roman" w:cs="Times New Roman" w:ascii="Times New Roman" w:hAnsi="Times New Roman"/>
          <w:shd w:fill="FFFF00" w:val="clear"/>
          <w:lang w:val="ru-RU"/>
        </w:rPr>
        <w:t xml:space="preserve">Построение призматической модели в предположении, что контур фундамента совпадает с контуром крыши. </w:t>
      </w:r>
    </w:p>
    <w:p>
      <w:pPr>
        <w:pStyle w:val="Compact"/>
        <w:numPr>
          <w:ilvl w:val="0"/>
          <w:numId w:val="3"/>
        </w:numPr>
        <w:spacing w:lineRule="auto" w:line="360" w:before="0" w:after="240"/>
        <w:ind w:hanging="284" w:left="993"/>
        <w:jc w:val="both"/>
        <w:rPr>
          <w:highlight w:val="none"/>
          <w:shd w:fill="FFFF00" w:val="clear"/>
        </w:rPr>
      </w:pPr>
      <w:r>
        <w:rPr>
          <w:rFonts w:eastAsia="Times New Roman" w:cs="Times New Roman" w:ascii="Times New Roman" w:hAnsi="Times New Roman"/>
          <w:shd w:fill="FFFF00" w:val="clear"/>
          <w:lang w:val="ru-RU"/>
        </w:rPr>
        <w:t>Форма крыши оценивается на основе профилей стен, а также с привлечением дополнительной информации гранях крыши.</w:t>
      </w:r>
    </w:p>
    <w:p>
      <w:pPr>
        <w:pStyle w:val="Compact"/>
        <w:spacing w:lineRule="auto" w:line="360" w:before="0" w:after="240"/>
        <w:ind w:firstLine="851"/>
        <w:jc w:val="both"/>
        <w:rPr>
          <w:highlight w:val="none"/>
          <w:shd w:fill="FFFF00" w:val="clear"/>
        </w:rPr>
      </w:pPr>
      <w:r>
        <mc:AlternateContent>
          <mc:Choice Requires="wps">
            <w:drawing>
              <wp:anchor behindDoc="1" distT="0" distB="0" distL="0" distR="0" simplePos="0" locked="0" layoutInCell="1" allowOverlap="1" relativeHeight="8" wp14:anchorId="7FD7230F">
                <wp:simplePos x="0" y="0"/>
                <wp:positionH relativeFrom="column">
                  <wp:posOffset>-638175</wp:posOffset>
                </wp:positionH>
                <wp:positionV relativeFrom="paragraph">
                  <wp:posOffset>223520</wp:posOffset>
                </wp:positionV>
                <wp:extent cx="638175" cy="323850"/>
                <wp:effectExtent l="0" t="0" r="0" b="0"/>
                <wp:wrapNone/>
                <wp:docPr id="4" name="Надпись 11"/>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3</w:t>
                            </w:r>
                          </w:p>
                        </w:txbxContent>
                      </wps:txbx>
                      <wps:bodyPr anchor="t">
                        <a:noAutofit/>
                      </wps:bodyPr>
                    </wps:wsp>
                  </a:graphicData>
                </a:graphic>
              </wp:anchor>
            </w:drawing>
          </mc:Choice>
          <mc:Fallback>
            <w:pict>
              <v:rect id="shape_0" ID="Надпись 11" path="m0,0l-2147483645,0l-2147483645,-2147483646l0,-2147483646xe" stroked="f" o:allowincell="f" style="position:absolute;margin-left:-50.25pt;margin-top:17.6pt;width:50.2pt;height:25.45pt;mso-wrap-style:square;v-text-anchor:top" wp14:anchorId="7FD7230F">
                <v:fill o:detectmouseclick="t" on="false"/>
                <v:stroke color="#3465a4" weight="9360" joinstyle="round" endcap="flat"/>
                <v:textbox>
                  <w:txbxContent>
                    <w:p>
                      <w:pPr>
                        <w:pStyle w:val="Style24"/>
                        <w:ind w:hanging="0"/>
                        <w:rPr>
                          <w:rFonts w:cs="Times New Roman"/>
                          <w:b/>
                        </w:rPr>
                      </w:pPr>
                      <w:r>
                        <w:rPr>
                          <w:rFonts w:cs="Times New Roman"/>
                          <w:b/>
                          <w:color w:val="000000"/>
                        </w:rPr>
                        <w:t>Рис. 3</w:t>
                      </w:r>
                    </w:p>
                  </w:txbxContent>
                </v:textbox>
                <w10:wrap type="none"/>
              </v:rect>
            </w:pict>
          </mc:Fallback>
        </mc:AlternateContent>
      </w:r>
      <w:r>
        <w:rPr>
          <w:rFonts w:eastAsia="Times New Roman" w:cs="Times New Roman" w:ascii="Times New Roman" w:hAnsi="Times New Roman"/>
          <w:bCs/>
          <w:spacing w:val="40"/>
          <w:shd w:fill="FFFF00" w:val="clear"/>
          <w:lang w:val="ru-RU"/>
        </w:rPr>
        <w:t>Пример</w:t>
      </w:r>
      <w:r>
        <w:rPr>
          <w:rFonts w:eastAsia="Times New Roman" w:cs="Times New Roman" w:ascii="Times New Roman" w:hAnsi="Times New Roman"/>
          <w:bCs/>
          <w:shd w:fill="FFFF00" w:val="clear"/>
        </w:rPr>
        <w:t xml:space="preserve"> 1</w:t>
      </w:r>
      <w:r>
        <w:rPr>
          <w:rFonts w:eastAsia="Times New Roman" w:cs="Times New Roman" w:ascii="Times New Roman" w:hAnsi="Times New Roman"/>
          <w:b/>
          <w:shd w:fill="FFFF00" w:val="clear"/>
          <w:lang w:val="ru-RU"/>
        </w:rPr>
        <w:t>.</w:t>
      </w:r>
      <w:r>
        <w:rPr>
          <w:rFonts w:eastAsia="Times New Roman" w:cs="Times New Roman" w:ascii="Times New Roman" w:hAnsi="Times New Roman"/>
          <w:shd w:fill="FFFF00" w:val="clear"/>
          <w:lang w:val="ru-RU"/>
        </w:rPr>
        <w:t xml:space="preserve">  </w:t>
      </w:r>
      <w:r>
        <w:rPr>
          <w:rFonts w:cs="Times New Roman" w:ascii="Times New Roman" w:hAnsi="Times New Roman"/>
          <w:shd w:fill="FFFF00" w:val="clear"/>
          <w:lang w:val="ru-RU"/>
        </w:rPr>
        <w:t xml:space="preserve">Построим трёхмерную модель здания </w:t>
      </w:r>
      <w:r>
        <w:rPr>
          <w:rFonts w:cs="Times New Roman" w:ascii="Times New Roman" w:hAnsi="Times New Roman"/>
          <w:shd w:fill="FFFF00" w:val="clear"/>
        </w:rPr>
        <w:t>C</w:t>
      </w:r>
      <w:r>
        <w:rPr>
          <w:rFonts w:cs="Times New Roman" w:ascii="Times New Roman" w:hAnsi="Times New Roman"/>
          <w:shd w:fill="FFFF00" w:val="clear"/>
          <w:vertAlign w:val="subscript"/>
          <w:lang w:val="ru-RU"/>
        </w:rPr>
        <w:t>1</w:t>
      </w:r>
      <w:r>
        <w:rPr>
          <w:rFonts w:cs="Times New Roman" w:ascii="Times New Roman" w:hAnsi="Times New Roman"/>
          <w:shd w:fill="FFFF00" w:val="clear"/>
          <w:lang w:val="ru-RU"/>
        </w:rPr>
        <w:t xml:space="preserve"> по его спутниковому изображению (рисунок 3а). Местоположение объекта: адрес – Красноярский край, г. Норильск, Вокзальная ул., 2Б; географические координаты – 69</w:t>
      </w:r>
      <w:r>
        <w:rPr>
          <w:rFonts w:cs="Times New Roman" w:ascii="Times New Roman" w:hAnsi="Times New Roman"/>
          <w:shd w:fill="FFFF00" w:val="clear"/>
          <w:vertAlign w:val="superscript"/>
        </w:rPr>
        <w:t>o</w:t>
      </w:r>
      <w:r>
        <w:rPr>
          <w:rFonts w:cs="Times New Roman" w:ascii="Times New Roman" w:hAnsi="Times New Roman"/>
          <w:shd w:fill="FFFF00" w:val="clear"/>
          <w:lang w:val="ru-RU"/>
        </w:rPr>
        <w:t>21'23.50''С, 88</w:t>
      </w:r>
      <w:r>
        <w:rPr>
          <w:rFonts w:cs="Times New Roman" w:ascii="Times New Roman" w:hAnsi="Times New Roman"/>
          <w:shd w:fill="FFFF00" w:val="clear"/>
          <w:vertAlign w:val="superscript"/>
        </w:rPr>
        <w:t>o</w:t>
      </w:r>
      <w:r>
        <w:rPr>
          <w:rFonts w:cs="Times New Roman" w:ascii="Times New Roman" w:hAnsi="Times New Roman"/>
          <w:shd w:fill="FFFF00" w:val="clear"/>
          <w:lang w:val="ru-RU"/>
        </w:rPr>
        <w:t>08'59.31''В. Предполагаем, что входными данными алгоритма являются сегментационные маски стен, крыши и тени здания, которые создаются в автоматическом режиме с использованием ИСНС.</w:t>
      </w:r>
    </w:p>
    <w:p>
      <w:pPr>
        <w:pStyle w:val="Compact"/>
        <w:spacing w:lineRule="auto" w:line="360" w:before="0" w:after="240"/>
        <w:ind w:firstLine="851"/>
        <w:jc w:val="both"/>
        <w:rPr>
          <w:highlight w:val="none"/>
          <w:shd w:fill="FFFF00" w:val="clear"/>
        </w:rPr>
      </w:pPr>
      <w:r>
        <w:rPr>
          <w:rFonts w:eastAsia="Times New Roman" w:cs="Times New Roman" w:ascii="Times New Roman" w:hAnsi="Times New Roman"/>
          <w:shd w:fill="FFFF00" w:val="clear"/>
          <w:lang w:val="ru-RU"/>
        </w:rPr>
        <w:t>Для удобства дальнейших построений, на</w:t>
      </w:r>
      <w:r>
        <w:rPr>
          <w:rFonts w:cs="Times New Roman" w:ascii="Times New Roman" w:hAnsi="Times New Roman"/>
          <w:shd w:fill="FFFF00" w:val="clear"/>
          <w:lang w:val="ru-RU"/>
        </w:rPr>
        <w:t xml:space="preserve"> изображениях для элементов объектов будем различать фотометрические и теневые проекции. Обозначим фотометрические проекции строчными буквами, а сами трехмерные объекты – прописными. </w:t>
      </w:r>
      <w:r>
        <w:rPr/>
      </w:r>
      <m:oMath xmlns:m="http://schemas.openxmlformats.org/officeDocument/2006/math">
        <m:r>
          <w:rPr>
            <w:rFonts w:ascii="Cambria Math" w:hAnsi="Cambria Math"/>
          </w:rPr>
          <m:t xml:space="preserve">I</m:t>
        </m:r>
      </m:oMath>
      <w:r>
        <w:rPr>
          <w:rFonts w:cs="Times New Roman" w:ascii="Times New Roman" w:hAnsi="Times New Roman"/>
          <w:shd w:fill="FFFF00" w:val="clear"/>
          <w:lang w:val="ru-RU"/>
        </w:rPr>
        <w:t xml:space="preserve"> и </w:t>
      </w:r>
      <w:r>
        <w:rPr/>
      </w:r>
      <m:oMath xmlns:m="http://schemas.openxmlformats.org/officeDocument/2006/math">
        <m:r>
          <w:rPr>
            <w:rFonts w:ascii="Cambria Math" w:hAnsi="Cambria Math"/>
          </w:rPr>
          <m:t xml:space="preserve">S</m:t>
        </m:r>
      </m:oMath>
      <w:r>
        <w:rPr>
          <w:rFonts w:cs="Times New Roman" w:ascii="Times New Roman" w:hAnsi="Times New Roman"/>
          <w:shd w:fill="FFFF00" w:val="clear"/>
          <w:lang w:val="ru-RU"/>
        </w:rPr>
        <w:t xml:space="preserve"> – изображение и тенеобразование объекта, которые идентифицируются набором фотометрических параметров. Преобразование некоторого физического или геометрического объекта </w:t>
      </w:r>
      <w:r>
        <w:rPr/>
      </w:r>
      <m:oMath xmlns:m="http://schemas.openxmlformats.org/officeDocument/2006/math">
        <m:r>
          <w:rPr>
            <w:rFonts w:ascii="Cambria Math" w:hAnsi="Cambria Math"/>
          </w:rPr>
          <m:t xml:space="preserve">A</m:t>
        </m:r>
      </m:oMath>
      <w:r>
        <w:rPr>
          <w:rFonts w:cs="Times New Roman" w:ascii="Times New Roman" w:hAnsi="Times New Roman"/>
          <w:shd w:fill="FFFF00" w:val="clear"/>
          <w:lang w:val="ru-RU"/>
        </w:rPr>
        <w:t xml:space="preserve"> в его фотометрическую проекцию </w:t>
      </w:r>
      <w:r>
        <w:rPr/>
      </w:r>
      <m:oMath xmlns:m="http://schemas.openxmlformats.org/officeDocument/2006/math">
        <m:r>
          <w:rPr>
            <w:rFonts w:ascii="Cambria Math" w:hAnsi="Cambria Math"/>
          </w:rPr>
          <m:t xml:space="preserve">a</m:t>
        </m:r>
      </m:oMath>
      <w:r>
        <w:rPr>
          <w:rFonts w:cs="Times New Roman" w:ascii="Times New Roman" w:hAnsi="Times New Roman"/>
          <w:shd w:fill="FFFF00" w:val="clear"/>
          <w:lang w:val="ru-RU"/>
        </w:rPr>
        <w:t xml:space="preserve"> обозначаем в виде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A</m:t>
            </m:r>
          </m:e>
        </m:d>
      </m:oMath>
      <w:r>
        <w:rPr>
          <w:rFonts w:eastAsia="" w:cs="Times New Roman" w:ascii="Times New Roman" w:hAnsi="Times New Roman" w:eastAsiaTheme="minorEastAsia"/>
          <w:shd w:fill="FFFF00" w:val="clear"/>
          <w:lang w:val="ru-RU"/>
        </w:rPr>
        <w:t xml:space="preserve">, а в теневую проекцию </w:t>
      </w:r>
      <w:r>
        <w:rPr/>
      </w:r>
      <m:oMath xmlns:m="http://schemas.openxmlformats.org/officeDocument/2006/math">
        <m:r>
          <w:rPr>
            <w:rFonts w:ascii="Cambria Math" w:hAnsi="Cambria Math"/>
          </w:rPr>
          <m:t xml:space="preserve">A</m:t>
        </m:r>
        <m:r>
          <w:rPr>
            <w:rFonts w:ascii="Cambria Math" w:hAnsi="Cambria Math"/>
          </w:rPr>
          <m:t xml:space="preserve">'</m:t>
        </m:r>
      </m:oMath>
      <w:r>
        <w:rPr>
          <w:rFonts w:eastAsia="" w:cs="Times New Roman" w:ascii="Times New Roman" w:hAnsi="Times New Roman" w:eastAsiaTheme="minorEastAsia"/>
          <w:shd w:fill="FFFF00" w:val="clear"/>
          <w:lang w:val="ru-RU"/>
        </w:rPr>
        <w:t xml:space="preserve"> в виде –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A</m:t>
            </m:r>
          </m:e>
        </m:d>
      </m:oMath>
      <w:r>
        <w:rPr>
          <w:rFonts w:eastAsia="" w:cs="Times New Roman" w:ascii="Times New Roman" w:hAnsi="Times New Roman" w:eastAsiaTheme="minorEastAsia"/>
          <w:shd w:fill="FFFF00" w:val="clear"/>
          <w:lang w:val="ru-RU"/>
        </w:rPr>
        <w:t xml:space="preserve">. Таким образом, полагаем </w:t>
      </w:r>
      <w:r>
        <w:rPr/>
      </w:r>
      <m:oMath xmlns:m="http://schemas.openxmlformats.org/officeDocument/2006/math">
        <m:r>
          <w:rPr>
            <w:rFonts w:ascii="Cambria Math" w:hAnsi="Cambria Math"/>
          </w:rPr>
          <m:t xml:space="preserve">a</m:t>
        </m:r>
      </m:oMath>
      <w:r>
        <w:rPr>
          <w:rFonts w:cs="Times New Roman" w:ascii="Times New Roman" w:hAnsi="Times New Roman"/>
          <w:shd w:fill="FFFF00" w:val="clear"/>
          <w:lang w:val="ru-RU"/>
        </w:rPr>
        <w:t xml:space="preserve"> двухмерным, </w:t>
      </w:r>
      <w:r>
        <w:rPr/>
      </w:r>
      <m:oMath xmlns:m="http://schemas.openxmlformats.org/officeDocument/2006/math">
        <m:r>
          <w:rPr>
            <w:rFonts w:ascii="Cambria Math" w:hAnsi="Cambria Math"/>
          </w:rPr>
          <m:t xml:space="preserve">A</m:t>
        </m:r>
      </m:oMath>
      <w:r>
        <w:rPr>
          <w:rFonts w:cs="Times New Roman" w:ascii="Times New Roman" w:hAnsi="Times New Roman"/>
          <w:shd w:fill="FFFF00" w:val="clear"/>
          <w:lang w:val="ru-RU"/>
        </w:rPr>
        <w:t xml:space="preserve"> и </w:t>
      </w:r>
      <w:r>
        <w:rPr/>
      </w:r>
      <m:oMath xmlns:m="http://schemas.openxmlformats.org/officeDocument/2006/math">
        <m:r>
          <w:rPr>
            <w:rFonts w:ascii="Cambria Math" w:hAnsi="Cambria Math"/>
          </w:rPr>
          <m:t xml:space="preserve">A</m:t>
        </m:r>
        <m:r>
          <w:rPr>
            <w:rFonts w:ascii="Cambria Math" w:hAnsi="Cambria Math"/>
          </w:rPr>
          <m:t xml:space="preserve">'</m:t>
        </m:r>
      </m:oMath>
      <w:r>
        <w:rPr>
          <w:rFonts w:eastAsia="" w:cs="Times New Roman" w:ascii="Times New Roman" w:hAnsi="Times New Roman" w:eastAsiaTheme="minorEastAsia"/>
          <w:shd w:fill="FFFF00" w:val="clear"/>
          <w:lang w:val="ru-RU"/>
        </w:rPr>
        <w:t xml:space="preserve"> </w:t>
      </w:r>
      <w:r>
        <w:rPr>
          <w:rFonts w:cs="Times New Roman" w:ascii="Times New Roman" w:hAnsi="Times New Roman"/>
          <w:shd w:fill="FFFF00" w:val="clear"/>
          <w:lang w:val="ru-RU"/>
        </w:rPr>
        <w:t>– трёхмерными.</w:t>
      </w:r>
      <w:r>
        <w:rPr>
          <w:rFonts w:eastAsia="" w:cs="Times New Roman" w:ascii="Times New Roman" w:hAnsi="Times New Roman" w:eastAsiaTheme="minorEastAsia"/>
          <w:shd w:fill="FFFF00" w:val="clear"/>
          <w:lang w:val="ru-RU"/>
        </w:rPr>
        <w:t xml:space="preserve"> При этом также определяется соответствие точек и их теневых проекций по формулам:</w:t>
      </w:r>
    </w:p>
    <w:p>
      <w:pPr>
        <w:pStyle w:val="Compact"/>
        <w:spacing w:lineRule="auto" w:line="360" w:before="0" w:after="240"/>
        <w:jc w:val="center"/>
        <w:rPr>
          <w:highlight w:val="none"/>
          <w:shd w:fill="FFFF00" w:val="clear"/>
        </w:rPr>
      </w:pP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A</m:t>
                </m:r>
              </m:e>
              <m:sub>
                <m:r>
                  <w:rPr>
                    <w:rFonts w:ascii="Cambria Math" w:hAnsi="Cambria Math"/>
                  </w:rPr>
                  <m:t xml:space="preserve">3</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4</m:t>
            </m:r>
          </m:sub>
        </m:sSub>
        <m: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A</m:t>
                </m:r>
              </m:e>
              <m:sub>
                <m:r>
                  <w:rPr>
                    <w:rFonts w:ascii="Cambria Math" w:hAnsi="Cambria Math"/>
                  </w:rPr>
                  <m:t xml:space="preserve">0</m:t>
                </m:r>
              </m:sub>
            </m:sSub>
          </m:e>
        </m:d>
      </m:oMath>
      <w:r>
        <w:rPr>
          <w:rFonts w:eastAsia="" w:cs="Times New Roman" w:ascii="Times New Roman" w:hAnsi="Times New Roman" w:eastAsiaTheme="minorEastAsia"/>
          <w:shd w:fill="FFFF00" w:val="clear"/>
          <w:lang w:val="ru-RU"/>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8</m:t>
            </m:r>
          </m:sub>
        </m:sSub>
        <m: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A</m:t>
                </m:r>
              </m:e>
              <m:sub>
                <m:r>
                  <w:rPr>
                    <w:rFonts w:ascii="Cambria Math" w:hAnsi="Cambria Math"/>
                  </w:rPr>
                  <m:t xml:space="preserve">8</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9</m:t>
            </m:r>
          </m:sub>
        </m:sSub>
        <m: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A</m:t>
                </m:r>
              </m:e>
              <m:sub>
                <m:r>
                  <w:rPr>
                    <w:rFonts w:ascii="Cambria Math" w:hAnsi="Cambria Math"/>
                  </w:rPr>
                  <m:t xml:space="preserve">5</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8</m:t>
            </m:r>
          </m:sub>
        </m:sSub>
        <m:sSub>
          <m:e>
            <m:r>
              <w:rPr>
                <w:rFonts w:ascii="Cambria Math" w:hAnsi="Cambria Math"/>
              </w:rPr>
              <m:t xml:space="preserve">A</m:t>
            </m:r>
          </m:e>
          <m:sub>
            <m:r>
              <w:rPr>
                <w:rFonts w:ascii="Cambria Math" w:hAnsi="Cambria Math"/>
              </w:rPr>
              <m:t xml:space="preserve">9</m:t>
            </m:r>
          </m:sub>
        </m:sSub>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8</m:t>
            </m:r>
          </m:sub>
        </m:sSub>
        <m:sSub>
          <m:e>
            <m:r>
              <w:rPr>
                <w:rFonts w:ascii="Cambria Math" w:hAnsi="Cambria Math"/>
              </w:rPr>
              <m:t xml:space="preserve">A</m:t>
            </m:r>
          </m:e>
          <m:sub>
            <m:r>
              <w:rPr>
                <w:rFonts w:ascii="Cambria Math" w:hAnsi="Cambria Math"/>
              </w:rPr>
              <m:t xml:space="preserve">5</m:t>
            </m:r>
          </m:sub>
        </m:sSub>
        <m:r>
          <w:rPr>
            <w:rFonts w:ascii="Cambria Math" w:hAnsi="Cambria Math"/>
          </w:rPr>
          <m:t xml:space="preserve">)</m:t>
        </m:r>
      </m:oMath>
    </w:p>
    <w:p>
      <w:pPr>
        <w:pStyle w:val="Normal"/>
        <w:spacing w:before="0" w:after="240"/>
        <w:ind w:firstLine="851"/>
        <w:rPr>
          <w:highlight w:val="none"/>
          <w:shd w:fill="FFFF00" w:val="clear"/>
        </w:rPr>
      </w:pPr>
      <w:r>
        <mc:AlternateContent>
          <mc:Choice Requires="wps">
            <w:drawing>
              <wp:anchor behindDoc="1" distT="0" distB="0" distL="0" distR="0" simplePos="0" locked="0" layoutInCell="1" allowOverlap="1" relativeHeight="10" wp14:anchorId="1D5F774C">
                <wp:simplePos x="0" y="0"/>
                <wp:positionH relativeFrom="column">
                  <wp:posOffset>-638175</wp:posOffset>
                </wp:positionH>
                <wp:positionV relativeFrom="paragraph">
                  <wp:posOffset>811530</wp:posOffset>
                </wp:positionV>
                <wp:extent cx="638175" cy="323850"/>
                <wp:effectExtent l="0" t="0" r="0" b="0"/>
                <wp:wrapNone/>
                <wp:docPr id="5" name="Надпись 12"/>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4</w:t>
                            </w:r>
                          </w:p>
                        </w:txbxContent>
                      </wps:txbx>
                      <wps:bodyPr anchor="t">
                        <a:noAutofit/>
                      </wps:bodyPr>
                    </wps:wsp>
                  </a:graphicData>
                </a:graphic>
              </wp:anchor>
            </w:drawing>
          </mc:Choice>
          <mc:Fallback>
            <w:pict>
              <v:rect id="shape_0" ID="Надпись 12" path="m0,0l-2147483645,0l-2147483645,-2147483646l0,-2147483646xe" stroked="f" o:allowincell="f" style="position:absolute;margin-left:-50.25pt;margin-top:63.9pt;width:50.2pt;height:25.45pt;mso-wrap-style:square;v-text-anchor:top" wp14:anchorId="1D5F774C">
                <v:fill o:detectmouseclick="t" on="false"/>
                <v:stroke color="#3465a4" weight="9360" joinstyle="round" endcap="flat"/>
                <v:textbox>
                  <w:txbxContent>
                    <w:p>
                      <w:pPr>
                        <w:pStyle w:val="Style24"/>
                        <w:ind w:hanging="0"/>
                        <w:rPr>
                          <w:rFonts w:cs="Times New Roman"/>
                          <w:b/>
                        </w:rPr>
                      </w:pPr>
                      <w:r>
                        <w:rPr>
                          <w:rFonts w:cs="Times New Roman"/>
                          <w:b/>
                          <w:color w:val="000000"/>
                        </w:rPr>
                        <w:t>Рис. 4</w:t>
                      </w:r>
                    </w:p>
                  </w:txbxContent>
                </v:textbox>
                <w10:wrap type="none"/>
              </v:rect>
            </w:pict>
          </mc:Fallback>
        </mc:AlternateContent>
        <mc:AlternateContent>
          <mc:Choice Requires="wps">
            <w:drawing>
              <wp:anchor behindDoc="1" distT="0" distB="0" distL="0" distR="0" simplePos="0" locked="0" layoutInCell="1" allowOverlap="1" relativeHeight="20" wp14:anchorId="5C72E2F0">
                <wp:simplePos x="0" y="0"/>
                <wp:positionH relativeFrom="column">
                  <wp:posOffset>-702945</wp:posOffset>
                </wp:positionH>
                <wp:positionV relativeFrom="paragraph">
                  <wp:posOffset>1130300</wp:posOffset>
                </wp:positionV>
                <wp:extent cx="829945" cy="323850"/>
                <wp:effectExtent l="0" t="0" r="0" b="0"/>
                <wp:wrapNone/>
                <wp:docPr id="6" name="Надпись 18"/>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3</w:t>
                            </w:r>
                          </w:p>
                        </w:txbxContent>
                      </wps:txbx>
                      <wps:bodyPr anchor="t">
                        <a:noAutofit/>
                      </wps:bodyPr>
                    </wps:wsp>
                  </a:graphicData>
                </a:graphic>
              </wp:anchor>
            </w:drawing>
          </mc:Choice>
          <mc:Fallback>
            <w:pict>
              <v:rect id="shape_0" ID="Надпись 18" path="m0,0l-2147483645,0l-2147483645,-2147483646l0,-2147483646xe" stroked="f" o:allowincell="f" style="position:absolute;margin-left:-55.35pt;margin-top:89pt;width:65.3pt;height:25.45pt;mso-wrap-style:square;v-text-anchor:top" wp14:anchorId="5C72E2F0">
                <v:fill o:detectmouseclick="t" on="false"/>
                <v:stroke color="#3465a4" weight="9360" joinstyle="round" endcap="flat"/>
                <v:textbox>
                  <w:txbxContent>
                    <w:p>
                      <w:pPr>
                        <w:pStyle w:val="Style24"/>
                        <w:ind w:hanging="0"/>
                        <w:rPr>
                          <w:rFonts w:cs="Times New Roman"/>
                          <w:b/>
                        </w:rPr>
                      </w:pPr>
                      <w:r>
                        <w:rPr>
                          <w:rFonts w:cs="Times New Roman"/>
                          <w:b/>
                          <w:color w:val="000000"/>
                        </w:rPr>
                        <w:t>Табл. 3</w:t>
                      </w:r>
                    </w:p>
                  </w:txbxContent>
                </v:textbox>
                <w10:wrap type="none"/>
              </v:rect>
            </w:pict>
          </mc:Fallback>
        </mc:AlternateContent>
      </w:r>
      <w:r>
        <w:rPr>
          <w:rFonts w:eastAsia="Times New Roman" w:cs="Times New Roman"/>
          <w:szCs w:val="24"/>
          <w:shd w:fill="FFFF00" w:val="clear"/>
        </w:rPr>
        <w:t xml:space="preserve">После ряда морфологических преобразований и линеаризации контуров сегментационных масок (рисунок 3 б,в,г), выделяются опорные точки, на основании которых производится реконструкция здания. В данном случае опорными точками являются </w:t>
      </w: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7pt;height:18.5pt;mso-wrap-distance-right:0pt;mso-wrap-distance-bottom:12pt" filled="f" o:ole="">
            <v:imagedata r:id="rId13" o:title=""/>
          </v:shape>
          <o:OLEObject Type="Embed" ProgID="Equation.DSMT4" ShapeID="ole_rId12" DrawAspect="Content" ObjectID="_1850315582" r:id="rId12"/>
        </w:object>
      </w:r>
      <w:r>
        <w:rPr>
          <w:rFonts w:eastAsia="Times New Roman" w:cs="Times New Roman"/>
          <w:szCs w:val="24"/>
          <w:shd w:fill="FFFF00" w:val="clear"/>
        </w:rPr>
        <w:t>, изображения которых (</w:t>
      </w: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28.5pt;height:18.5pt;mso-wrap-distance-right:0pt;mso-wrap-distance-bottom:12pt" filled="f" o:ole="">
            <v:imagedata r:id="rId15" o:title=""/>
          </v:shape>
          <o:OLEObject Type="Embed" ProgID="Equation.DSMT4" ShapeID="ole_rId14" DrawAspect="Content" ObjectID="_844247786" r:id="rId14"/>
        </w:object>
      </w:r>
      <w:r>
        <w:rPr>
          <w:rFonts w:eastAsia="Times New Roman" w:cs="Times New Roman"/>
          <w:szCs w:val="24"/>
          <w:shd w:fill="FFFF00" w:val="clear"/>
        </w:rPr>
        <w:t xml:space="preserve">) представлены на рисунке 4. В свою очередь, координаты </w:t>
      </w: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3.5pt;height:18.5pt;mso-wrap-distance-right:0pt;mso-wrap-distance-bottom:12pt" filled="f" o:ole="">
            <v:imagedata r:id="rId17" o:title=""/>
          </v:shape>
          <o:OLEObject Type="Embed" ProgID="Equation.DSMT4" ShapeID="ole_rId16" DrawAspect="Content" ObjectID="_946749136" r:id="rId16"/>
        </w:object>
      </w:r>
      <w:r>
        <w:rPr>
          <w:rFonts w:eastAsia="Times New Roman" w:cs="Times New Roman"/>
          <w:szCs w:val="24"/>
          <w:shd w:fill="FFFF00" w:val="clear"/>
        </w:rPr>
        <w:t xml:space="preserve"> в СК изображения </w:t>
      </w: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0.5pt;height:15.5pt;mso-wrap-distance-right:0pt;mso-wrap-distance-bottom:12pt" filled="f" o:ole="">
            <v:imagedata r:id="rId19" o:title=""/>
          </v:shape>
          <o:OLEObject Type="Embed" ProgID="Equation.DSMT4" ShapeID="ole_rId18" DrawAspect="Content" ObjectID="_1666312144" r:id="rId18"/>
        </w:object>
      </w:r>
      <w:r>
        <w:rPr>
          <w:rFonts w:eastAsia="Times New Roman" w:cs="Times New Roman"/>
          <w:szCs w:val="24"/>
          <w:shd w:fill="FFFF00" w:val="clear"/>
        </w:rPr>
        <w:t xml:space="preserve"> представлены в таблице 3. Точки </w:t>
      </w: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7pt;height:18.5pt;mso-wrap-distance-right:0pt;mso-wrap-distance-bottom:12pt" filled="f" o:ole="">
            <v:imagedata r:id="rId21" o:title=""/>
          </v:shape>
          <o:OLEObject Type="Embed" ProgID="Equation.DSMT4" ShapeID="ole_rId20" DrawAspect="Content" ObjectID="_1736439466" r:id="rId20"/>
        </w:object>
      </w:r>
      <w:r>
        <w:rPr>
          <w:rFonts w:eastAsia="Times New Roman" w:cs="Times New Roman"/>
          <w:szCs w:val="24"/>
          <w:shd w:fill="FFFF00" w:val="clear"/>
        </w:rPr>
        <w:t xml:space="preserve"> соответствуют стыкам стен с крышей или поверхностью земли (либо являются тенями таких точек) и необходимы для восстановления формы здания уровня LoD1. Кроме того, </w:t>
      </w:r>
      <w:r>
        <w:rPr>
          <w:rFonts w:eastAsia="" w:cs="Times New Roman" w:eastAsiaTheme="minorEastAsia"/>
          <w:szCs w:val="24"/>
          <w:shd w:fill="FFFF00" w:val="clear"/>
        </w:rPr>
        <w:t>на крыше есть надстройка (будка выхода или машинное отделение лифта). Поэтому для более детального восстановления формы к опорным добавляются: A</w:t>
      </w:r>
      <w:r>
        <w:rPr>
          <w:rFonts w:eastAsia="" w:cs="Times New Roman" w:eastAsiaTheme="minorEastAsia"/>
          <w:szCs w:val="24"/>
          <w:shd w:fill="FFFF00" w:val="clear"/>
          <w:vertAlign w:val="subscript"/>
        </w:rPr>
        <w:t>5</w:t>
      </w:r>
      <w:r>
        <w:rPr>
          <w:rFonts w:eastAsia="" w:cs="Times New Roman" w:eastAsiaTheme="minorEastAsia"/>
          <w:szCs w:val="24"/>
          <w:shd w:fill="FFFF00" w:val="clear"/>
        </w:rPr>
        <w:t>, A</w:t>
      </w:r>
      <w:r>
        <w:rPr>
          <w:rFonts w:eastAsia="" w:cs="Times New Roman" w:eastAsiaTheme="minorEastAsia"/>
          <w:szCs w:val="24"/>
          <w:shd w:fill="FFFF00" w:val="clear"/>
          <w:vertAlign w:val="subscript"/>
        </w:rPr>
        <w:t>6</w:t>
      </w:r>
      <w:r>
        <w:rPr>
          <w:rFonts w:eastAsia="" w:cs="Times New Roman" w:eastAsiaTheme="minorEastAsia"/>
          <w:szCs w:val="24"/>
          <w:shd w:fill="FFFF00" w:val="clear"/>
        </w:rPr>
        <w:t>, A</w:t>
      </w:r>
      <w:r>
        <w:rPr>
          <w:rFonts w:eastAsia="" w:cs="Times New Roman" w:eastAsiaTheme="minorEastAsia"/>
          <w:szCs w:val="24"/>
          <w:shd w:fill="FFFF00" w:val="clear"/>
          <w:vertAlign w:val="subscript"/>
        </w:rPr>
        <w:t>7</w:t>
      </w:r>
      <w:r>
        <w:rPr>
          <w:rFonts w:eastAsia="" w:cs="Times New Roman" w:eastAsiaTheme="minorEastAsia"/>
          <w:szCs w:val="24"/>
          <w:shd w:fill="FFFF00" w:val="clear"/>
        </w:rPr>
        <w:t xml:space="preserve"> – точки вдоль карниза надстройки, A</w:t>
      </w:r>
      <w:r>
        <w:rPr>
          <w:rFonts w:eastAsia="" w:cs="Times New Roman" w:eastAsiaTheme="minorEastAsia"/>
          <w:szCs w:val="24"/>
          <w:shd w:fill="FFFF00" w:val="clear"/>
          <w:vertAlign w:val="subscript"/>
        </w:rPr>
        <w:t>8</w:t>
      </w:r>
      <w:r>
        <w:rPr>
          <w:rFonts w:eastAsia="" w:cs="Times New Roman" w:eastAsiaTheme="minorEastAsia"/>
          <w:szCs w:val="24"/>
          <w:shd w:fill="FFFF00" w:val="clear"/>
        </w:rPr>
        <w:t xml:space="preserve"> –  точка в углу основания надстройки.</w:t>
      </w:r>
    </w:p>
    <w:p>
      <w:pPr>
        <w:pStyle w:val="Normal"/>
        <w:spacing w:before="0" w:after="240"/>
        <w:ind w:firstLine="851"/>
        <w:rPr>
          <w:highlight w:val="none"/>
          <w:shd w:fill="FFFF00" w:val="clear"/>
        </w:rPr>
      </w:pPr>
      <w:r>
        <w:rPr>
          <w:rFonts w:eastAsia="" w:cs="Times New Roman" w:eastAsiaTheme="minorEastAsia"/>
          <w:szCs w:val="24"/>
          <w:shd w:fill="FFFF00" w:val="clear"/>
        </w:rPr>
        <w:t>Будем использовать пространственную СК OX</w:t>
      </w:r>
      <w:r>
        <w:rPr>
          <w:rFonts w:eastAsia="" w:cs="Times New Roman" w:eastAsiaTheme="minorEastAsia"/>
          <w:szCs w:val="24"/>
          <w:shd w:fill="FFFF00" w:val="clear"/>
          <w:vertAlign w:val="subscript"/>
        </w:rPr>
        <w:t>1</w:t>
      </w:r>
      <w:r>
        <w:rPr>
          <w:rFonts w:eastAsia="" w:cs="Times New Roman" w:eastAsiaTheme="minorEastAsia"/>
          <w:szCs w:val="24"/>
          <w:shd w:fill="FFFF00" w:val="clear"/>
        </w:rPr>
        <w:t>X</w:t>
      </w:r>
      <w:r>
        <w:rPr>
          <w:rFonts w:eastAsia="" w:cs="Times New Roman" w:eastAsiaTheme="minorEastAsia"/>
          <w:szCs w:val="24"/>
          <w:shd w:fill="FFFF00" w:val="clear"/>
          <w:vertAlign w:val="subscript"/>
        </w:rPr>
        <w:t>2</w:t>
      </w:r>
      <w:r>
        <w:rPr>
          <w:rFonts w:eastAsia="" w:cs="Times New Roman" w:eastAsiaTheme="minorEastAsia"/>
          <w:szCs w:val="24"/>
          <w:shd w:fill="FFFF00" w:val="clear"/>
        </w:rPr>
        <w:t>X</w:t>
      </w:r>
      <w:r>
        <w:rPr>
          <w:rFonts w:eastAsia="" w:cs="Times New Roman" w:eastAsiaTheme="minorEastAsia"/>
          <w:szCs w:val="24"/>
          <w:shd w:fill="FFFF00" w:val="clear"/>
          <w:vertAlign w:val="subscript"/>
        </w:rPr>
        <w:t>3</w:t>
      </w:r>
      <w:r>
        <w:rPr>
          <w:rFonts w:eastAsia="" w:cs="Times New Roman" w:eastAsiaTheme="minorEastAsia"/>
          <w:szCs w:val="24"/>
          <w:shd w:fill="FFFF00" w:val="clear"/>
        </w:rPr>
        <w:t>, привязанную к объекту C</w:t>
      </w:r>
      <w:r>
        <w:rPr>
          <w:rFonts w:eastAsia="" w:cs="Times New Roman" w:eastAsiaTheme="minorEastAsia"/>
          <w:szCs w:val="24"/>
          <w:shd w:fill="FFFF00" w:val="clear"/>
          <w:vertAlign w:val="subscript"/>
        </w:rPr>
        <w:t>1</w:t>
      </w:r>
      <w:r>
        <w:rPr>
          <w:rFonts w:eastAsia="" w:cs="Times New Roman" w:eastAsiaTheme="minorEastAsia"/>
          <w:szCs w:val="24"/>
          <w:shd w:fill="FFFF00" w:val="clear"/>
        </w:rPr>
        <w:t>. Считаем, что C</w:t>
      </w:r>
      <w:r>
        <w:rPr>
          <w:rFonts w:eastAsia="" w:cs="Times New Roman" w:eastAsiaTheme="minorEastAsia"/>
          <w:szCs w:val="24"/>
          <w:shd w:fill="FFFF00" w:val="clear"/>
          <w:vertAlign w:val="subscript"/>
        </w:rPr>
        <w:t>1</w:t>
      </w:r>
      <w:r>
        <w:rPr>
          <w:rFonts w:eastAsia="" w:cs="Times New Roman" w:eastAsiaTheme="minorEastAsia"/>
          <w:szCs w:val="24"/>
          <w:shd w:fill="FFFF00" w:val="clear"/>
        </w:rPr>
        <w:t xml:space="preserve"> имеет прямоугольную крышу и ортогонально ориентированные несущие стены. O=A</w:t>
      </w:r>
      <w:r>
        <w:rPr>
          <w:rFonts w:eastAsia="" w:cs="Times New Roman" w:eastAsiaTheme="minorEastAsia"/>
          <w:szCs w:val="24"/>
          <w:shd w:fill="FFFF00" w:val="clear"/>
          <w:vertAlign w:val="subscript"/>
        </w:rPr>
        <w:t>0</w:t>
      </w:r>
      <w:r>
        <w:rPr>
          <w:rFonts w:eastAsia="" w:cs="Times New Roman" w:eastAsiaTheme="minorEastAsia"/>
          <w:szCs w:val="24"/>
          <w:shd w:fill="FFFF00" w:val="clear"/>
        </w:rPr>
        <w:t xml:space="preserve"> – на углу крыши, OX</w:t>
      </w:r>
      <w:r>
        <w:rPr>
          <w:rFonts w:eastAsia="" w:cs="Times New Roman" w:eastAsiaTheme="minorEastAsia"/>
          <w:szCs w:val="24"/>
          <w:shd w:fill="FFFF00" w:val="clear"/>
          <w:vertAlign w:val="subscript"/>
        </w:rPr>
        <w:t>1</w:t>
      </w:r>
      <w:r>
        <w:rPr>
          <w:rFonts w:eastAsia="" w:cs="Times New Roman" w:eastAsiaTheme="minorEastAsia"/>
          <w:szCs w:val="24"/>
          <w:shd w:fill="FFFF00" w:val="clear"/>
        </w:rPr>
        <w:t xml:space="preserve"> и OX</w:t>
      </w:r>
      <w:r>
        <w:rPr>
          <w:rFonts w:eastAsia="" w:cs="Times New Roman" w:eastAsiaTheme="minorEastAsia"/>
          <w:szCs w:val="24"/>
          <w:shd w:fill="FFFF00" w:val="clear"/>
          <w:vertAlign w:val="subscript"/>
        </w:rPr>
        <w:t>2</w:t>
      </w:r>
      <w:r>
        <w:rPr>
          <w:rFonts w:eastAsia="" w:cs="Times New Roman" w:eastAsiaTheme="minorEastAsia"/>
          <w:szCs w:val="24"/>
          <w:shd w:fill="FFFF00" w:val="clear"/>
        </w:rPr>
        <w:t xml:space="preserve"> – вдоль карниза крыши, OX</w:t>
      </w:r>
      <w:r>
        <w:rPr>
          <w:rFonts w:eastAsia="" w:cs="Times New Roman" w:eastAsiaTheme="minorEastAsia"/>
          <w:szCs w:val="24"/>
          <w:shd w:fill="FFFF00" w:val="clear"/>
          <w:vertAlign w:val="subscript"/>
        </w:rPr>
        <w:t>3</w:t>
      </w:r>
      <w:r>
        <w:rPr>
          <w:rFonts w:eastAsia="" w:cs="Times New Roman" w:eastAsiaTheme="minorEastAsia"/>
          <w:szCs w:val="24"/>
          <w:shd w:fill="FFFF00" w:val="clear"/>
        </w:rPr>
        <w:t xml:space="preserve"> – по стыку несущих стен. OX</w:t>
      </w:r>
      <w:r>
        <w:rPr>
          <w:rFonts w:eastAsia="" w:cs="Times New Roman" w:eastAsiaTheme="minorEastAsia"/>
          <w:szCs w:val="24"/>
          <w:shd w:fill="FFFF00" w:val="clear"/>
          <w:vertAlign w:val="subscript"/>
        </w:rPr>
        <w:t>1</w:t>
      </w:r>
      <w:r>
        <w:rPr>
          <w:rFonts w:eastAsia="" w:cs="Times New Roman" w:eastAsiaTheme="minorEastAsia"/>
          <w:szCs w:val="24"/>
          <w:shd w:fill="FFFF00" w:val="clear"/>
        </w:rPr>
        <w:t>, OX</w:t>
      </w:r>
      <w:r>
        <w:rPr>
          <w:rFonts w:eastAsia="" w:cs="Times New Roman" w:eastAsiaTheme="minorEastAsia"/>
          <w:szCs w:val="24"/>
          <w:shd w:fill="FFFF00" w:val="clear"/>
          <w:vertAlign w:val="subscript"/>
        </w:rPr>
        <w:t>2</w:t>
      </w:r>
      <w:r>
        <w:rPr>
          <w:rFonts w:eastAsia="" w:cs="Times New Roman" w:eastAsiaTheme="minorEastAsia"/>
          <w:szCs w:val="24"/>
          <w:shd w:fill="FFFF00" w:val="clear"/>
        </w:rPr>
        <w:t>, OX</w:t>
      </w:r>
      <w:r>
        <w:rPr>
          <w:rFonts w:eastAsia="" w:cs="Times New Roman" w:eastAsiaTheme="minorEastAsia"/>
          <w:szCs w:val="24"/>
          <w:shd w:fill="FFFF00" w:val="clear"/>
          <w:vertAlign w:val="subscript"/>
        </w:rPr>
        <w:t>3</w:t>
      </w:r>
      <w:r>
        <w:rPr>
          <w:rFonts w:eastAsia="" w:cs="Times New Roman" w:eastAsiaTheme="minorEastAsia"/>
          <w:szCs w:val="24"/>
          <w:shd w:fill="FFFF00" w:val="clear"/>
        </w:rPr>
        <w:t xml:space="preserve"> задаются по точкам O и A</w:t>
      </w:r>
      <w:r>
        <w:rPr>
          <w:rFonts w:eastAsia="" w:cs="Times New Roman" w:eastAsiaTheme="minorEastAsia"/>
          <w:szCs w:val="24"/>
          <w:shd w:fill="FFFF00" w:val="clear"/>
          <w:vertAlign w:val="subscript"/>
        </w:rPr>
        <w:t>1</w:t>
      </w:r>
      <w:r>
        <w:rPr>
          <w:rFonts w:eastAsia="" w:cs="Times New Roman" w:eastAsiaTheme="minorEastAsia"/>
          <w:szCs w:val="24"/>
          <w:shd w:fill="FFFF00" w:val="clear"/>
        </w:rPr>
        <w:t>, A</w:t>
      </w:r>
      <w:r>
        <w:rPr>
          <w:rFonts w:eastAsia="" w:cs="Times New Roman" w:eastAsiaTheme="minorEastAsia"/>
          <w:szCs w:val="24"/>
          <w:shd w:fill="FFFF00" w:val="clear"/>
          <w:vertAlign w:val="subscript"/>
        </w:rPr>
        <w:t>2</w:t>
      </w:r>
      <w:r>
        <w:rPr>
          <w:rFonts w:eastAsia="" w:cs="Times New Roman" w:eastAsiaTheme="minorEastAsia"/>
          <w:szCs w:val="24"/>
          <w:shd w:fill="FFFF00" w:val="clear"/>
        </w:rPr>
        <w:t>, A</w:t>
      </w:r>
      <w:r>
        <w:rPr>
          <w:rFonts w:eastAsia="" w:cs="Times New Roman" w:eastAsiaTheme="minorEastAsia"/>
          <w:szCs w:val="24"/>
          <w:shd w:fill="FFFF00" w:val="clear"/>
          <w:vertAlign w:val="subscript"/>
        </w:rPr>
        <w:t>3</w:t>
      </w:r>
      <w:r>
        <w:rPr>
          <w:rFonts w:eastAsia="" w:cs="Times New Roman" w:eastAsiaTheme="minorEastAsia"/>
          <w:szCs w:val="24"/>
          <w:shd w:fill="FFFF00" w:val="clear"/>
        </w:rPr>
        <w:t>, т.е.:</w:t>
      </w:r>
    </w:p>
    <w:p>
      <w:pPr>
        <w:pStyle w:val="Normal"/>
        <w:spacing w:before="0" w:after="240"/>
        <w:ind w:hanging="0"/>
        <w:jc w:val="center"/>
        <w:rPr>
          <w:highlight w:val="none"/>
          <w:shd w:fill="FFFF00" w:val="clear"/>
        </w:rPr>
      </w:pP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50pt;height:19pt;mso-wrap-distance-right:0pt;mso-wrap-distance-bottom:12pt" filled="f" o:ole="">
            <v:imagedata r:id="rId23" o:title=""/>
          </v:shape>
          <o:OLEObject Type="Embed" ProgID="Equation.DSMT4" ShapeID="ole_rId22" DrawAspect="Content" ObjectID="_138046266" r:id="rId22"/>
        </w:object>
      </w:r>
    </w:p>
    <w:p>
      <w:pPr>
        <w:pStyle w:val="Normal"/>
        <w:spacing w:before="0" w:after="240"/>
        <w:ind w:firstLine="851"/>
        <w:rPr>
          <w:highlight w:val="none"/>
          <w:shd w:fill="FFFF00" w:val="clear"/>
        </w:rPr>
      </w:pPr>
      <w:r>
        <w:rPr>
          <w:rFonts w:cs="Times New Roman"/>
          <w:szCs w:val="24"/>
          <w:shd w:fill="FFFF00" w:val="clear"/>
        </w:rPr>
        <w:t>В начале определяются основные фотометрические параметры для ортотрансформированного изображения [1-3]:</w:t>
      </w:r>
    </w:p>
    <w:p>
      <w:pPr>
        <w:pStyle w:val="Normal"/>
        <w:spacing w:before="0" w:after="240"/>
        <w:ind w:hanging="0"/>
        <w:jc w:val="center"/>
        <w:rPr>
          <w:highlight w:val="none"/>
          <w:shd w:fill="FFFF00" w:val="clear"/>
        </w:rPr>
      </w:pPr>
      <w:r>
        <w:rPr/>
      </w:r>
      <m:oMath xmlns:m="http://schemas.openxmlformats.org/officeDocument/2006/math">
        <m:r>
          <w:rPr>
            <w:rFonts w:ascii="Cambria Math" w:hAnsi="Cambria Math"/>
          </w:rPr>
          <m:t xml:space="preserve">ζ</m:t>
        </m:r>
        <m:r>
          <w:rPr>
            <w:rFonts w:ascii="Cambria Math" w:hAnsi="Cambria Math"/>
          </w:rPr>
          <m:t xml:space="preserve">=</m:t>
        </m: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s</m:t>
                </m:r>
              </m:sub>
            </m:sSub>
          </m:e>
        </m:ba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oMath>
      <w:r>
        <w:rPr>
          <w:rFonts w:cs="Times New Roman"/>
          <w:szCs w:val="24"/>
          <w:shd w:fill="FFFF00" w:val="clear"/>
        </w:rPr>
        <w:t>,</w:t>
        <w:tab/>
      </w:r>
    </w:p>
    <w:p>
      <w:pPr>
        <w:pStyle w:val="Normal"/>
        <w:ind w:hanging="0"/>
        <w:rPr>
          <w:highlight w:val="none"/>
          <w:shd w:fill="FFFF00" w:val="clear"/>
        </w:rPr>
      </w:pPr>
      <w:r>
        <w:rPr>
          <w:rFonts w:cs="Times New Roman"/>
          <w:szCs w:val="24"/>
          <w:shd w:fill="FFFF00" w:val="clear"/>
        </w:rPr>
        <w:t xml:space="preserve">где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oMath>
      <w:r>
        <w:rPr>
          <w:rFonts w:eastAsia="" w:cs="Times New Roman" w:eastAsiaTheme="minorEastAsia"/>
          <w:szCs w:val="24"/>
          <w:shd w:fill="FFFF00" w:val="clear"/>
        </w:rPr>
        <w:t xml:space="preserve"> – направляющие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3</m:t>
            </m:r>
          </m:sub>
        </m:sSub>
      </m:oMath>
      <w:r>
        <w:rPr>
          <w:rFonts w:eastAsia="" w:cs="Times New Roman" w:eastAsiaTheme="minorEastAsia"/>
          <w:szCs w:val="24"/>
          <w:shd w:fill="FFFF00" w:val="clear"/>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oMath>
      <w:r>
        <w:rPr>
          <w:rFonts w:eastAsia="" w:cs="Times New Roman" w:eastAsiaTheme="minorEastAsia"/>
          <w:szCs w:val="24"/>
          <w:shd w:fill="FFFF00" w:val="clear"/>
        </w:rPr>
        <w:t xml:space="preserve"> – масштабирующие коэффициенты (разрешения) вдоль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oMath>
      <w:r>
        <w:rPr>
          <w:rFonts w:eastAsia="" w:cs="Times New Roman" w:eastAsiaTheme="minorEastAsia"/>
          <w:szCs w:val="24"/>
          <w:shd w:fill="FFFF00" w:val="clear"/>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s</m:t>
                </m:r>
              </m:sub>
            </m:sSub>
          </m:e>
        </m:bar>
      </m:oMath>
      <w:r>
        <w:rPr>
          <w:rFonts w:eastAsia="" w:cs="Times New Roman" w:eastAsiaTheme="minorEastAsia"/>
          <w:szCs w:val="24"/>
          <w:shd w:fill="FFFF00" w:val="clear"/>
        </w:rPr>
        <w:t xml:space="preserve"> – направляющая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s</m:t>
            </m:r>
          </m:sub>
        </m:sSub>
        <m:r>
          <w:rPr>
            <w:rFonts w:ascii="Cambria Math" w:hAnsi="Cambria Math"/>
          </w:rPr>
          <m:t xml:space="preserve">)</m:t>
        </m:r>
      </m:oMath>
      <w:r>
        <w:rPr>
          <w:rFonts w:eastAsia="" w:cs="Times New Roman" w:eastAsiaTheme="minorEastAsia"/>
          <w:szCs w:val="24"/>
          <w:shd w:fill="FFFF00" w:val="clear"/>
        </w:rPr>
        <w:t xml:space="preserve">, где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s</m:t>
            </m:r>
          </m:sub>
        </m:sSub>
      </m:oMath>
      <w:r>
        <w:rPr>
          <w:rFonts w:eastAsia="" w:cs="Times New Roman" w:eastAsiaTheme="minorEastAsia"/>
          <w:szCs w:val="24"/>
          <w:shd w:fill="FFFF00" w:val="clear"/>
        </w:rPr>
        <w:t xml:space="preserve"> – ось, противонаправленная от точки O к Солнцу. </w:t>
      </w:r>
      <w:r>
        <w:rPr>
          <w:rFonts w:eastAsia="" w:cs="Times New Roman" w:eastAsiaTheme="minorEastAsia"/>
          <w:shd w:fill="FFFF00" w:val="clear"/>
        </w:rPr>
        <w:t xml:space="preserve">Также следует отметить параметры: </w:t>
      </w:r>
      <w:r>
        <w:rPr/>
      </w:r>
      <m:oMath xmlns:m="http://schemas.openxmlformats.org/officeDocument/2006/math">
        <m:sSub>
          <m:e>
            <m:r>
              <w:rPr>
                <w:rFonts w:ascii="Cambria Math" w:hAnsi="Cambria Math"/>
              </w:rPr>
              <m:t xml:space="preserve">φ</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φ</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φ</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φ</m:t>
            </m:r>
          </m:e>
          <m:sub>
            <m:r>
              <w:rPr>
                <w:rFonts w:ascii="Cambria Math" w:hAnsi="Cambria Math"/>
              </w:rPr>
              <m:t xml:space="preserve">s</m:t>
            </m:r>
          </m:sub>
        </m:sSub>
      </m:oMath>
      <w:r>
        <w:rPr>
          <w:rFonts w:eastAsia="" w:cs="Times New Roman" w:eastAsiaTheme="minorEastAsia"/>
          <w:shd w:fill="FFFF00" w:val="clear"/>
        </w:rPr>
        <w:t xml:space="preserve"> – наклоны векторов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s</m:t>
                </m:r>
              </m:sub>
            </m:sSub>
          </m:e>
        </m:bar>
      </m:oMath>
      <w:r>
        <w:rPr>
          <w:rFonts w:eastAsia="" w:cs="Times New Roman" w:eastAsiaTheme="minorEastAsia"/>
          <w:shd w:fill="FFFF00" w:val="clear"/>
        </w:rPr>
        <w:t>.</w:t>
      </w:r>
    </w:p>
    <w:p>
      <w:pPr>
        <w:pStyle w:val="Normal"/>
        <w:spacing w:before="0" w:after="240"/>
        <w:ind w:firstLine="851"/>
        <w:rPr>
          <w:highlight w:val="none"/>
          <w:shd w:fill="FFFF00" w:val="clear"/>
        </w:rPr>
      </w:pPr>
      <w:r>
        <w:rPr>
          <w:rFonts w:cs="Times New Roman"/>
          <w:szCs w:val="24"/>
          <w:shd w:fill="FFFF00" w:val="clear"/>
        </w:rPr>
        <w:t xml:space="preserve">Параметры </w:t>
      </w:r>
      <w:r>
        <w:rPr/>
      </w:r>
      <m:oMath xmlns:m="http://schemas.openxmlformats.org/officeDocument/2006/math">
        <m:r>
          <w:rPr>
            <w:rFonts w:ascii="Cambria Math" w:hAnsi="Cambria Math"/>
          </w:rPr>
          <m:t xml:space="preserve">ζ</m:t>
        </m:r>
      </m:oMath>
      <w:r>
        <w:rPr>
          <w:rFonts w:cs="Times New Roman"/>
          <w:szCs w:val="24"/>
          <w:shd w:fill="FFFF00" w:val="clear"/>
        </w:rPr>
        <w:t xml:space="preserve"> могут быть оценены как без использования метаданных, так и с помощью них </w:t>
      </w:r>
      <w:sdt>
        <w:sdtPr>
          <w:citation/>
        </w:sdtPr>
        <w:sdtContent>
          <w:r>
            <w:rPr>
              <w:rFonts w:cs="Times New Roman"/>
              <w:szCs w:val="24"/>
              <w:shd w:fill="FFFF00" w:val="clear"/>
            </w:rPr>
            <w:fldChar w:fldCharType="begin"/>
          </w:r>
          <w:r>
            <w:rPr>
              <w:shd w:fill="FFFF00" w:val="clear"/>
              <w:szCs w:val="24"/>
              <w:rFonts w:cs="Times New Roman"/>
            </w:rPr>
            <w:instrText xml:space="preserve"> CITATION Отч19 \l 1049  \m Отч20</w:instrText>
          </w:r>
          <w:r>
            <w:rPr>
              <w:shd w:fill="FFFF00" w:val="clear"/>
              <w:szCs w:val="24"/>
              <w:rFonts w:cs="Times New Roman"/>
            </w:rPr>
            <w:fldChar w:fldCharType="separate"/>
          </w:r>
          <w:r>
            <w:rPr>
              <w:shd w:fill="FFFF00" w:val="clear"/>
              <w:szCs w:val="24"/>
              <w:rFonts w:cs="Times New Roman"/>
            </w:rPr>
            <w:t>[20, 21]</w:t>
          </w:r>
          <w:r>
            <w:rPr>
              <w:shd w:fill="FFFF00" w:val="clear"/>
              <w:szCs w:val="24"/>
              <w:rFonts w:cs="Times New Roman"/>
            </w:rPr>
            <w:fldChar w:fldCharType="end"/>
          </w:r>
        </w:sdtContent>
      </w:sdt>
      <w:r>
        <w:rPr>
          <w:rFonts w:cs="Times New Roman"/>
          <w:szCs w:val="24"/>
          <w:shd w:fill="FFFF00" w:val="clear"/>
        </w:rPr>
        <w:t>:</w:t>
      </w:r>
    </w:p>
    <w:p>
      <w:pPr>
        <w:pStyle w:val="Normal"/>
        <w:rPr>
          <w:highlight w:val="none"/>
          <w:shd w:fill="FFFF00" w:val="clear"/>
        </w:rPr>
      </w:pPr>
      <w:r>
        <w:rPr>
          <w:rFonts w:cs="Times New Roman"/>
          <w:shd w:fill="FFFF00" w:val="clear"/>
        </w:rPr>
        <w:t xml:space="preserve">I. По эталонным размерам. По сегментациям эталонных объектов на базе определённых алгоритмов находятся опорные точки этих объектов. Если для эталонных объектов предполагаются эталонные размеры (линейные размеры в данных точках), то можно оценить </w:t>
      </w:r>
      <w:r>
        <w:rPr/>
      </w:r>
      <m:oMath xmlns:m="http://schemas.openxmlformats.org/officeDocument/2006/math">
        <m:r>
          <w:rPr>
            <w:rFonts w:ascii="Cambria Math" w:hAnsi="Cambria Math"/>
          </w:rPr>
          <m:t xml:space="preserve">ζ</m:t>
        </m:r>
      </m:oMath>
      <w:r>
        <w:rPr>
          <w:rFonts w:cs="Times New Roman"/>
          <w:shd w:fill="FFFF00" w:val="clear"/>
        </w:rPr>
        <w:t xml:space="preserve">: </w:t>
      </w:r>
    </w:p>
    <w:p>
      <w:pPr>
        <w:pStyle w:val="Normal"/>
        <w:jc w:val="center"/>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j</m:t>
                </m:r>
              </m:sub>
            </m:sSub>
          </m:e>
        </m:bar>
        <m:r>
          <w:rPr>
            <w:rFonts w:ascii="Cambria Math" w:hAnsi="Cambria Math"/>
          </w:rPr>
          <m:t xml:space="preserve">=</m:t>
        </m:r>
        <m:f>
          <m:num>
            <m:bar>
              <m:barPr>
                <m:pos m:val="top"/>
              </m:barPr>
              <m:e>
                <m:sSub>
                  <m:e>
                    <m:r>
                      <w:rPr>
                        <w:rFonts w:ascii="Cambria Math" w:hAnsi="Cambria Math"/>
                      </w:rPr>
                      <m:t xml:space="preserve">b</m:t>
                    </m:r>
                  </m:e>
                  <m:sub>
                    <m:r>
                      <w:rPr>
                        <w:rFonts w:ascii="Cambria Math" w:hAnsi="Cambria Math"/>
                      </w:rPr>
                      <m:t xml:space="preserve">j</m:t>
                    </m:r>
                  </m:sub>
                </m:sSub>
              </m:e>
            </m:bar>
          </m:num>
          <m:den>
            <m:sSub>
              <m:e>
                <m:r>
                  <w:rPr>
                    <w:rFonts w:ascii="Cambria Math" w:hAnsi="Cambria Math"/>
                  </w:rPr>
                  <m:t xml:space="preserve">b</m:t>
                </m:r>
              </m:e>
              <m:sub>
                <m:r>
                  <w:rPr>
                    <w:rFonts w:ascii="Cambria Math" w:hAnsi="Cambria Math"/>
                  </w:rPr>
                  <m:t xml:space="preserve">j</m:t>
                </m:r>
              </m:sub>
            </m:sSub>
          </m:den>
        </m:f>
        <m:r>
          <w:rPr>
            <w:rFonts w:ascii="Cambria Math" w:hAnsi="Cambria Math"/>
          </w:rPr>
          <m:t xml:space="preserve">,</m:t>
        </m:r>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r>
          <w:rPr>
            <w:rFonts w:ascii="Cambria Math" w:hAnsi="Cambria Math"/>
          </w:rPr>
          <m:t xml:space="preserve">I</m:t>
        </m:r>
        <m:d>
          <m:dPr>
            <m:begChr m:val="("/>
            <m:endChr m:val=")"/>
          </m:dPr>
          <m:e>
            <m:bar>
              <m:barPr>
                <m:pos m:val="top"/>
              </m:barPr>
              <m:e>
                <m:sSub>
                  <m:e>
                    <m:r>
                      <w:rPr>
                        <w:rFonts w:ascii="Cambria Math" w:hAnsi="Cambria Math"/>
                      </w:rPr>
                      <m:t xml:space="preserve">B</m:t>
                    </m:r>
                  </m:e>
                  <m:sub>
                    <m:r>
                      <w:rPr>
                        <w:rFonts w:ascii="Cambria Math" w:hAnsi="Cambria Math"/>
                      </w:rPr>
                      <m:t xml:space="preserve">j</m:t>
                    </m:r>
                  </m:sub>
                </m:sSub>
              </m:e>
            </m:bar>
          </m:e>
        </m:d>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 w:cs="Times New Roman" w:eastAsiaTheme="minorEastAsia"/>
          <w:shd w:fill="FFFF00" w:val="clear"/>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s</m:t>
                </m:r>
              </m:sub>
            </m:sSub>
          </m:e>
        </m:bar>
        <m:r>
          <w:rPr>
            <w:rFonts w:ascii="Cambria Math" w:hAnsi="Cambria Math"/>
          </w:rPr>
          <m:t xml:space="preserve">=</m:t>
        </m:r>
        <m:f>
          <m:num>
            <m:bar>
              <m:barPr>
                <m:pos m:val="top"/>
              </m:barPr>
              <m:e>
                <m:sSub>
                  <m:e>
                    <m:r>
                      <w:rPr>
                        <w:rFonts w:ascii="Cambria Math" w:hAnsi="Cambria Math"/>
                      </w:rPr>
                      <m:t xml:space="preserve">b</m:t>
                    </m:r>
                  </m:e>
                  <m:sub>
                    <m:r>
                      <w:rPr>
                        <w:rFonts w:ascii="Cambria Math" w:hAnsi="Cambria Math"/>
                      </w:rPr>
                      <m:t xml:space="preserve">s</m:t>
                    </m:r>
                  </m:sub>
                </m:sSub>
              </m:e>
            </m:bar>
          </m:num>
          <m:den>
            <m:sSub>
              <m:e>
                <m:r>
                  <w:rPr>
                    <w:rFonts w:ascii="Cambria Math" w:hAnsi="Cambria Math"/>
                  </w:rPr>
                  <m:t xml:space="preserve">b</m:t>
                </m:r>
              </m:e>
              <m:sub>
                <m:r>
                  <w:rPr>
                    <w:rFonts w:ascii="Cambria Math" w:hAnsi="Cambria Math"/>
                  </w:rPr>
                  <m:t xml:space="preserve">s</m:t>
                </m:r>
              </m:sub>
            </m:sSub>
          </m:den>
        </m:f>
        <m:r>
          <w:rPr>
            <w:rFonts w:ascii="Cambria Math" w:hAnsi="Cambria Math"/>
          </w:rPr>
          <m:t xml:space="preserve">,</m:t>
        </m:r>
        <m:bar>
          <m:barPr>
            <m:pos m:val="top"/>
          </m:barPr>
          <m:e>
            <m:sSub>
              <m:e>
                <m:r>
                  <w:rPr>
                    <w:rFonts w:ascii="Cambria Math" w:hAnsi="Cambria Math"/>
                  </w:rPr>
                  <m:t xml:space="preserve">b</m:t>
                </m:r>
              </m:e>
              <m:sub>
                <m:r>
                  <w:rPr>
                    <w:rFonts w:ascii="Cambria Math" w:hAnsi="Cambria Math"/>
                  </w:rPr>
                  <m:t xml:space="preserve">s</m:t>
                </m:r>
              </m:sub>
            </m:sSub>
          </m:e>
        </m:bar>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d>
          <m:dPr>
            <m:begChr m:val="("/>
            <m:endChr m:val=")"/>
          </m:dPr>
          <m:e>
            <m:r>
              <w:rPr>
                <w:rFonts w:ascii="Cambria Math" w:hAnsi="Cambria Math"/>
              </w:rPr>
              <m:t xml:space="preserve">−</m:t>
            </m:r>
            <m:bar>
              <m:barPr>
                <m:pos m:val="top"/>
              </m:barPr>
              <m:e>
                <m:sSub>
                  <m:e>
                    <m:r>
                      <w:rPr>
                        <w:rFonts w:ascii="Cambria Math" w:hAnsi="Cambria Math"/>
                      </w:rPr>
                      <m:t xml:space="preserve">B</m:t>
                    </m:r>
                  </m:e>
                  <m:sub>
                    <m:r>
                      <w:rPr>
                        <w:rFonts w:ascii="Cambria Math" w:hAnsi="Cambria Math"/>
                      </w:rPr>
                      <m:t xml:space="preserve">3</m:t>
                    </m:r>
                  </m:sub>
                </m:sSub>
              </m:e>
            </m:bar>
          </m:e>
        </m:d>
      </m:oMath>
      <w:r>
        <w:rPr>
          <w:rFonts w:eastAsia="" w:cs="Times New Roman" w:eastAsiaTheme="minorEastAsia"/>
          <w:shd w:fill="FFFF00" w:val="clear"/>
        </w:rPr>
        <w:t>; (*)</w:t>
      </w:r>
    </w:p>
    <w:p>
      <w:pPr>
        <w:pStyle w:val="Normal"/>
        <w:jc w:val="center"/>
        <w:rPr>
          <w:highlight w:val="none"/>
          <w:shd w:fill="FFFF00" w:val="clear"/>
        </w:rPr>
      </w:pPr>
      <w:r>
        <w:rPr/>
      </w:r>
      <m:oMath xmlns:m="http://schemas.openxmlformats.org/officeDocument/2006/math">
        <m:r>
          <w:rPr>
            <w:rFonts w:ascii="Cambria Math" w:hAnsi="Cambria Math"/>
          </w:rPr>
          <m:t xml:space="preserve">m</m:t>
        </m:r>
        <m:r>
          <w:rPr>
            <w:rFonts w:ascii="Cambria Math" w:hAnsi="Cambria Math"/>
          </w:rPr>
          <m:t xml:space="preserve">=</m:t>
        </m:r>
        <m:f>
          <m:num>
            <m:r>
              <w:rPr>
                <w:rFonts w:ascii="Cambria Math" w:hAnsi="Cambria Math"/>
              </w:rPr>
              <m:t xml:space="preserve">B</m:t>
            </m:r>
          </m:num>
          <m:den>
            <m:r>
              <w:rPr>
                <w:rFonts w:ascii="Cambria Math" w:hAnsi="Cambria Math"/>
              </w:rPr>
              <m:t xml:space="preserve">b</m:t>
            </m:r>
          </m:den>
        </m:f>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B</m:t>
            </m:r>
          </m:e>
        </m:d>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f>
          <m:num>
            <m:sSup>
              <m:e>
                <m:r>
                  <w:rPr>
                    <w:rFonts w:ascii="Cambria Math" w:hAnsi="Cambria Math"/>
                  </w:rPr>
                  <m:t xml:space="preserve">B</m:t>
                </m:r>
              </m:e>
              <m:sup>
                <m:r>
                  <w:rPr>
                    <w:rFonts w:ascii="Cambria Math" w:hAnsi="Cambria Math"/>
                  </w:rPr>
                  <m:t xml:space="preserve">'</m:t>
                </m:r>
              </m:sup>
            </m:sSup>
          </m:num>
          <m:den>
            <m:sSup>
              <m:e>
                <m:r>
                  <w:rPr>
                    <w:rFonts w:ascii="Cambria Math" w:hAnsi="Cambria Math"/>
                  </w:rPr>
                  <m:t xml:space="preserve">b</m:t>
                </m:r>
              </m:e>
              <m:sup>
                <m:r>
                  <w:rPr>
                    <w:rFonts w:ascii="Cambria Math" w:hAnsi="Cambria Math"/>
                  </w:rPr>
                  <m:t xml:space="preserve">'</m:t>
                </m:r>
              </m:sup>
            </m:sSup>
          </m:den>
        </m:f>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B</m:t>
            </m:r>
            <m:r>
              <w:rPr>
                <w:rFonts w:ascii="Cambria Math" w:hAnsi="Cambria Math"/>
              </w:rPr>
              <m:t xml:space="preserve">'</m:t>
            </m:r>
          </m:e>
        </m:d>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f>
          <m:num>
            <m:sSup>
              <m:e>
                <m:r>
                  <w:rPr>
                    <w:rFonts w:ascii="Cambria Math" w:hAnsi="Cambria Math"/>
                  </w:rPr>
                  <m:t xml:space="preserve">B</m:t>
                </m:r>
              </m:e>
              <m:sup>
                <m:r>
                  <w:rPr>
                    <w:rFonts w:ascii="Cambria Math" w:hAnsi="Cambria Math"/>
                  </w:rPr>
                  <m:t xml:space="preserve">'</m:t>
                </m:r>
              </m:sup>
            </m:sSup>
          </m:num>
          <m:den>
            <m:sSup>
              <m:e>
                <m:r>
                  <w:rPr>
                    <w:rFonts w:ascii="Cambria Math" w:hAnsi="Cambria Math"/>
                  </w:rPr>
                  <m:t xml:space="preserve">b</m:t>
                </m:r>
              </m:e>
              <m:sup>
                <m:r>
                  <w:rPr>
                    <w:rFonts w:ascii="Cambria Math" w:hAnsi="Cambria Math"/>
                  </w:rPr>
                  <m:t xml:space="preserve">'</m:t>
                </m:r>
                <m:r>
                  <w:rPr>
                    <w:rFonts w:ascii="Cambria Math" w:hAnsi="Cambria Math"/>
                  </w:rPr>
                  <m:t xml:space="preserve">'</m:t>
                </m:r>
              </m:sup>
            </m:sSup>
          </m:den>
        </m:f>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d>
          <m:dPr>
            <m:begChr m:val="("/>
            <m:endChr m:val=")"/>
          </m:dPr>
          <m:e>
            <m:r>
              <w:rPr>
                <w:rFonts w:ascii="Cambria Math" w:hAnsi="Cambria Math"/>
              </w:rPr>
              <m:t xml:space="preserve">B</m:t>
            </m:r>
            <m:r>
              <w:rPr>
                <w:rFonts w:ascii="Cambria Math" w:hAnsi="Cambria Math"/>
              </w:rPr>
              <m:t xml:space="preserve">'</m:t>
            </m:r>
          </m:e>
        </m:d>
      </m:oMath>
      <w:r>
        <w:rPr>
          <w:rFonts w:eastAsia="" w:cs="Times New Roman" w:eastAsiaTheme="minorEastAsia"/>
          <w:shd w:fill="FFFF00" w:val="clear"/>
        </w:rPr>
        <w:t>.</w:t>
      </w:r>
    </w:p>
    <w:p>
      <w:pPr>
        <w:pStyle w:val="Normal"/>
        <w:rPr>
          <w:highlight w:val="none"/>
          <w:shd w:fill="FFFF00" w:val="clear"/>
        </w:rPr>
      </w:pP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oMath>
      <w:r>
        <w:rPr>
          <w:rFonts w:eastAsia="" w:cs="Times New Roman" w:eastAsiaTheme="minorEastAsia"/>
          <w:shd w:fill="FFFF00" w:val="clear"/>
        </w:rPr>
        <w:t xml:space="preserve"> – </w:t>
      </w:r>
      <w:r>
        <w:rPr>
          <w:rFonts w:eastAsia="" w:cs="Times New Roman" w:eastAsiaTheme="minorEastAsia"/>
          <w:shd w:fill="FFFF00" w:val="clear"/>
        </w:rPr>
        <w:t xml:space="preserve">некоторые векторы в опорных точках, сонаправленные осям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r>
        <w:rPr>
          <w:rFonts w:eastAsia="" w:cs="Times New Roman" w:eastAsiaTheme="minorEastAsia"/>
          <w:shd w:fill="FFFF00" w:val="clear"/>
        </w:rPr>
        <w:t xml:space="preserve">. </w:t>
      </w:r>
      <w:r>
        <w:rPr/>
      </w:r>
      <m:oMath xmlns:m="http://schemas.openxmlformats.org/officeDocument/2006/math">
        <m:r>
          <w:rPr>
            <w:rFonts w:ascii="Cambria Math" w:hAnsi="Cambria Math"/>
          </w:rPr>
          <m:t xml:space="preserve">B</m:t>
        </m:r>
      </m:oMath>
      <w:r>
        <w:rPr>
          <w:rFonts w:eastAsia="" w:cs="Times New Roman" w:eastAsiaTheme="minorEastAsia"/>
          <w:shd w:fill="FFFF00" w:val="clear"/>
        </w:rPr>
        <w:t xml:space="preserve"> и</w:t>
      </w:r>
      <w:r>
        <w:rPr>
          <w:rFonts w:cs="Times New Roman"/>
          <w:shd w:fill="FFFF00" w:val="clear"/>
        </w:rPr>
        <w:t xml:space="preserve"> </w:t>
      </w:r>
      <w:r>
        <w:rPr/>
      </w:r>
      <m:oMath xmlns:m="http://schemas.openxmlformats.org/officeDocument/2006/math">
        <m:r>
          <w:rPr>
            <w:rFonts w:ascii="Cambria Math" w:hAnsi="Cambria Math"/>
          </w:rPr>
          <m:t xml:space="preserve">B</m:t>
        </m:r>
        <m:r>
          <w:rPr>
            <w:rFonts w:ascii="Cambria Math" w:hAnsi="Cambria Math"/>
          </w:rPr>
          <m:t xml:space="preserve">'</m:t>
        </m:r>
      </m:oMath>
      <w:r>
        <w:rPr>
          <w:rFonts w:eastAsia="" w:cs="Times New Roman" w:eastAsiaTheme="minorEastAsia"/>
          <w:shd w:fill="FFFF00" w:val="clear"/>
        </w:rPr>
        <w:t xml:space="preserve"> – некоторые отрезки в опорных точках, параллельные соответственно плоскости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2</m:t>
            </m:r>
          </m:sub>
        </m:sSub>
      </m:oMath>
      <w:r>
        <w:rPr>
          <w:rFonts w:eastAsia="" w:cs="Times New Roman" w:eastAsiaTheme="minorEastAsia"/>
          <w:shd w:fill="FFFF00" w:val="clear"/>
        </w:rPr>
        <w:t xml:space="preserve"> и оси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3</m:t>
            </m:r>
          </m:sub>
        </m:sSub>
      </m:oMath>
      <w:r>
        <w:rPr>
          <w:rFonts w:eastAsia="" w:cs="Times New Roman" w:eastAsiaTheme="minorEastAsia"/>
          <w:shd w:fill="FFFF00" w:val="clear"/>
        </w:rPr>
        <w:t xml:space="preserve">. </w:t>
      </w:r>
    </w:p>
    <w:p>
      <w:pPr>
        <w:pStyle w:val="Normal"/>
        <w:rPr>
          <w:highlight w:val="none"/>
          <w:shd w:fill="FFFF00" w:val="clear"/>
        </w:rPr>
      </w:pPr>
      <w:r>
        <mc:AlternateContent>
          <mc:Choice Requires="wps">
            <w:drawing>
              <wp:anchor behindDoc="1" distT="0" distB="0" distL="0" distR="0" simplePos="0" locked="0" layoutInCell="1" allowOverlap="1" relativeHeight="22" wp14:anchorId="52B32D6A">
                <wp:simplePos x="0" y="0"/>
                <wp:positionH relativeFrom="column">
                  <wp:posOffset>-668020</wp:posOffset>
                </wp:positionH>
                <wp:positionV relativeFrom="paragraph">
                  <wp:posOffset>526415</wp:posOffset>
                </wp:positionV>
                <wp:extent cx="829945" cy="323850"/>
                <wp:effectExtent l="0" t="0" r="0" b="0"/>
                <wp:wrapNone/>
                <wp:docPr id="7" name="Надпись 19"/>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4</w:t>
                            </w:r>
                          </w:p>
                        </w:txbxContent>
                      </wps:txbx>
                      <wps:bodyPr anchor="t">
                        <a:noAutofit/>
                      </wps:bodyPr>
                    </wps:wsp>
                  </a:graphicData>
                </a:graphic>
              </wp:anchor>
            </w:drawing>
          </mc:Choice>
          <mc:Fallback>
            <w:pict>
              <v:rect id="shape_0" ID="Надпись 19" path="m0,0l-2147483645,0l-2147483645,-2147483646l0,-2147483646xe" stroked="f" o:allowincell="f" style="position:absolute;margin-left:-52.6pt;margin-top:41.45pt;width:65.3pt;height:25.45pt;mso-wrap-style:square;v-text-anchor:top" wp14:anchorId="52B32D6A">
                <v:fill o:detectmouseclick="t" on="false"/>
                <v:stroke color="#3465a4" weight="9360" joinstyle="round" endcap="flat"/>
                <v:textbox>
                  <w:txbxContent>
                    <w:p>
                      <w:pPr>
                        <w:pStyle w:val="Style24"/>
                        <w:ind w:hanging="0"/>
                        <w:rPr>
                          <w:rFonts w:cs="Times New Roman"/>
                          <w:b/>
                        </w:rPr>
                      </w:pPr>
                      <w:r>
                        <w:rPr>
                          <w:rFonts w:cs="Times New Roman"/>
                          <w:b/>
                          <w:color w:val="000000"/>
                        </w:rPr>
                        <w:t>Табл. 4</w:t>
                      </w:r>
                    </w:p>
                  </w:txbxContent>
                </v:textbox>
                <w10:wrap type="none"/>
              </v:rect>
            </w:pict>
          </mc:Fallback>
        </mc:AlternateContent>
      </w:r>
      <w:r>
        <w:rPr>
          <w:rFonts w:eastAsia="" w:cs="Times New Roman" w:eastAsiaTheme="minorEastAsia"/>
          <w:shd w:fill="FFFF00" w:val="clear"/>
        </w:rPr>
        <w:t xml:space="preserve">В нашем случае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bar>
          <m:barPr>
            <m:pos m:val="top"/>
          </m:barPr>
          <m:e>
            <m:r>
              <w:rPr>
                <w:rFonts w:ascii="Cambria Math" w:hAnsi="Cambria Math"/>
              </w:rPr>
              <m:t xml:space="preserve">O</m:t>
            </m:r>
            <m:sSub>
              <m:e>
                <m:r>
                  <w:rPr>
                    <w:rFonts w:ascii="Cambria Math" w:hAnsi="Cambria Math"/>
                  </w:rPr>
                  <m:t xml:space="preserve">A</m:t>
                </m:r>
              </m:e>
              <m:sub>
                <m:r>
                  <w:rPr>
                    <w:rFonts w:ascii="Cambria Math" w:hAnsi="Cambria Math"/>
                  </w:rPr>
                  <m:t xml:space="preserve">j</m:t>
                </m:r>
              </m:sub>
            </m:sSub>
          </m:e>
        </m:bar>
      </m:oMath>
      <w:r>
        <w:rPr>
          <w:rFonts w:eastAsia="" w:cs="Times New Roman" w:eastAsiaTheme="minorEastAsia"/>
          <w:shd w:fill="FFFF00" w:val="clear"/>
        </w:rPr>
        <w:t xml:space="preserve">. Тогда: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bar>
          <m:barPr>
            <m:pos m:val="top"/>
          </m:barPr>
          <m:e>
            <m:r>
              <w:rPr>
                <w:rFonts w:ascii="Cambria Math" w:hAnsi="Cambria Math"/>
              </w:rPr>
              <m:t xml:space="preserve">o</m:t>
            </m:r>
            <m:sSub>
              <m:e>
                <m:r>
                  <w:rPr>
                    <w:rFonts w:ascii="Cambria Math" w:hAnsi="Cambria Math"/>
                  </w:rPr>
                  <m:t xml:space="preserve">a</m:t>
                </m:r>
              </m:e>
              <m:sub>
                <m:r>
                  <w:rPr>
                    <w:rFonts w:ascii="Cambria Math" w:hAnsi="Cambria Math"/>
                  </w:rPr>
                  <m:t xml:space="preserve">j</m:t>
                </m:r>
              </m:sub>
            </m:sSub>
          </m:e>
        </m:bar>
        <m:r>
          <w:rPr>
            <w:rFonts w:ascii="Cambria Math" w:hAnsi="Cambria Math"/>
          </w:rPr>
          <m:t xml:space="preserve">=</m:t>
        </m:r>
        <m:bar>
          <m:barPr>
            <m:pos m:val="top"/>
          </m:barPr>
          <m:e>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j</m:t>
                </m:r>
              </m:sub>
            </m:sSub>
          </m:e>
        </m:ba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 w:cs="Times New Roman" w:eastAsiaTheme="minorEastAsia"/>
          <w:shd w:fill="FFFF00" w:val="clear"/>
        </w:rPr>
        <w:t xml:space="preserve">, а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s</m:t>
                </m:r>
              </m:sub>
            </m:sSub>
          </m:e>
        </m:ba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S</m:t>
            </m:r>
            <m:d>
              <m:dPr>
                <m:begChr m:val="("/>
                <m:endChr m:val=")"/>
              </m:dPr>
              <m:e>
                <m:r>
                  <w:rPr>
                    <w:rFonts w:ascii="Cambria Math" w:hAnsi="Cambria Math"/>
                  </w:rPr>
                  <m:t xml:space="preserve">−</m:t>
                </m:r>
                <m:bar>
                  <m:barPr>
                    <m:pos m:val="top"/>
                  </m:barPr>
                  <m:e>
                    <m:r>
                      <w:rPr>
                        <w:rFonts w:ascii="Cambria Math" w:hAnsi="Cambria Math"/>
                      </w:rPr>
                      <m:t xml:space="preserve">O</m:t>
                    </m:r>
                    <m:sSub>
                      <m:e>
                        <m:r>
                          <w:rPr>
                            <w:rFonts w:ascii="Cambria Math" w:hAnsi="Cambria Math"/>
                          </w:rPr>
                          <m:t xml:space="preserve">A</m:t>
                        </m:r>
                      </m:e>
                      <m:sub>
                        <m:r>
                          <w:rPr>
                            <w:rFonts w:ascii="Cambria Math" w:hAnsi="Cambria Math"/>
                          </w:rPr>
                          <m:t xml:space="preserve">3</m:t>
                        </m:r>
                      </m:sub>
                    </m:sSub>
                  </m:e>
                </m:bar>
              </m:e>
            </m:d>
          </m:e>
        </m:d>
        <m:r>
          <w:rPr>
            <w:rFonts w:ascii="Cambria Math" w:hAnsi="Cambria Math"/>
          </w:rPr>
          <m:t xml:space="preserve">=</m:t>
        </m:r>
        <m:r>
          <w:rPr>
            <w:rFonts w:ascii="Cambria Math" w:hAnsi="Cambria Math"/>
          </w:rPr>
          <m:t xml:space="preserve">I</m:t>
        </m:r>
        <m:d>
          <m:dPr>
            <m:begChr m:val="("/>
            <m:endChr m:val=")"/>
          </m:dPr>
          <m:e>
            <m:bar>
              <m:barPr>
                <m:pos m:val="top"/>
              </m:bar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A</m:t>
                    </m:r>
                  </m:e>
                  <m:sub>
                    <m:r>
                      <w:rPr>
                        <w:rFonts w:ascii="Cambria Math" w:hAnsi="Cambria Math"/>
                      </w:rPr>
                      <m:t xml:space="preserve">4</m:t>
                    </m:r>
                  </m:sub>
                </m:sSub>
              </m:e>
            </m:bar>
          </m:e>
        </m:d>
        <m:r>
          <w:rPr>
            <w:rFonts w:ascii="Cambria Math" w:hAnsi="Cambria Math"/>
          </w:rPr>
          <m:t xml:space="preserve">=</m:t>
        </m:r>
        <m:bar>
          <m:barPr>
            <m:pos m:val="top"/>
          </m:bar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a</m:t>
                </m:r>
              </m:e>
              <m:sub>
                <m:r>
                  <w:rPr>
                    <w:rFonts w:ascii="Cambria Math" w:hAnsi="Cambria Math"/>
                  </w:rPr>
                  <m:t xml:space="preserve">4</m:t>
                </m:r>
              </m:sub>
            </m:sSub>
          </m:e>
        </m:bar>
      </m:oMath>
      <w:r>
        <w:rPr>
          <w:rFonts w:eastAsia="" w:cs="Times New Roman" w:eastAsiaTheme="minorEastAsia"/>
          <w:shd w:fill="FFFF00" w:val="clear"/>
        </w:rPr>
        <w:t xml:space="preserve">. </w:t>
      </w:r>
      <w:r>
        <w:rPr>
          <w:rFonts w:eastAsia="" w:cs="Times New Roman" w:eastAsiaTheme="minorEastAsia"/>
          <w:sz w:val="22"/>
          <w:shd w:fill="FFFF00" w:val="clear"/>
        </w:rPr>
        <w:t xml:space="preserve"> </w:t>
      </w:r>
      <w:r>
        <w:rPr>
          <w:rFonts w:eastAsia="" w:cs="Times New Roman" w:eastAsiaTheme="minorEastAsia"/>
          <w:shd w:fill="FFFF00" w:val="clear"/>
        </w:rPr>
        <w:t xml:space="preserve">Отсюда находим </w:t>
      </w:r>
      <w:r>
        <w:rPr/>
      </w:r>
      <m:oMath xmlns:m="http://schemas.openxmlformats.org/officeDocument/2006/math">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s</m:t>
                </m:r>
              </m:sub>
            </m:sSub>
          </m:e>
        </m:bar>
        <m:r>
          <w:rPr>
            <w:rFonts w:ascii="Cambria Math" w:hAnsi="Cambria Math"/>
          </w:rPr>
          <m:t xml:space="preserve">}</m:t>
        </m:r>
      </m:oMath>
      <w:r>
        <w:rPr>
          <w:rFonts w:eastAsia="" w:cs="Times New Roman" w:eastAsiaTheme="minorEastAsia"/>
          <w:shd w:fill="FFFF00" w:val="clear"/>
        </w:rPr>
        <w:t>.</w:t>
      </w:r>
    </w:p>
    <w:p>
      <w:pPr>
        <w:pStyle w:val="Normal"/>
        <w:rPr>
          <w:highlight w:val="none"/>
          <w:shd w:fill="FFFF00" w:val="clear"/>
        </w:rPr>
      </w:pPr>
      <w:r>
        <w:rPr>
          <w:rFonts w:cs="Times New Roman"/>
          <w:shd w:fill="FFFF00" w:val="clear"/>
        </w:rPr>
        <w:t xml:space="preserve">В таблице 4 и на рисунке 4 – примеры </w:t>
      </w:r>
      <w:r>
        <w:rPr>
          <w:rFonts w:eastAsia="" w:cs="Times New Roman" w:eastAsiaTheme="minorEastAsia"/>
          <w:shd w:fill="FFFF00" w:val="clear"/>
        </w:rPr>
        <w:t xml:space="preserve">эталонных объектов в составе железнодорожной инфраструктуры и расчётов параметров </w:t>
      </w:r>
      <w:r>
        <w:rPr/>
      </w:r>
      <m:oMath xmlns:m="http://schemas.openxmlformats.org/officeDocument/2006/math">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oMath>
      <w:r>
        <w:rPr>
          <w:rFonts w:eastAsia="" w:cs="Times New Roman" w:eastAsiaTheme="minorEastAsia"/>
          <w:shd w:fill="FFFF00" w:val="clear"/>
        </w:rPr>
        <w:t xml:space="preserve"> по опорным точкам {d</w:t>
      </w:r>
      <w:r>
        <w:rPr>
          <w:rFonts w:eastAsia="" w:cs="Times New Roman" w:eastAsiaTheme="minorEastAsia"/>
          <w:shd w:fill="FFFF00" w:val="clear"/>
          <w:vertAlign w:val="subscript"/>
        </w:rPr>
        <w:t>i</w:t>
      </w:r>
      <w:r>
        <w:rPr>
          <w:rFonts w:eastAsia="" w:cs="Times New Roman" w:eastAsiaTheme="minorEastAsia"/>
          <w:shd w:fill="FFFF00" w:val="clear"/>
        </w:rPr>
        <w:t>}.</w:t>
      </w:r>
    </w:p>
    <w:p>
      <w:pPr>
        <w:pStyle w:val="Normal"/>
        <w:rPr>
          <w:highlight w:val="none"/>
          <w:shd w:fill="FFFF00" w:val="clear"/>
        </w:rPr>
      </w:pPr>
      <w:r>
        <mc:AlternateContent>
          <mc:Choice Requires="wps">
            <w:drawing>
              <wp:anchor behindDoc="1" distT="0" distB="0" distL="0" distR="0" simplePos="0" locked="0" layoutInCell="1" allowOverlap="1" relativeHeight="24" wp14:anchorId="1967F0B6">
                <wp:simplePos x="0" y="0"/>
                <wp:positionH relativeFrom="column">
                  <wp:posOffset>-717550</wp:posOffset>
                </wp:positionH>
                <wp:positionV relativeFrom="paragraph">
                  <wp:posOffset>216535</wp:posOffset>
                </wp:positionV>
                <wp:extent cx="829945" cy="323850"/>
                <wp:effectExtent l="0" t="0" r="0" b="0"/>
                <wp:wrapNone/>
                <wp:docPr id="8" name="Надпись 21"/>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5</w:t>
                            </w:r>
                          </w:p>
                        </w:txbxContent>
                      </wps:txbx>
                      <wps:bodyPr anchor="t">
                        <a:noAutofit/>
                      </wps:bodyPr>
                    </wps:wsp>
                  </a:graphicData>
                </a:graphic>
              </wp:anchor>
            </w:drawing>
          </mc:Choice>
          <mc:Fallback>
            <w:pict>
              <v:rect id="shape_0" ID="Надпись 21" path="m0,0l-2147483645,0l-2147483645,-2147483646l0,-2147483646xe" stroked="f" o:allowincell="f" style="position:absolute;margin-left:-56.5pt;margin-top:17.05pt;width:65.3pt;height:25.45pt;mso-wrap-style:square;v-text-anchor:top" wp14:anchorId="1967F0B6">
                <v:fill o:detectmouseclick="t" on="false"/>
                <v:stroke color="#3465a4" weight="9360" joinstyle="round" endcap="flat"/>
                <v:textbox>
                  <w:txbxContent>
                    <w:p>
                      <w:pPr>
                        <w:pStyle w:val="Style24"/>
                        <w:ind w:hanging="0"/>
                        <w:rPr>
                          <w:rFonts w:cs="Times New Roman"/>
                          <w:b/>
                        </w:rPr>
                      </w:pPr>
                      <w:r>
                        <w:rPr>
                          <w:rFonts w:cs="Times New Roman"/>
                          <w:b/>
                          <w:color w:val="000000"/>
                        </w:rPr>
                        <w:t>Табл. 5</w:t>
                      </w:r>
                    </w:p>
                  </w:txbxContent>
                </v:textbox>
                <w10:wrap type="none"/>
              </v:rect>
            </w:pict>
          </mc:Fallback>
        </mc:AlternateContent>
      </w:r>
      <w:r>
        <w:rPr>
          <w:rFonts w:cs="Times New Roman"/>
          <w:shd w:fill="FFFF00" w:val="clear"/>
        </w:rPr>
        <w:t>II. По метаданным. Для разных спутниковых систем структуры данных в файлах метаданных разные. В таблице 5 отражены метаданные {п</w:t>
      </w:r>
      <w:r>
        <w:rPr>
          <w:rFonts w:cs="Times New Roman"/>
          <w:shd w:fill="FFFF00" w:val="clear"/>
          <w:vertAlign w:val="subscript"/>
        </w:rPr>
        <w:t>i</w:t>
      </w:r>
      <w:r>
        <w:rPr>
          <w:rFonts w:cs="Times New Roman"/>
          <w:shd w:fill="FFFF00" w:val="clear"/>
        </w:rPr>
        <w:t xml:space="preserve">} и их токены для Ресурс-П, экстрагируемые из файлов метаданных, для вычисления </w:t>
      </w:r>
      <w:r>
        <w:rPr/>
      </w:r>
      <m:oMath xmlns:m="http://schemas.openxmlformats.org/officeDocument/2006/math">
        <m:r>
          <w:rPr>
            <w:rFonts w:ascii="Cambria Math" w:hAnsi="Cambria Math"/>
          </w:rPr>
          <m:t xml:space="preserve">ζ</m:t>
        </m:r>
        <m:r>
          <w:rPr>
            <w:rFonts w:ascii="Cambria Math" w:hAnsi="Cambria Math"/>
          </w:rPr>
          <m:t xml:space="preserve">'</m:t>
        </m:r>
      </m:oMath>
      <w:r>
        <w:rPr>
          <w:rFonts w:cs="Times New Roman"/>
          <w:shd w:fill="FFFF00" w:val="clear"/>
        </w:rPr>
        <w:t xml:space="preserve"> по формулам:</w:t>
      </w:r>
    </w:p>
    <w:p>
      <w:pPr>
        <w:pStyle w:val="Normal"/>
        <w:jc w:val="center"/>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d>
          <m:dPr>
            <m:begChr m:val="["/>
            <m:endChr m:val="]"/>
          </m:dPr>
          <m:e>
            <m:r>
              <w:rPr>
                <w:rFonts w:ascii="Cambria Math" w:hAnsi="Cambria Math"/>
              </w:rPr>
              <m:t xml:space="preserve">cos</m:t>
            </m:r>
            <m:sSub>
              <m:e>
                <m:r>
                  <w:rPr>
                    <w:rFonts w:ascii="Cambria Math" w:hAnsi="Cambria Math"/>
                  </w:rPr>
                  <m:t xml:space="preserve">п</m:t>
                </m:r>
              </m:e>
              <m:sub>
                <m:r>
                  <w:rPr>
                    <w:rFonts w:ascii="Cambria Math" w:hAnsi="Cambria Math"/>
                  </w:rPr>
                  <m:t xml:space="preserve">1</m:t>
                </m:r>
              </m:sub>
            </m:sSub>
            <m:r>
              <w:rPr>
                <w:rFonts w:ascii="Cambria Math" w:hAnsi="Cambria Math"/>
              </w:rPr>
              <m:t xml:space="preserve">sin</m:t>
            </m:r>
            <m:sSub>
              <m:e>
                <m:r>
                  <w:rPr>
                    <w:rFonts w:ascii="Cambria Math" w:hAnsi="Cambria Math"/>
                  </w:rPr>
                  <m:t xml:space="preserve">п</m:t>
                </m:r>
              </m:e>
              <m:sub>
                <m:r>
                  <w:rPr>
                    <w:rFonts w:ascii="Cambria Math" w:hAnsi="Cambria Math"/>
                  </w:rPr>
                  <m:t xml:space="preserve">1</m:t>
                </m:r>
              </m:sub>
            </m:sSub>
          </m:e>
        </m:d>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s</m:t>
                </m:r>
              </m:sub>
            </m:sSub>
          </m:e>
        </m:bar>
        <m:r>
          <w:rPr>
            <w:rFonts w:ascii="Cambria Math" w:hAnsi="Cambria Math"/>
          </w:rPr>
          <m:t xml:space="preserve">=</m:t>
        </m:r>
        <m:d>
          <m:dPr>
            <m:begChr m:val="["/>
            <m:endChr m:val="]"/>
          </m:dPr>
          <m:e>
            <m:r>
              <w:rPr>
                <w:rFonts w:ascii="Cambria Math" w:hAnsi="Cambria Math"/>
              </w:rPr>
              <m:t xml:space="preserve">cos</m:t>
            </m:r>
            <m:sSub>
              <m:e>
                <m:r>
                  <w:rPr>
                    <w:rFonts w:ascii="Cambria Math" w:hAnsi="Cambria Math"/>
                  </w:rPr>
                  <m:t xml:space="preserve">п</m:t>
                </m:r>
              </m:e>
              <m:sub>
                <m:r>
                  <w:rPr>
                    <w:rFonts w:ascii="Cambria Math" w:hAnsi="Cambria Math"/>
                  </w:rPr>
                  <m:t xml:space="preserve">2</m:t>
                </m:r>
              </m:sub>
            </m:sSub>
            <m:r>
              <w:rPr>
                <w:rFonts w:ascii="Cambria Math" w:hAnsi="Cambria Math"/>
              </w:rPr>
              <m:t xml:space="preserve">sin</m:t>
            </m:r>
            <m:sSub>
              <m:e>
                <m:r>
                  <w:rPr>
                    <w:rFonts w:ascii="Cambria Math" w:hAnsi="Cambria Math"/>
                  </w:rPr>
                  <m:t xml:space="preserve">п</m:t>
                </m:r>
              </m:e>
              <m:sub>
                <m:r>
                  <w:rPr>
                    <w:rFonts w:ascii="Cambria Math" w:hAnsi="Cambria Math"/>
                  </w:rPr>
                  <m:t xml:space="preserve">2</m:t>
                </m:r>
              </m:sub>
            </m:sSub>
          </m:e>
        </m:d>
      </m:oMath>
      <w:r>
        <w:rPr>
          <w:rFonts w:cs="Times New Roman"/>
          <w:szCs w:val="28"/>
          <w:shd w:fill="FFFF00" w:val="clear"/>
        </w:rPr>
        <w:t xml:space="preserve">, </w:t>
      </w:r>
      <w:r>
        <w:rPr/>
      </w:r>
      <m:oMath xmlns:m="http://schemas.openxmlformats.org/officeDocument/2006/math">
        <m:r>
          <w:rPr>
            <w:rFonts w:ascii="Cambria Math" w:hAnsi="Cambria Math"/>
          </w:rPr>
          <m:t xml:space="preserve">m</m:t>
        </m:r>
        <m:r>
          <w:rPr>
            <w:rFonts w:ascii="Cambria Math" w:hAnsi="Cambria Math"/>
          </w:rPr>
          <m:t xml:space="preserve">=</m:t>
        </m:r>
        <m:sSub>
          <m:e>
            <m:r>
              <w:rPr>
                <w:rFonts w:ascii="Cambria Math" w:hAnsi="Cambria Math"/>
              </w:rPr>
              <m:t xml:space="preserve">п</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f>
          <m:num>
            <m:sSub>
              <m:e>
                <m:r>
                  <w:rPr>
                    <w:rFonts w:ascii="Cambria Math" w:hAnsi="Cambria Math"/>
                  </w:rPr>
                  <m:t xml:space="preserve">п</m:t>
                </m:r>
              </m:e>
              <m:sub>
                <m:r>
                  <w:rPr>
                    <w:rFonts w:ascii="Cambria Math" w:hAnsi="Cambria Math"/>
                  </w:rPr>
                  <m:t xml:space="preserve">5</m:t>
                </m:r>
              </m:sub>
            </m:sSub>
          </m:num>
          <m:den>
            <m:r>
              <w:rPr>
                <w:rFonts w:ascii="Cambria Math" w:hAnsi="Cambria Math"/>
              </w:rPr>
              <m:t xml:space="preserve">cos</m:t>
            </m:r>
            <m:sSub>
              <m:e>
                <m:r>
                  <w:rPr>
                    <w:rFonts w:ascii="Cambria Math" w:hAnsi="Cambria Math"/>
                  </w:rPr>
                  <m:t xml:space="preserve">п</m:t>
                </m:r>
              </m:e>
              <m:sub>
                <m:r>
                  <w:rPr>
                    <w:rFonts w:ascii="Cambria Math" w:hAnsi="Cambria Math"/>
                  </w:rPr>
                  <m:t xml:space="preserve">3</m:t>
                </m:r>
              </m:sub>
            </m:sSub>
          </m:den>
        </m:f>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п</m:t>
            </m:r>
          </m:e>
          <m:sub>
            <m:r>
              <w:rPr>
                <w:rFonts w:ascii="Cambria Math" w:hAnsi="Cambria Math"/>
              </w:rPr>
              <m:t xml:space="preserve">5</m:t>
            </m:r>
          </m:sub>
        </m:sSub>
        <m:r>
          <w:rPr>
            <w:rFonts w:ascii="Cambria Math" w:hAnsi="Cambria Math"/>
          </w:rPr>
          <m:t xml:space="preserve">⋅</m:t>
        </m:r>
        <m:r>
          <w:rPr>
            <w:rFonts w:ascii="Cambria Math" w:hAnsi="Cambria Math"/>
          </w:rPr>
          <m:t xml:space="preserve">tg</m:t>
        </m:r>
        <m:sSub>
          <m:e>
            <m:r>
              <w:rPr>
                <w:rFonts w:ascii="Cambria Math" w:hAnsi="Cambria Math"/>
              </w:rPr>
              <m:t xml:space="preserve">п</m:t>
            </m:r>
          </m:e>
          <m:sub>
            <m:r>
              <w:rPr>
                <w:rFonts w:ascii="Cambria Math" w:hAnsi="Cambria Math"/>
              </w:rPr>
              <m:t xml:space="preserve">4</m:t>
            </m:r>
          </m:sub>
        </m:sSub>
      </m:oMath>
      <w:r>
        <w:rPr>
          <w:rFonts w:cs="Times New Roman"/>
          <w:szCs w:val="28"/>
          <w:shd w:fill="FFFF00" w:val="clear"/>
        </w:rPr>
        <w:t>.</w:t>
      </w:r>
    </w:p>
    <w:p>
      <w:pPr>
        <w:pStyle w:val="Normal"/>
        <w:rPr>
          <w:highlight w:val="none"/>
          <w:shd w:fill="FFFF00" w:val="clear"/>
        </w:rPr>
      </w:pPr>
      <w:r>
        <w:rPr>
          <w:rFonts w:cs="Times New Roman"/>
          <w:szCs w:val="28"/>
          <w:shd w:fill="FFFF00" w:val="clear"/>
        </w:rPr>
        <w:t xml:space="preserve">Ясно, что </w:t>
      </w:r>
      <w:r>
        <w:rPr/>
      </w:r>
      <m:oMath xmlns:m="http://schemas.openxmlformats.org/officeDocument/2006/math">
        <m:sSub>
          <m:e>
            <m:r>
              <w:rPr>
                <w:rFonts w:ascii="Cambria Math" w:hAnsi="Cambria Math"/>
              </w:rPr>
              <m:t xml:space="preserve">φ</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п</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φ</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п</m:t>
            </m:r>
          </m:e>
          <m:sub>
            <m:r>
              <w:rPr>
                <w:rFonts w:ascii="Cambria Math" w:hAnsi="Cambria Math"/>
              </w:rPr>
              <m:t xml:space="preserve">2</m:t>
            </m:r>
          </m:sub>
        </m:sSub>
      </m:oMath>
      <w:r>
        <w:rPr>
          <w:rFonts w:cs="Times New Roman"/>
          <w:szCs w:val="28"/>
          <w:shd w:fill="FFFF00" w:val="clear"/>
        </w:rPr>
        <w:t xml:space="preserve">. </w:t>
      </w:r>
      <w:r>
        <w:rPr/>
      </w:r>
      <m:oMath xmlns:m="http://schemas.openxmlformats.org/officeDocument/2006/math">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oMath>
      <w:r>
        <w:rPr>
          <w:rFonts w:cs="Times New Roman"/>
          <w:shd w:fill="FFFF00" w:val="clear"/>
        </w:rPr>
        <w:t xml:space="preserve"> – по формуле (*).</w:t>
      </w:r>
    </w:p>
    <w:p>
      <w:pPr>
        <w:pStyle w:val="Normal"/>
        <w:rPr>
          <w:highlight w:val="none"/>
          <w:shd w:fill="FFFF00" w:val="clear"/>
        </w:rPr>
      </w:pPr>
      <w:r>
        <w:rPr>
          <w:rFonts w:cs="Times New Roman"/>
          <w:shd w:fill="FFFF00" w:val="clear"/>
        </w:rPr>
        <w:t xml:space="preserve">Расчёты по способу I дают: </w:t>
      </w:r>
    </w:p>
    <w:p>
      <w:pPr>
        <w:pStyle w:val="Normal"/>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d>
          <m:dPr>
            <m:begChr m:val="["/>
            <m:endChr m:val="]"/>
          </m:dPr>
          <m:e>
            <m:r>
              <w:rPr>
                <w:rFonts w:ascii="Cambria Math" w:hAnsi="Cambria Math"/>
              </w:rPr>
              <m:t xml:space="preserve">0.9736</m:t>
            </m:r>
            <m:r>
              <w:rPr>
                <w:rFonts w:ascii="Cambria Math" w:hAnsi="Cambria Math"/>
              </w:rPr>
              <m:t xml:space="preserve">−</m:t>
            </m:r>
            <m:r>
              <w:rPr>
                <w:rFonts w:ascii="Cambria Math" w:hAnsi="Cambria Math"/>
              </w:rPr>
              <m:t xml:space="preserve">0.2284</m:t>
            </m:r>
          </m:e>
        </m:d>
        <m:r>
          <w:rPr>
            <w:rFonts w:ascii="Cambria Math" w:hAnsi="Cambria Math"/>
          </w:rPr>
          <m:t xml:space="preserve">,</m:t>
        </m:r>
      </m:oMath>
      <w:r>
        <w:rPr>
          <w:rFonts w:eastAsia="" w:cs="Times New Roman" w:eastAsiaTheme="minorEastAsia"/>
          <w:shd w:fill="FFFF00" w:val="clear"/>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d>
          <m:dPr>
            <m:begChr m:val="["/>
            <m:endChr m:val="]"/>
          </m:dPr>
          <m:e>
            <m:r>
              <w:rPr>
                <w:rFonts w:ascii="Cambria Math" w:hAnsi="Cambria Math"/>
              </w:rPr>
              <m:t xml:space="preserve">0.2302</m:t>
            </m:r>
            <m:r>
              <w:rPr>
                <w:rFonts w:ascii="Cambria Math" w:hAnsi="Cambria Math"/>
              </w:rPr>
              <m:t xml:space="preserve">0.9731</m:t>
            </m:r>
          </m:e>
        </m:d>
        <m:r>
          <w:rPr>
            <w:rFonts w:ascii="Cambria Math" w:hAnsi="Cambria Math"/>
          </w:rPr>
          <m:t xml:space="preserve">,</m:t>
        </m:r>
      </m:oMath>
    </w:p>
    <w:p>
      <w:pPr>
        <w:pStyle w:val="Normal"/>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0.9487</m:t>
            </m:r>
            <m:r>
              <w:rPr>
                <w:rFonts w:ascii="Cambria Math" w:hAnsi="Cambria Math"/>
              </w:rPr>
              <m:t xml:space="preserve">−</m:t>
            </m:r>
            <m:r>
              <w:rPr>
                <w:rFonts w:ascii="Cambria Math" w:hAnsi="Cambria Math"/>
              </w:rPr>
              <m:t xml:space="preserve">0.3162</m:t>
            </m:r>
          </m:e>
        </m:d>
      </m:oMath>
      <w:r>
        <w:rPr>
          <w:rFonts w:eastAsia="" w:cs="Times New Roman" w:eastAsiaTheme="minorEastAsia"/>
          <w:shd w:fill="FFFF00" w:val="clear"/>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s</m:t>
                </m:r>
              </m:sub>
            </m:sSub>
          </m:e>
        </m:ba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0.4856</m:t>
            </m:r>
            <m:r>
              <w:rPr>
                <w:rFonts w:ascii="Cambria Math" w:hAnsi="Cambria Math"/>
              </w:rPr>
              <m:t xml:space="preserve">0.8742</m:t>
            </m:r>
          </m:e>
        </m:d>
      </m:oMath>
      <w:r>
        <w:rPr>
          <w:rFonts w:eastAsia="" w:cs="Times New Roman" w:eastAsiaTheme="minorEastAsia"/>
          <w:shd w:fill="FFFF00" w:val="clear"/>
        </w:rPr>
        <w:t>,</w:t>
      </w:r>
    </w:p>
    <w:p>
      <w:pPr>
        <w:pStyle w:val="Normal"/>
        <w:rPr>
          <w:highlight w:val="none"/>
          <w:shd w:fill="FFFF00" w:val="clea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0.5012</m:t>
        </m:r>
        <m:r>
          <w:rPr>
            <w:rFonts w:ascii="Cambria Math" w:hAnsi="Cambria Math"/>
          </w:rPr>
          <m:t xml:space="preserve">(</m:t>
        </m:r>
        <m:f>
          <m:num>
            <m:r>
              <w:rPr>
                <w:rFonts w:ascii="Cambria Math" w:hAnsi="Cambria Math"/>
              </w:rPr>
              <m:t xml:space="preserve">м</m:t>
            </m:r>
          </m:num>
          <m:den>
            <m:r>
              <w:rPr>
                <w:rFonts w:ascii="Cambria Math" w:hAnsi="Cambria Math"/>
              </w:rPr>
              <m:t xml:space="preserve">пк</m:t>
            </m:r>
          </m:den>
        </m:f>
        <m:r>
          <w:rPr>
            <w:rFonts w:ascii="Cambria Math" w:hAnsi="Cambria Math"/>
          </w:rPr>
          <m:t xml:space="preserve">)</m:t>
        </m:r>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r>
          <w:rPr>
            <w:rFonts w:ascii="Cambria Math" w:hAnsi="Cambria Math"/>
          </w:rPr>
          <m:t xml:space="preserve">1.3908</m:t>
        </m:r>
        <m:r>
          <w:rPr>
            <w:rFonts w:ascii="Cambria Math" w:hAnsi="Cambria Math"/>
          </w:rPr>
          <m:t xml:space="preserve">(</m:t>
        </m:r>
        <m:f>
          <m:num>
            <m:r>
              <w:rPr>
                <w:rFonts w:ascii="Cambria Math" w:hAnsi="Cambria Math"/>
              </w:rPr>
              <m:t xml:space="preserve">м</m:t>
            </m:r>
          </m:num>
          <m:den>
            <m:r>
              <w:rPr>
                <w:rFonts w:ascii="Cambria Math" w:hAnsi="Cambria Math"/>
              </w:rPr>
              <m:t xml:space="preserve">пк</m:t>
            </m:r>
          </m:den>
        </m:f>
        <m:r>
          <w:rPr>
            <w:rFonts w:ascii="Cambria Math" w:hAnsi="Cambria Math"/>
          </w:rPr>
          <m:t xml:space="preserve">)</m:t>
        </m:r>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r>
          <w:rPr>
            <w:rFonts w:ascii="Cambria Math" w:hAnsi="Cambria Math"/>
          </w:rPr>
          <m:t xml:space="preserve">0.6408</m:t>
        </m:r>
        <m:r>
          <w:rPr>
            <w:rFonts w:ascii="Cambria Math" w:hAnsi="Cambria Math"/>
          </w:rPr>
          <m:t xml:space="preserve">(</m:t>
        </m:r>
        <m:f>
          <m:num>
            <m:r>
              <w:rPr>
                <w:rFonts w:ascii="Cambria Math" w:hAnsi="Cambria Math"/>
              </w:rPr>
              <m:t xml:space="preserve">м</m:t>
            </m:r>
          </m:num>
          <m:den>
            <m:r>
              <w:rPr>
                <w:rFonts w:ascii="Cambria Math" w:hAnsi="Cambria Math"/>
              </w:rPr>
              <m:t xml:space="preserve">пк</m:t>
            </m:r>
          </m:den>
        </m:f>
        <m:r>
          <w:rPr>
            <w:rFonts w:ascii="Cambria Math" w:hAnsi="Cambria Math"/>
          </w:rPr>
          <m:t xml:space="preserve">)</m:t>
        </m:r>
      </m:oMath>
      <w:r>
        <w:rPr>
          <w:rFonts w:eastAsia="" w:cs="Times New Roman" w:eastAsiaTheme="minorEastAsia"/>
          <w:shd w:fill="FFFF00" w:val="clear"/>
        </w:rPr>
        <w:t>.</w:t>
      </w:r>
    </w:p>
    <w:p>
      <w:pPr>
        <w:pStyle w:val="Normal"/>
        <w:rPr>
          <w:highlight w:val="none"/>
          <w:shd w:fill="FFFF00" w:val="clear"/>
        </w:rPr>
      </w:pPr>
      <w:r>
        <w:rPr>
          <w:rFonts w:cs="Times New Roman"/>
          <w:shd w:fill="FFFF00" w:val="clear"/>
        </w:rPr>
        <w:t>После определения фотометрических параметров восстанавливается пространственная информация об объекте. Горизонтальные L и вертикальные L' размеры:</w:t>
      </w:r>
    </w:p>
    <w:p>
      <w:pPr>
        <w:pStyle w:val="Normal"/>
        <w:jc w:val="center"/>
        <w:rPr>
          <w:highlight w:val="none"/>
          <w:shd w:fill="FFFF00" w:val="clear"/>
        </w:rPr>
      </w:pP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l</m:t>
        </m:r>
        <m: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p>
          <m:e>
            <m:r>
              <w:rPr>
                <w:rFonts w:ascii="Cambria Math" w:hAnsi="Cambria Math"/>
              </w:rPr>
              <m:t xml:space="preserve">l</m:t>
            </m:r>
          </m:e>
          <m:sup>
            <m:r>
              <w:rPr>
                <w:rFonts w:ascii="Cambria Math" w:hAnsi="Cambria Math"/>
              </w:rPr>
              <m:t xml:space="preserve">'</m:t>
            </m:r>
            <m:r>
              <w:rPr>
                <w:rFonts w:ascii="Cambria Math" w:hAnsi="Cambria Math"/>
              </w:rPr>
              <m:t xml:space="preserve">'</m:t>
            </m:r>
          </m:sup>
        </m:sSup>
        <m:f>
          <m:fPr>
            <m:type m:val="lin"/>
          </m:fPr>
          <m:num>
            <m:r>
              <w:rPr>
                <w:rFonts w:ascii="Cambria Math" w:hAnsi="Cambria Math"/>
              </w:rPr>
              <m:t xml:space="preserve">)</m:t>
            </m:r>
          </m:num>
          <m:den>
            <m:r>
              <w:rPr>
                <w:rFonts w:ascii="Cambria Math" w:hAnsi="Cambria Math"/>
              </w:rPr>
              <m:t xml:space="preserve">2</m:t>
            </m:r>
          </m:den>
        </m:f>
      </m:oMath>
      <w:r>
        <w:rPr>
          <w:rFonts w:cs="Times New Roman"/>
          <w:szCs w:val="28"/>
          <w:shd w:fill="FFFF00" w:val="clear"/>
        </w:rPr>
        <w:t>,</w:t>
      </w:r>
    </w:p>
    <w:p>
      <w:pPr>
        <w:pStyle w:val="Normal"/>
        <w:rPr>
          <w:highlight w:val="none"/>
          <w:shd w:fill="FFFF00" w:val="clear"/>
        </w:rPr>
      </w:pPr>
      <w:r>
        <w:rPr>
          <w:rFonts w:cs="Times New Roman"/>
          <w:szCs w:val="28"/>
          <w:shd w:fill="FFFF00" w:val="clear"/>
        </w:rPr>
        <w:t xml:space="preserve">где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L</m:t>
            </m:r>
          </m:e>
        </m:d>
        <m: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w:rPr>
            <w:rFonts w:ascii="Cambria Math" w:hAnsi="Cambria Math"/>
          </w:rPr>
          <m:t xml:space="preserve">=</m:t>
        </m:r>
        <m:r>
          <w:rPr>
            <w:rFonts w:ascii="Cambria Math" w:hAnsi="Cambria Math"/>
          </w:rPr>
          <m:t xml:space="preserve">I</m:t>
        </m:r>
        <m:d>
          <m:dPr>
            <m:begChr m:val="("/>
            <m:endChr m:val=")"/>
          </m:dPr>
          <m:e>
            <m:sSup>
              <m:e>
                <m:r>
                  <w:rPr>
                    <w:rFonts w:ascii="Cambria Math" w:hAnsi="Cambria Math"/>
                  </w:rPr>
                  <m:t xml:space="preserve">L</m:t>
                </m:r>
              </m:e>
              <m:sup>
                <m:r>
                  <w:rPr>
                    <w:rFonts w:ascii="Cambria Math" w:hAnsi="Cambria Math"/>
                  </w:rPr>
                  <m:t xml:space="preserve">'</m:t>
                </m:r>
              </m:sup>
            </m:sSup>
          </m:e>
        </m:d>
        <m:r>
          <w:rPr>
            <w:rFonts w:ascii="Cambria Math" w:hAnsi="Cambria Math"/>
          </w:rPr>
          <m:t xml:space="preserve">,</m:t>
        </m:r>
        <m:sSup>
          <m:e>
            <m:r>
              <w:rPr>
                <w:rFonts w:ascii="Cambria Math" w:hAnsi="Cambria Math"/>
              </w:rPr>
              <m:t xml:space="preserve">l</m:t>
            </m:r>
          </m:e>
          <m:sup>
            <m:r>
              <w:rPr>
                <w:rFonts w:ascii="Cambria Math" w:hAnsi="Cambria Math"/>
              </w:rPr>
              <m:t xml:space="preserve">'</m:t>
            </m:r>
            <m:r>
              <w:rPr>
                <w:rFonts w:ascii="Cambria Math" w:hAnsi="Cambria Math"/>
              </w:rPr>
              <m:t xml:space="preserve">'</m:t>
            </m:r>
          </m:sup>
        </m:sSup>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r>
          <w:rPr>
            <w:rFonts w:ascii="Cambria Math" w:hAnsi="Cambria Math"/>
          </w:rPr>
          <m:t xml:space="preserve">(</m:t>
        </m:r>
        <m:sSup>
          <m:e>
            <m:r>
              <w:rPr>
                <w:rFonts w:ascii="Cambria Math" w:hAnsi="Cambria Math"/>
              </w:rPr>
              <m:t xml:space="preserve">L</m:t>
            </m:r>
          </m:e>
          <m:sup>
            <m:r>
              <w:rPr>
                <w:rFonts w:ascii="Cambria Math" w:hAnsi="Cambria Math"/>
              </w:rPr>
              <m:t xml:space="preserve">'</m:t>
            </m:r>
          </m:sup>
        </m:sSup>
        <m:r>
          <w:rPr>
            <w:rFonts w:ascii="Cambria Math" w:hAnsi="Cambria Math"/>
          </w:rPr>
          <m:t xml:space="preserve">)</m:t>
        </m:r>
      </m:oMath>
      <w:r>
        <w:rPr>
          <w:rFonts w:cs="Times New Roman"/>
          <w:shd w:fill="FFFF00" w:val="clear"/>
        </w:rPr>
        <w:t>.</w:t>
      </w:r>
    </w:p>
    <w:p>
      <w:pPr>
        <w:pStyle w:val="Normal"/>
        <w:rPr>
          <w:highlight w:val="none"/>
          <w:shd w:fill="FFFF00" w:val="clear"/>
        </w:rPr>
      </w:pPr>
      <w:r>
        <w:rPr>
          <w:rFonts w:cs="Times New Roman"/>
          <w:shd w:fill="FFFF00" w:val="clear"/>
        </w:rPr>
        <w:t>Получим:</w:t>
      </w:r>
    </w:p>
    <w:p>
      <w:pPr>
        <w:pStyle w:val="ListParagraph"/>
        <w:numPr>
          <w:ilvl w:val="0"/>
          <w:numId w:val="2"/>
        </w:numPr>
        <w:suppressAutoHyphens w:val="true"/>
        <w:spacing w:lineRule="auto" w:line="240" w:before="0" w:after="200"/>
        <w:contextualSpacing/>
        <w:rPr>
          <w:highlight w:val="none"/>
          <w:shd w:fill="FFFF00" w:val="clear"/>
        </w:rPr>
      </w:pPr>
      <w:r>
        <w:rPr>
          <w:rFonts w:cs="Times New Roman"/>
          <w:shd w:fill="FFFF00" w:val="clear"/>
        </w:rPr>
        <w:t>габариты основной части:</w:t>
      </w:r>
    </w:p>
    <w:p>
      <w:pPr>
        <w:pStyle w:val="Normal"/>
        <w:jc w:val="center"/>
        <w:rPr>
          <w:highlight w:val="none"/>
          <w:shd w:fill="FFFF00" w:val="clear"/>
        </w:rPr>
      </w:pPr>
      <w:r>
        <w:rPr/>
      </w:r>
      <m:oMath xmlns:m="http://schemas.openxmlformats.org/officeDocument/2006/math">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41.7</m:t>
        </m:r>
        <m:r>
          <w:rPr>
            <w:rFonts w:ascii="Cambria Math" w:hAnsi="Cambria Math"/>
          </w:rPr>
          <m:t xml:space="preserve">м</m:t>
        </m:r>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r>
          <w:rPr>
            <w:rFonts w:ascii="Cambria Math" w:hAnsi="Cambria Math"/>
          </w:rPr>
          <m:t xml:space="preserve">58.1</m:t>
        </m:r>
        <m:r>
          <w:rPr>
            <w:rFonts w:ascii="Cambria Math" w:hAnsi="Cambria Math"/>
          </w:rPr>
          <m:t xml:space="preserve">(</m:t>
        </m:r>
        <m:r>
          <w:rPr>
            <w:rFonts w:ascii="Cambria Math" w:hAnsi="Cambria Math"/>
          </w:rPr>
          <m:t xml:space="preserve">м</m:t>
        </m:r>
        <m:r>
          <w:rPr>
            <w:rFonts w:ascii="Cambria Math" w:hAnsi="Cambria Math"/>
          </w:rPr>
          <m:t xml:space="preserve">)</m:t>
        </m:r>
      </m:oMath>
    </w:p>
    <w:p>
      <w:pPr>
        <w:pStyle w:val="Normal"/>
        <w:jc w:val="center"/>
        <w:rPr>
          <w:highlight w:val="none"/>
          <w:shd w:fill="FFFF00" w:val="clea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0.5</m:t>
          </m:r>
          <m:d>
            <m:dPr>
              <m:begChr m:val="("/>
              <m:endChr m:val=")"/>
            </m:dPr>
            <m:e>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r>
                <w:rPr>
                  <w:rFonts w:ascii="Cambria Math" w:hAnsi="Cambria Math"/>
                </w:rPr>
                <m:t xml:space="preserve">I</m:t>
              </m:r>
              <m:d>
                <m:dPr>
                  <m:begChr m:val="("/>
                  <m:endChr m:val=")"/>
                </m:dPr>
                <m:e>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3</m:t>
                      </m:r>
                    </m:sub>
                  </m:sSub>
                </m:e>
              </m:d>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d>
                <m:dPr>
                  <m:begChr m:val="("/>
                  <m:endChr m:val=")"/>
                </m:dPr>
                <m:e>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3</m:t>
                      </m:r>
                    </m:sub>
                  </m:sSub>
                </m:e>
              </m:d>
            </m:e>
          </m:d>
          <m:r>
            <w:rPr>
              <w:rFonts w:ascii="Cambria Math" w:hAnsi="Cambria Math"/>
            </w:rPr>
            <m:t xml:space="preserve">=</m:t>
          </m:r>
          <m:r>
            <w:rPr>
              <w:rFonts w:ascii="Cambria Math" w:hAnsi="Cambria Math"/>
            </w:rPr>
            <m:t xml:space="preserve">0.5</m:t>
          </m:r>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4</m:t>
              </m:r>
            </m:sub>
          </m:sSub>
          <m:r>
            <w:rPr>
              <w:rFonts w:ascii="Cambria Math" w:hAnsi="Cambria Math"/>
            </w:rPr>
            <m:t xml:space="preserve">)</m:t>
          </m:r>
          <m:r>
            <w:rPr>
              <w:rFonts w:ascii="Cambria Math" w:hAnsi="Cambria Math"/>
            </w:rPr>
            <m:t xml:space="preserve">=</m:t>
          </m:r>
          <m:r>
            <w:rPr>
              <w:rFonts w:ascii="Cambria Math" w:hAnsi="Cambria Math"/>
            </w:rPr>
            <m:t xml:space="preserve">13.2</m:t>
          </m:r>
          <m:r>
            <w:rPr>
              <w:rFonts w:ascii="Cambria Math" w:hAnsi="Cambria Math"/>
            </w:rPr>
            <m:t xml:space="preserve">(</m:t>
          </m:r>
          <m:r>
            <w:rPr>
              <w:rFonts w:ascii="Cambria Math" w:hAnsi="Cambria Math"/>
            </w:rPr>
            <m:t xml:space="preserve">м</m:t>
          </m:r>
          <m:r>
            <w:rPr>
              <w:rFonts w:ascii="Cambria Math" w:hAnsi="Cambria Math"/>
            </w:rPr>
            <m:t xml:space="preserve">)</m:t>
          </m:r>
        </m:oMath>
      </m:oMathPara>
    </w:p>
    <w:p>
      <w:pPr>
        <w:pStyle w:val="ListParagraph"/>
        <w:numPr>
          <w:ilvl w:val="0"/>
          <w:numId w:val="2"/>
        </w:numPr>
        <w:suppressAutoHyphens w:val="true"/>
        <w:spacing w:lineRule="auto" w:line="240" w:before="0" w:after="200"/>
        <w:contextualSpacing/>
        <w:rPr>
          <w:highlight w:val="none"/>
          <w:shd w:fill="FFFF00" w:val="clear"/>
        </w:rPr>
      </w:pPr>
      <w:r>
        <w:rPr>
          <w:rFonts w:eastAsia="" w:cs="Times New Roman" w:eastAsiaTheme="minorEastAsia"/>
          <w:shd w:fill="FFFF00" w:val="clear"/>
        </w:rPr>
        <w:t>габариты надстройки:</w:t>
      </w:r>
    </w:p>
    <w:p>
      <w:pPr>
        <w:pStyle w:val="Normal"/>
        <w:ind w:firstLine="709" w:left="1069"/>
        <w:jc w:val="center"/>
        <w:rPr>
          <w:highlight w:val="none"/>
          <w:shd w:fill="FFFF00" w:val="clear"/>
        </w:rPr>
      </w:pPr>
      <w:r>
        <w:rPr/>
      </w:r>
      <m:oMath xmlns:m="http://schemas.openxmlformats.org/officeDocument/2006/math">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6</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6</m:t>
            </m:r>
          </m:sub>
        </m:sSub>
        <m:r>
          <w:rPr>
            <w:rFonts w:ascii="Cambria Math" w:hAnsi="Cambria Math"/>
          </w:rPr>
          <m:t xml:space="preserve">=</m:t>
        </m:r>
        <m:r>
          <w:rPr>
            <w:rFonts w:ascii="Cambria Math" w:hAnsi="Cambria Math"/>
          </w:rPr>
          <m:t xml:space="preserve">3.54</m:t>
        </m:r>
        <m:r>
          <w:rPr>
            <w:rFonts w:ascii="Cambria Math" w:hAnsi="Cambria Math"/>
          </w:rPr>
          <m:t xml:space="preserve">м</m:t>
        </m:r>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7</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7</m:t>
            </m:r>
          </m:sub>
        </m:sSub>
        <m:r>
          <w:rPr>
            <w:rFonts w:ascii="Cambria Math" w:hAnsi="Cambria Math"/>
          </w:rPr>
          <m:t xml:space="preserve">=</m:t>
        </m:r>
        <m:r>
          <w:rPr>
            <w:rFonts w:ascii="Cambria Math" w:hAnsi="Cambria Math"/>
          </w:rPr>
          <m:t xml:space="preserve">5.1</m:t>
        </m:r>
        <m:r>
          <w:rPr>
            <w:rFonts w:ascii="Cambria Math" w:hAnsi="Cambria Math"/>
          </w:rPr>
          <m:t xml:space="preserve">(</m:t>
        </m:r>
        <m:r>
          <w:rPr>
            <w:rFonts w:ascii="Cambria Math" w:hAnsi="Cambria Math"/>
          </w:rPr>
          <m:t xml:space="preserve">м</m:t>
        </m:r>
        <m:r>
          <w:rPr>
            <w:rFonts w:ascii="Cambria Math" w:hAnsi="Cambria Math"/>
          </w:rPr>
          <m:t xml:space="preserve">)</m:t>
        </m:r>
      </m:oMath>
    </w:p>
    <w:p>
      <w:pPr>
        <w:pStyle w:val="Normal"/>
        <w:jc w:val="center"/>
        <w:rPr>
          <w:highlight w:val="none"/>
          <w:shd w:fill="FFFF00" w:val="clea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8</m:t>
              </m:r>
            </m:sub>
          </m:sSub>
          <m:r>
            <w:rPr>
              <w:rFonts w:ascii="Cambria Math" w:hAnsi="Cambria Math"/>
            </w:rPr>
            <m:t xml:space="preserve">=</m:t>
          </m:r>
          <m:r>
            <w:rPr>
              <w:rFonts w:ascii="Cambria Math" w:hAnsi="Cambria Math"/>
            </w:rPr>
            <m:t xml:space="preserve">0.5</m:t>
          </m:r>
          <m:d>
            <m:dPr>
              <m:begChr m:val="("/>
              <m:endChr m:val=")"/>
            </m:dPr>
            <m:e>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r>
                <w:rPr>
                  <w:rFonts w:ascii="Cambria Math" w:hAnsi="Cambria Math"/>
                </w:rPr>
                <m:t xml:space="preserve">I</m:t>
              </m:r>
              <m:d>
                <m:dPr>
                  <m:begChr m:val="("/>
                  <m:endChr m:val=")"/>
                </m:dPr>
                <m:e>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8</m:t>
                      </m:r>
                    </m:sub>
                  </m:sSub>
                </m:e>
              </m:d>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d>
                <m:dPr>
                  <m:begChr m:val="("/>
                  <m:endChr m:val=")"/>
                </m:dPr>
                <m:e>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8</m:t>
                      </m:r>
                    </m:sub>
                  </m:sSub>
                </m:e>
              </m:d>
            </m:e>
          </m:d>
          <m:r>
            <w:rPr>
              <w:rFonts w:ascii="Cambria Math" w:hAnsi="Cambria Math"/>
            </w:rPr>
            <m:t xml:space="preserve">=</m:t>
          </m:r>
          <m:r>
            <w:rPr>
              <w:rFonts w:ascii="Cambria Math" w:hAnsi="Cambria Math"/>
            </w:rPr>
            <m:t xml:space="preserve">0.5</m:t>
          </m:r>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5</m:t>
              </m:r>
            </m:sub>
          </m:sSub>
          <m:sSub>
            <m:e>
              <m:r>
                <w:rPr>
                  <w:rFonts w:ascii="Cambria Math" w:hAnsi="Cambria Math"/>
                </w:rPr>
                <m:t xml:space="preserve">a</m:t>
              </m:r>
            </m:e>
            <m:sub>
              <m:r>
                <w:rPr>
                  <w:rFonts w:ascii="Cambria Math" w:hAnsi="Cambria Math"/>
                </w:rPr>
                <m:t xml:space="preserve">9</m:t>
              </m:r>
            </m:sub>
          </m:sSub>
          <m:r>
            <w:rPr>
              <w:rFonts w:ascii="Cambria Math" w:hAnsi="Cambria Math"/>
            </w:rPr>
            <m:t xml:space="preserve">)</m:t>
          </m:r>
          <m:r>
            <w:rPr>
              <w:rFonts w:ascii="Cambria Math" w:hAnsi="Cambria Math"/>
            </w:rPr>
            <m:t xml:space="preserve">=</m:t>
          </m:r>
          <m:r>
            <w:rPr>
              <w:rFonts w:ascii="Cambria Math" w:hAnsi="Cambria Math"/>
            </w:rPr>
            <m:t xml:space="preserve">5.8</m:t>
          </m:r>
          <m:r>
            <w:rPr>
              <w:rFonts w:ascii="Cambria Math" w:hAnsi="Cambria Math"/>
            </w:rPr>
            <m:t xml:space="preserve">(</m:t>
          </m:r>
          <m:r>
            <w:rPr>
              <w:rFonts w:ascii="Cambria Math" w:hAnsi="Cambria Math"/>
            </w:rPr>
            <m:t xml:space="preserve">м</m:t>
          </m:r>
          <m:r>
            <w:rPr>
              <w:rFonts w:ascii="Cambria Math" w:hAnsi="Cambria Math"/>
            </w:rPr>
            <m:t xml:space="preserve">)</m:t>
          </m:r>
        </m:oMath>
      </m:oMathPara>
    </w:p>
    <w:p>
      <w:pPr>
        <w:pStyle w:val="ListParagraph"/>
        <w:numPr>
          <w:ilvl w:val="0"/>
          <w:numId w:val="2"/>
        </w:numPr>
        <w:suppressAutoHyphens w:val="true"/>
        <w:spacing w:lineRule="auto" w:line="240" w:before="0" w:after="200"/>
        <w:contextualSpacing/>
        <w:rPr>
          <w:highlight w:val="none"/>
          <w:shd w:fill="FFFF00" w:val="clear"/>
        </w:rPr>
      </w:pPr>
      <w:r>
        <w:rPr>
          <w:rFonts w:cs="Times New Roman"/>
          <w:shd w:fill="FFFF00" w:val="clear"/>
        </w:rPr>
        <w:t>положение надстройки:</w:t>
      </w:r>
    </w:p>
    <w:p>
      <w:pPr>
        <w:pStyle w:val="ListParagraph"/>
        <w:ind w:firstLine="709" w:left="1429"/>
        <w:jc w:val="center"/>
        <w:rPr>
          <w:highlight w:val="none"/>
          <w:shd w:fill="FFFF00" w:val="clea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d>
            <m:dPr>
              <m:begChr m:val="|"/>
              <m:endChr m:val="|"/>
            </m:dPr>
            <m:e>
              <m:bar>
                <m:barPr>
                  <m:pos m:val="top"/>
                </m:bar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A</m:t>
                      </m:r>
                    </m:e>
                    <m:sub>
                      <m:r>
                        <w:rPr>
                          <w:rFonts w:ascii="Cambria Math" w:hAnsi="Cambria Math"/>
                        </w:rPr>
                        <m:t xml:space="preserve">5</m:t>
                      </m:r>
                    </m:sub>
                  </m:sSub>
                </m:e>
              </m:bar>
            </m:e>
          </m:d>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m:t>
              </m:r>
              <m:bar>
                <m:barPr>
                  <m:pos m:val="top"/>
                </m:barPr>
                <m:e>
                  <m:sSub>
                    <m:e>
                      <m:r>
                        <w:rPr>
                          <w:rFonts w:ascii="Cambria Math" w:hAnsi="Cambria Math"/>
                        </w:rPr>
                        <m:t xml:space="preserve">a</m:t>
                      </m:r>
                    </m:e>
                    <m:sub>
                      <m:r>
                        <w:rPr>
                          <w:rFonts w:ascii="Cambria Math" w:hAnsi="Cambria Math"/>
                        </w:rPr>
                        <m:t xml:space="preserve">3</m:t>
                      </m:r>
                    </m:sub>
                  </m:sSub>
                  <m:sSub>
                    <m:e>
                      <m:r>
                        <w:rPr>
                          <w:rFonts w:ascii="Cambria Math" w:hAnsi="Cambria Math"/>
                        </w:rPr>
                        <m:t xml:space="preserve">a</m:t>
                      </m:r>
                    </m:e>
                    <m:sub>
                      <m:r>
                        <w:rPr>
                          <w:rFonts w:ascii="Cambria Math" w:hAnsi="Cambria Math"/>
                        </w:rPr>
                        <m:t xml:space="preserve">5</m:t>
                      </m:r>
                    </m:sub>
                  </m:sSub>
                </m:e>
              </m:bar>
            </m:e>
          </m:d>
          <m:r>
            <w:rPr>
              <w:rFonts w:ascii="Cambria Math" w:hAnsi="Cambria Math"/>
            </w:rPr>
            <m:t xml:space="preserve">=</m:t>
          </m:r>
          <m:d>
            <m:dPr>
              <m:begChr m:val="["/>
              <m:endChr m:val="]"/>
            </m:dPr>
            <m:e>
              <m:r>
                <w:rPr>
                  <w:rFonts w:ascii="Cambria Math" w:hAnsi="Cambria Math"/>
                </w:rPr>
                <m:t xml:space="preserve">11.5</m:t>
              </m:r>
              <m:r>
                <w:rPr>
                  <w:rFonts w:ascii="Cambria Math" w:hAnsi="Cambria Math"/>
                </w:rPr>
                <m:t xml:space="preserve">,</m:t>
              </m:r>
              <m:r>
                <w:rPr>
                  <w:rFonts w:ascii="Cambria Math" w:hAnsi="Cambria Math"/>
                </w:rPr>
                <m:t xml:space="preserve">16.0</m:t>
              </m:r>
            </m:e>
          </m:d>
          <m:r>
            <w:rPr>
              <w:rFonts w:ascii="Cambria Math" w:hAnsi="Cambria Math"/>
            </w:rPr>
            <m:t xml:space="preserve">(</m:t>
          </m:r>
          <m:r>
            <w:rPr>
              <w:rFonts w:ascii="Cambria Math" w:hAnsi="Cambria Math"/>
            </w:rPr>
            <m:t xml:space="preserve">м</m:t>
          </m:r>
          <m:r>
            <w:rPr>
              <w:rFonts w:ascii="Cambria Math" w:hAnsi="Cambria Math"/>
            </w:rPr>
            <m:t xml:space="preserve">)</m:t>
          </m:r>
        </m:oMath>
      </m:oMathPara>
    </w:p>
    <w:p>
      <w:pPr>
        <w:pStyle w:val="ListParagraph"/>
        <w:numPr>
          <w:ilvl w:val="0"/>
          <w:numId w:val="2"/>
        </w:numPr>
        <w:suppressAutoHyphens w:val="true"/>
        <w:spacing w:lineRule="auto" w:line="240" w:before="0" w:after="200"/>
        <w:contextualSpacing/>
        <w:rPr>
          <w:highlight w:val="none"/>
          <w:shd w:fill="FFFF00" w:val="clear"/>
        </w:rPr>
      </w:pPr>
      <w:r>
        <w:rPr>
          <w:rFonts w:eastAsia="" w:cs="Times New Roman" w:eastAsiaTheme="minorEastAsia"/>
          <w:shd w:fill="FFFF00" w:val="clear"/>
        </w:rPr>
        <w:t>наклон здания и надстройки (наклон оси OX</w:t>
      </w:r>
      <w:r>
        <w:rPr>
          <w:rFonts w:eastAsia="" w:cs="Times New Roman" w:eastAsiaTheme="minorEastAsia"/>
          <w:shd w:fill="FFFF00" w:val="clear"/>
          <w:vertAlign w:val="subscript"/>
        </w:rPr>
        <w:t>1</w:t>
      </w:r>
      <w:r>
        <w:rPr>
          <w:rFonts w:eastAsia="" w:cs="Times New Roman" w:eastAsiaTheme="minorEastAsia"/>
          <w:shd w:fill="FFFF00" w:val="clear"/>
        </w:rPr>
        <w:t xml:space="preserve"> от направления на Север)</w:t>
      </w:r>
    </w:p>
    <w:p>
      <w:pPr>
        <w:pStyle w:val="Normal"/>
        <w:jc w:val="center"/>
        <w:rPr>
          <w:highlight w:val="none"/>
          <w:shd w:fill="FFFF00" w:val="clear"/>
        </w:rPr>
      </w:pP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bar>
          <m:barPr>
            <m:pos m:val="top"/>
          </m:barPr>
          <m:e>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1</m:t>
                </m:r>
              </m:sub>
            </m:sSub>
          </m:e>
        </m:bar>
        <m:r>
          <w:rPr>
            <w:rFonts w:ascii="Cambria Math" w:hAnsi="Cambria Math"/>
          </w:rPr>
          <m:t xml:space="preserve">=</m:t>
        </m:r>
        <m:r>
          <w:rPr>
            <w:rFonts w:ascii="Cambria Math" w:hAnsi="Cambria Math"/>
          </w:rPr>
          <m:t xml:space="preserve">acos</m:t>
        </m:r>
        <m:f>
          <m:num>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num>
          <m:den>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1</m:t>
                </m:r>
              </m:sub>
            </m:sSub>
          </m:den>
        </m:f>
        <m:r>
          <w:rPr>
            <w:rFonts w:ascii="Cambria Math" w:hAnsi="Cambria Math"/>
          </w:rPr>
          <m:t xml:space="preserve">=</m:t>
        </m:r>
        <m:r>
          <w:rPr>
            <w:rFonts w:ascii="Cambria Math" w:hAnsi="Cambria Math"/>
          </w:rPr>
          <m:t xml:space="preserve">13.2</m:t>
        </m:r>
        <m:r>
          <w:rPr>
            <w:rFonts w:ascii="Cambria Math" w:hAnsi="Cambria Math"/>
          </w:rPr>
          <m:t xml:space="preserve">гр</m:t>
        </m:r>
      </m:oMath>
      <w:r>
        <w:rPr>
          <w:rFonts w:eastAsia="" w:cs="Times New Roman" w:eastAsiaTheme="minorEastAsia"/>
          <w:shd w:fill="FFFF00" w:val="clear"/>
        </w:rPr>
        <w:t>.</w:t>
      </w:r>
    </w:p>
    <w:p>
      <w:pPr>
        <w:pStyle w:val="Normal"/>
        <w:spacing w:before="0" w:after="240"/>
        <w:ind w:firstLine="851"/>
        <w:rPr>
          <w:highlight w:val="none"/>
          <w:shd w:fill="FFFF00" w:val="clear"/>
        </w:rPr>
      </w:pPr>
      <w:r>
        <mc:AlternateContent>
          <mc:Choice Requires="wps">
            <w:drawing>
              <wp:anchor behindDoc="1" distT="0" distB="0" distL="0" distR="0" simplePos="0" locked="0" layoutInCell="1" allowOverlap="1" relativeHeight="12" wp14:anchorId="5DC95BC3">
                <wp:simplePos x="0" y="0"/>
                <wp:positionH relativeFrom="column">
                  <wp:posOffset>-638175</wp:posOffset>
                </wp:positionH>
                <wp:positionV relativeFrom="paragraph">
                  <wp:posOffset>-52705</wp:posOffset>
                </wp:positionV>
                <wp:extent cx="638175" cy="323850"/>
                <wp:effectExtent l="0" t="0" r="0" b="0"/>
                <wp:wrapNone/>
                <wp:docPr id="9" name="Надпись 13"/>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5</w:t>
                            </w:r>
                          </w:p>
                        </w:txbxContent>
                      </wps:txbx>
                      <wps:bodyPr anchor="t">
                        <a:noAutofit/>
                      </wps:bodyPr>
                    </wps:wsp>
                  </a:graphicData>
                </a:graphic>
              </wp:anchor>
            </w:drawing>
          </mc:Choice>
          <mc:Fallback>
            <w:pict>
              <v:rect id="shape_0" ID="Надпись 13" path="m0,0l-2147483645,0l-2147483645,-2147483646l0,-2147483646xe" stroked="f" o:allowincell="f" style="position:absolute;margin-left:-50.25pt;margin-top:-4.15pt;width:50.2pt;height:25.45pt;mso-wrap-style:square;v-text-anchor:top" wp14:anchorId="5DC95BC3">
                <v:fill o:detectmouseclick="t" on="false"/>
                <v:stroke color="#3465a4" weight="9360" joinstyle="round" endcap="flat"/>
                <v:textbox>
                  <w:txbxContent>
                    <w:p>
                      <w:pPr>
                        <w:pStyle w:val="Style24"/>
                        <w:ind w:hanging="0"/>
                        <w:rPr>
                          <w:rFonts w:cs="Times New Roman"/>
                          <w:b/>
                        </w:rPr>
                      </w:pPr>
                      <w:r>
                        <w:rPr>
                          <w:rFonts w:cs="Times New Roman"/>
                          <w:b/>
                          <w:color w:val="000000"/>
                        </w:rPr>
                        <w:t>Рис. 5</w:t>
                      </w:r>
                    </w:p>
                  </w:txbxContent>
                </v:textbox>
                <w10:wrap type="none"/>
              </v:rect>
            </w:pict>
          </mc:Fallback>
        </mc:AlternateContent>
      </w:r>
      <w:r>
        <w:rPr>
          <w:rFonts w:cs="Times New Roman"/>
          <w:szCs w:val="24"/>
          <w:shd w:fill="FFFF00" w:val="clear"/>
        </w:rPr>
        <w:t>На рисунке 5 – простейшая геометрическая модель объекта C</w:t>
      </w:r>
      <w:r>
        <w:rPr>
          <w:rFonts w:cs="Times New Roman"/>
          <w:szCs w:val="24"/>
          <w:shd w:fill="FFFF00" w:val="clear"/>
          <w:vertAlign w:val="subscript"/>
        </w:rPr>
        <w:t>1</w:t>
      </w:r>
      <w:r>
        <w:rPr>
          <w:rFonts w:cs="Times New Roman"/>
          <w:szCs w:val="24"/>
          <w:shd w:fill="FFFF00" w:val="clear"/>
        </w:rPr>
        <w:t xml:space="preserve"> (а), выполненная для демонстрации в программе Sketch Up, и её соотнесение с наземным изображением (Яндекс-карты, панорамный режим съёмки). Визуальная оценка высоты здания, включая чердачный пролёт и цоколь, с учётом стандартной высоты окна 1.53 м – примерно 8*1.53=12.24 м, что даёт точность оценки высоты 92%.</w:t>
      </w:r>
    </w:p>
    <w:p>
      <w:pPr>
        <w:pStyle w:val="Compact"/>
        <w:spacing w:lineRule="auto" w:line="360" w:before="0" w:after="240"/>
        <w:ind w:firstLine="709"/>
        <w:jc w:val="both"/>
        <w:rPr>
          <w:highlight w:val="none"/>
          <w:shd w:fill="FFFF00" w:val="clear"/>
        </w:rPr>
      </w:pPr>
      <w:r>
        <w:rPr>
          <w:rFonts w:eastAsia="Times New Roman" w:cs="Times New Roman" w:ascii="Times New Roman" w:hAnsi="Times New Roman"/>
          <w:bCs/>
          <w:shd w:fill="FFFF00" w:val="clear"/>
          <w:lang w:val="ru-RU"/>
        </w:rPr>
        <w:t>3.2.</w:t>
      </w:r>
      <w:r>
        <w:rPr>
          <w:rFonts w:eastAsia="Times New Roman" w:cs="Times New Roman" w:ascii="Times New Roman" w:hAnsi="Times New Roman"/>
          <w:bCs/>
          <w:spacing w:val="40"/>
          <w:shd w:fill="FFFF00" w:val="clear"/>
          <w:lang w:val="ru-RU"/>
        </w:rPr>
        <w:t xml:space="preserve"> Трёхмерная реконструкция по перспективному изображению.</w:t>
      </w:r>
      <w:r>
        <w:rPr>
          <w:rFonts w:eastAsia="Times New Roman" w:cs="Times New Roman" w:ascii="Times New Roman" w:hAnsi="Times New Roman"/>
          <w:shd w:fill="FFFF00" w:val="clear"/>
          <w:lang w:val="ru-RU"/>
        </w:rPr>
        <w:t xml:space="preserve"> Вводятся декартовые координаты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3</m:t>
            </m:r>
          </m:sub>
        </m:sSub>
      </m:oMath>
      <w:r>
        <w:rPr>
          <w:rFonts w:eastAsia="Times New Roman" w:cs="Times New Roman" w:ascii="Times New Roman" w:hAnsi="Times New Roman"/>
          <w:shd w:fill="FFFF00" w:val="clear"/>
          <w:lang w:val="ru-RU"/>
        </w:rPr>
        <w:t xml:space="preserve"> в пространстве и плоские координаты </w:t>
      </w:r>
      <w:r>
        <w:rPr/>
      </w:r>
      <m:oMath xmlns:m="http://schemas.openxmlformats.org/officeDocument/2006/math">
        <m:r>
          <w:rPr>
            <w:rFonts w:ascii="Cambria Math" w:hAnsi="Cambria Math"/>
          </w:rPr>
          <m:t xml:space="preserve">wpq</m:t>
        </m:r>
      </m:oMath>
      <w:r>
        <w:rPr>
          <w:rFonts w:eastAsia="Times New Roman" w:cs="Times New Roman" w:ascii="Times New Roman" w:hAnsi="Times New Roman"/>
          <w:shd w:fill="FFFF00" w:val="clear"/>
          <w:lang w:val="ru-RU"/>
        </w:rPr>
        <w:t xml:space="preserve"> на изображении. По информации об условиях и типе съемки определяется форма проецирования и отображение пространственных координат в плоские (уравнение проектирования) </w:t>
      </w:r>
      <w:r>
        <w:rPr/>
      </w:r>
      <m:oMath xmlns:m="http://schemas.openxmlformats.org/officeDocument/2006/math">
        <m:r>
          <w:rPr>
            <w:rFonts w:ascii="Cambria Math" w:hAnsi="Cambria Math"/>
          </w:rPr>
          <m:t xml:space="preserve">Π</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r>
          <w:rPr>
            <w:rFonts w:ascii="Cambria Math" w:hAnsi="Cambria Math"/>
          </w:rPr>
          <m:t xml:space="preserve">ζ</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oMath>
      <w:r>
        <w:rPr>
          <w:rFonts w:eastAsia="Times New Roman" w:cs="Times New Roman" w:ascii="Times New Roman" w:hAnsi="Times New Roman"/>
          <w:shd w:fill="FFFF00" w:val="clear"/>
          <w:lang w:val="ru-RU"/>
        </w:rPr>
        <w:t xml:space="preserve">, где </w:t>
      </w:r>
      <w:r>
        <w:rPr/>
      </w:r>
      <m:oMath xmlns:m="http://schemas.openxmlformats.org/officeDocument/2006/math">
        <m:r>
          <w:rPr>
            <w:rFonts w:ascii="Cambria Math" w:hAnsi="Cambria Math"/>
          </w:rPr>
          <m:t xml:space="preserve">ζ</m:t>
        </m:r>
      </m:oMath>
      <w:r>
        <w:rPr>
          <w:rFonts w:eastAsia="Times New Roman" w:cs="Times New Roman" w:ascii="Times New Roman" w:hAnsi="Times New Roman"/>
          <w:shd w:fill="FFFF00" w:val="clear"/>
          <w:lang w:val="ru-RU"/>
        </w:rPr>
        <w:t xml:space="preserve"> – набор фотометрических параметров.</w:t>
      </w:r>
    </w:p>
    <w:p>
      <w:pPr>
        <w:pStyle w:val="Compact"/>
        <w:spacing w:lineRule="auto" w:line="360" w:before="0" w:after="240"/>
        <w:ind w:firstLine="851"/>
        <w:jc w:val="both"/>
        <w:rPr>
          <w:highlight w:val="none"/>
          <w:shd w:fill="FFFF00" w:val="clear"/>
        </w:rPr>
      </w:pPr>
      <w:r>
        <w:rPr>
          <w:rFonts w:eastAsia="Times New Roman" w:cs="Times New Roman" w:ascii="Times New Roman" w:hAnsi="Times New Roman"/>
          <w:shd w:fill="FFFF00" w:val="clear"/>
          <w:lang w:val="ru-RU"/>
        </w:rPr>
        <w:t xml:space="preserve">В качестве входных данных алгоритм принимает: </w:t>
      </w:r>
    </w:p>
    <w:p>
      <w:pPr>
        <w:pStyle w:val="Compact"/>
        <w:numPr>
          <w:ilvl w:val="0"/>
          <w:numId w:val="2"/>
        </w:numPr>
        <w:spacing w:lineRule="auto" w:line="360"/>
        <w:ind w:firstLine="709" w:left="0"/>
        <w:jc w:val="both"/>
        <w:rPr>
          <w:highlight w:val="none"/>
          <w:shd w:fill="FFFF00" w:val="clear"/>
        </w:rPr>
      </w:pPr>
      <w:r>
        <w:rPr>
          <w:rFonts w:eastAsia="Times New Roman" w:cs="Times New Roman" w:ascii="Times New Roman" w:hAnsi="Times New Roman"/>
          <w:shd w:fill="FFFF00" w:val="clear"/>
          <w:lang w:val="ru-RU"/>
        </w:rPr>
        <w:t xml:space="preserve">Набор опорных точек </w:t>
      </w:r>
      <w:r>
        <w:rPr/>
      </w:r>
      <m:oMath xmlns:m="http://schemas.openxmlformats.org/officeDocument/2006/math">
        <m:r>
          <w:rPr>
            <w:rFonts w:ascii="Cambria Math" w:hAnsi="Cambria Math"/>
          </w:rPr>
          <m:t xml:space="preserve">Ξ</m:t>
        </m:r>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e>
            </m:d>
          </m:e>
        </m:d>
        <m:r>
          <w:rPr>
            <w:rFonts w:ascii="Cambria Math" w:hAnsi="Cambria Math"/>
          </w:rPr>
          <m:t xml:space="preserve">i</m:t>
        </m:r>
        <m:r>
          <w:rPr>
            <w:rFonts w:ascii="Cambria Math" w:hAnsi="Cambria Math"/>
          </w:rPr>
          <m:t xml:space="preserve">=</m:t>
        </m:r>
      </m:oMath>
      <w:r>
        <w:rPr>
          <w:rFonts w:eastAsia="Times New Roman" w:cs="Times New Roman" w:ascii="Times New Roman" w:hAnsi="Times New Roman"/>
          <w:shd w:fill="FFFF00" w:val="clear"/>
          <w:lang w:val="ru-RU"/>
        </w:rPr>
        <w:t>1,…,n</w:t>
      </w:r>
      <w:r>
        <w:rPr/>
      </w:r>
      <m:oMath xmlns:m="http://schemas.openxmlformats.org/officeDocument/2006/math">
        <m:r>
          <w:rPr>
            <w:rFonts w:ascii="Cambria Math" w:hAnsi="Cambria Math"/>
          </w:rPr>
          <m:t xml:space="preserve">}</m:t>
        </m:r>
      </m:oMath>
      <w:r>
        <w:rPr>
          <w:rFonts w:eastAsia="Times New Roman" w:cs="Times New Roman" w:ascii="Times New Roman" w:hAnsi="Times New Roman"/>
          <w:shd w:fill="FFFF00" w:val="clear"/>
          <w:lang w:val="ru-RU"/>
        </w:rPr>
        <w:t xml:space="preserve"> объекта и системы координат на изображении объекта. Предполагается, что точки определяются автоматически с использованием методов компьютерного зрения. Очевидно, что набольший интерес в данном случае представляют угловые точки (т.е. точки стыка стен с крышей и ландшафтом, точки стыка граней крыши, углы окон и т.д.).</w:t>
      </w:r>
    </w:p>
    <w:p>
      <w:pPr>
        <w:pStyle w:val="Compact"/>
        <w:numPr>
          <w:ilvl w:val="0"/>
          <w:numId w:val="2"/>
        </w:numPr>
        <w:spacing w:lineRule="auto" w:line="360"/>
        <w:ind w:firstLine="709" w:left="0"/>
        <w:jc w:val="both"/>
        <w:rPr>
          <w:highlight w:val="none"/>
          <w:shd w:fill="FFFF00" w:val="clear"/>
        </w:rPr>
      </w:pPr>
      <w:r>
        <w:rPr>
          <w:rFonts w:eastAsia="Times New Roman" w:cs="Times New Roman" w:ascii="Times New Roman" w:hAnsi="Times New Roman"/>
          <w:shd w:fill="FFFF00" w:val="clear"/>
          <w:lang w:val="ru-RU"/>
        </w:rPr>
        <w:t xml:space="preserve">Набор функциональных связей о расположении точек, дающий информацию о форме объекта,  который можно определить в виде множества </w:t>
      </w:r>
      <w:r>
        <w:rPr/>
      </w:r>
      <m:oMath xmlns:m="http://schemas.openxmlformats.org/officeDocument/2006/math">
        <m:r>
          <w:rPr>
            <w:rFonts w:ascii="Cambria Math" w:hAnsi="Cambria Math"/>
          </w:rPr>
          <m:t xml:space="preserve">Ф</m:t>
        </m:r>
        <m:r>
          <w:rPr>
            <w:rFonts w:ascii="Cambria Math" w:hAnsi="Cambria Math"/>
          </w:rPr>
          <m:t xml:space="preserve">=</m:t>
        </m:r>
        <m:d>
          <m:dPr>
            <m:begChr m:val="{"/>
            <m:endChr m:val="|"/>
          </m:dPr>
          <m:e>
            <m:sSub>
              <m:e>
                <m:r>
                  <w:rPr>
                    <w:rFonts w:ascii="Cambria Math" w:hAnsi="Cambria Math"/>
                  </w:rPr>
                  <m:t xml:space="preserve">ϕ</m:t>
                </m:r>
              </m:e>
              <m:sub>
                <m:r>
                  <w:rPr>
                    <w:rFonts w:ascii="Cambria Math" w:hAnsi="Cambria Math"/>
                  </w:rPr>
                  <m:t xml:space="preserve">j</m:t>
                </m:r>
              </m:sub>
            </m:sSub>
            <m:d>
              <m:dPr>
                <m:begChr m:val="("/>
                <m:endChr m:val=")"/>
              </m:dPr>
              <m:e>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e>
            </m:d>
            <m:r>
              <w:rPr>
                <w:rFonts w:ascii="Cambria Math" w:hAnsi="Cambria Math"/>
              </w:rPr>
              <m:t xml:space="preserve">=</m:t>
            </m:r>
            <m:r>
              <w:rPr>
                <w:rFonts w:ascii="Cambria Math" w:hAnsi="Cambria Math"/>
              </w:rPr>
              <m:t xml:space="preserve">0</m:t>
            </m:r>
          </m:e>
        </m:d>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m:t>
        </m:r>
      </m:oMath>
      <w:r>
        <w:rPr>
          <w:rFonts w:eastAsia="Times New Roman" w:cs="Times New Roman" w:ascii="Times New Roman" w:hAnsi="Times New Roman"/>
          <w:shd w:fill="FFFF00" w:val="clear"/>
          <w:lang w:val="ru-RU"/>
        </w:rPr>
        <w:t xml:space="preserve">, где </w:t>
      </w:r>
      <w:r>
        <w:rPr/>
      </w:r>
      <m:oMath xmlns:m="http://schemas.openxmlformats.org/officeDocument/2006/math">
        <m:r>
          <w:rPr>
            <w:rFonts w:ascii="Cambria Math" w:hAnsi="Cambria Math"/>
          </w:rPr>
          <m:t xml:space="preserve">Π</m:t>
        </m:r>
        <m:d>
          <m:dPr>
            <m:begChr m:val="("/>
            <m:endChr m:val=")"/>
          </m:dPr>
          <m:e>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ζ</m:t>
            </m:r>
          </m:e>
        </m:d>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r</m:t>
            </m:r>
          </m:e>
        </m:d>
        <m:r>
          <w:rPr>
            <w:rFonts w:ascii="Cambria Math" w:hAnsi="Cambria Math"/>
          </w:rPr>
          <m:t xml:space="preserve">,</m:t>
        </m:r>
        <m:r>
          <w:rPr>
            <w:rFonts w:ascii="Cambria Math" w:hAnsi="Cambria Math"/>
          </w:rPr>
          <m:t xml:space="preserve">а</m:t>
        </m:r>
        <m:sSub>
          <m:e>
            <m:r>
              <w:rPr>
                <w:rFonts w:ascii="Cambria Math" w:hAnsi="Cambria Math"/>
              </w:rPr>
              <m:t xml:space="preserve">K</m:t>
            </m:r>
          </m:e>
          <m:sub>
            <m:r>
              <w:rPr>
                <w:rFonts w:ascii="Cambria Math" w:hAnsi="Cambria Math"/>
              </w:rPr>
              <m:t xml:space="preserve">j</m:t>
            </m:r>
          </m:sub>
        </m:sSub>
      </m:oMath>
      <w:r>
        <w:rPr>
          <w:rFonts w:eastAsia="Times New Roman" w:cs="Times New Roman" w:ascii="Times New Roman" w:hAnsi="Times New Roman"/>
          <w:shd w:fill="FFFF00" w:val="clear"/>
          <w:lang w:val="ru-RU"/>
        </w:rPr>
        <w:t xml:space="preserve"> – набор параметров связи </w:t>
      </w:r>
      <w:r>
        <w:rPr/>
      </w:r>
      <m:oMath xmlns:m="http://schemas.openxmlformats.org/officeDocument/2006/math">
        <m:sSub>
          <m:e>
            <m:r>
              <w:rPr>
                <w:rFonts w:ascii="Cambria Math" w:hAnsi="Cambria Math"/>
              </w:rPr>
              <m:t xml:space="preserve">ϕ</m:t>
            </m:r>
          </m:e>
          <m:sub>
            <m:r>
              <w:rPr>
                <w:rFonts w:ascii="Cambria Math" w:hAnsi="Cambria Math"/>
              </w:rPr>
              <m:t xml:space="preserve">j</m:t>
            </m:r>
          </m:sub>
        </m:sSub>
      </m:oMath>
      <w:r>
        <w:rPr>
          <w:rFonts w:eastAsia="Times New Roman" w:cs="Times New Roman" w:ascii="Times New Roman" w:hAnsi="Times New Roman"/>
          <w:shd w:fill="FFFF00" w:val="clear"/>
          <w:lang w:val="ru-RU"/>
        </w:rPr>
        <w:t>. Примеры некоторых связей:</w:t>
      </w:r>
    </w:p>
    <w:p>
      <w:pPr>
        <w:pStyle w:val="Compact"/>
        <w:numPr>
          <w:ilvl w:val="0"/>
          <w:numId w:val="6"/>
        </w:numPr>
        <w:spacing w:lineRule="auto" w:line="360" w:before="0" w:after="0"/>
        <w:ind w:hanging="0" w:left="709"/>
        <w:jc w:val="both"/>
        <w:rPr>
          <w:highlight w:val="none"/>
          <w:shd w:fill="FFFF00" w:val="clear"/>
        </w:rPr>
      </w:pPr>
      <w:r>
        <w:rPr>
          <w:rFonts w:eastAsia="Times New Roman" w:cs="Times New Roman" w:ascii="Times New Roman" w:hAnsi="Times New Roman"/>
          <w:shd w:fill="FFFF00" w:val="clear"/>
          <w:lang w:val="ru-RU"/>
        </w:rPr>
        <w:t>три или более точек лежат на одной прямой;</w:t>
      </w:r>
    </w:p>
    <w:p>
      <w:pPr>
        <w:pStyle w:val="Compact"/>
        <w:numPr>
          <w:ilvl w:val="0"/>
          <w:numId w:val="6"/>
        </w:numPr>
        <w:spacing w:lineRule="auto" w:line="360" w:before="0" w:after="0"/>
        <w:ind w:hanging="0" w:left="709"/>
        <w:jc w:val="both"/>
        <w:rPr>
          <w:highlight w:val="none"/>
          <w:shd w:fill="FFFF00" w:val="clear"/>
        </w:rPr>
      </w:pPr>
      <w:r>
        <w:rPr>
          <w:rFonts w:eastAsia="Times New Roman" w:cs="Times New Roman" w:ascii="Times New Roman" w:hAnsi="Times New Roman"/>
          <w:shd w:fill="FFFF00" w:val="clear"/>
          <w:lang w:val="ru-RU"/>
        </w:rPr>
        <w:t>четыре или более точек лежат в одной плоскости;</w:t>
      </w:r>
    </w:p>
    <w:p>
      <w:pPr>
        <w:pStyle w:val="Compact"/>
        <w:numPr>
          <w:ilvl w:val="0"/>
          <w:numId w:val="6"/>
        </w:numPr>
        <w:spacing w:lineRule="auto" w:line="360" w:before="0" w:after="0"/>
        <w:ind w:hanging="0" w:left="709"/>
        <w:jc w:val="both"/>
        <w:rPr>
          <w:highlight w:val="none"/>
          <w:shd w:fill="FFFF00" w:val="clear"/>
        </w:rPr>
      </w:pPr>
      <w:r>
        <w:rPr>
          <w:rFonts w:eastAsia="Times New Roman" w:cs="Times New Roman" w:ascii="Times New Roman" w:hAnsi="Times New Roman"/>
          <w:shd w:fill="FFFF00" w:val="clear"/>
          <w:lang w:val="ru-RU"/>
        </w:rPr>
        <w:t>два отрезка параллельны</w:t>
      </w:r>
      <w:r>
        <w:rPr>
          <w:rFonts w:cs="Times New Roman" w:ascii="Times New Roman" w:hAnsi="Times New Roman"/>
          <w:shd w:fill="FFFF00" w:val="clear"/>
          <w:lang w:val="ru-RU"/>
        </w:rPr>
        <w:t>;</w:t>
      </w:r>
    </w:p>
    <w:p>
      <w:pPr>
        <w:pStyle w:val="Compact"/>
        <w:numPr>
          <w:ilvl w:val="0"/>
          <w:numId w:val="6"/>
        </w:numPr>
        <w:spacing w:lineRule="auto" w:line="360" w:before="0" w:after="0"/>
        <w:ind w:hanging="0" w:left="709"/>
        <w:jc w:val="both"/>
        <w:rPr>
          <w:highlight w:val="none"/>
          <w:shd w:fill="FFFF00" w:val="clear"/>
        </w:rPr>
      </w:pPr>
      <w:r>
        <w:rPr>
          <w:rFonts w:eastAsia="Times New Roman" w:cs="Times New Roman" w:ascii="Times New Roman" w:hAnsi="Times New Roman"/>
          <w:shd w:fill="FFFF00" w:val="clear"/>
          <w:lang w:val="ru-RU"/>
        </w:rPr>
        <w:t>непосредственно значение одной или нескольких пространственных координат точки.</w:t>
      </w:r>
    </w:p>
    <w:p>
      <w:pPr>
        <w:pStyle w:val="Compact"/>
        <w:spacing w:lineRule="auto" w:line="360" w:before="0" w:after="240"/>
        <w:ind w:firstLine="851"/>
        <w:jc w:val="both"/>
        <w:rPr>
          <w:highlight w:val="none"/>
          <w:shd w:fill="FFFF00" w:val="clear"/>
        </w:rPr>
      </w:pPr>
      <w:r>
        <w:rPr>
          <w:rFonts w:eastAsia="Times New Roman" w:cs="Times New Roman" w:ascii="Times New Roman" w:hAnsi="Times New Roman"/>
          <w:shd w:fill="FFFF00" w:val="clear"/>
          <w:lang w:val="ru-RU"/>
        </w:rPr>
        <w:t>На основе описанной выше информации составляется система уравнений:</w:t>
      </w:r>
    </w:p>
    <w:tbl>
      <w:tblPr>
        <w:tblW w:w="829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91"/>
      </w:tblGrid>
      <w:tr>
        <w:trPr/>
        <w:tc>
          <w:tcPr>
            <w:tcW w:w="8291" w:type="dxa"/>
            <w:tcBorders/>
            <w:shd w:color="auto" w:fill="auto" w:val="clear"/>
            <w:vAlign w:val="center"/>
          </w:tcPr>
          <w:p>
            <w:pPr>
              <w:pStyle w:val="Compact"/>
              <w:spacing w:lineRule="auto" w:line="360" w:before="0" w:after="240"/>
              <w:ind w:firstLine="851"/>
              <w:jc w:val="center"/>
              <w:rPr>
                <w:highlight w:val="none"/>
                <w:shd w:fill="FFFF00" w:val="clear"/>
              </w:rPr>
            </w:pPr>
            <w:r>
              <w:rPr/>
            </w:r>
            <m:oMathPara xmlns:m="http://schemas.openxmlformats.org/officeDocument/2006/math">
              <m:oMathParaPr>
                <m:jc m:val="center"/>
              </m:oMathParaPr>
              <m:oMath>
                <m:d>
                  <m:dPr>
                    <m:begChr m:val="{"/>
                    <m:endChr m:val=""/>
                  </m:dPr>
                  <m:e>
                    <m:eqArr>
                      <m:e>
                        <m:sSub>
                          <m:e>
                            <m:r>
                              <w:rPr>
                                <w:rFonts w:ascii="Cambria Math" w:hAnsi="Cambria Math"/>
                              </w:rPr>
                              <m:t xml:space="preserve">ϕ</m:t>
                            </m:r>
                          </m:e>
                          <m:sub>
                            <m:r>
                              <w:rPr>
                                <w:rFonts w:ascii="Cambria Math" w:hAnsi="Cambria Math"/>
                              </w:rPr>
                              <m:t xml:space="preserve">j</m:t>
                            </m:r>
                          </m:sub>
                        </m:sSub>
                        <m:d>
                          <m:dPr>
                            <m:begChr m:val="("/>
                            <m:endChr m:val=")"/>
                          </m:dPr>
                          <m:e>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e>
                        </m:d>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r</m:t>
                        </m:r>
                      </m:e>
                      <m:e>
                        <m:r>
                          <w:rPr>
                            <w:rFonts w:ascii="Cambria Math" w:hAnsi="Cambria Math"/>
                          </w:rPr>
                          <m:t xml:space="preserve">Π</m:t>
                        </m:r>
                        <m:d>
                          <m:dPr>
                            <m:begChr m:val="("/>
                            <m:endChr m:val=")"/>
                          </m:dPr>
                          <m:e>
                            <m:sSub>
                              <m:e>
                                <m:r>
                                  <w:rPr>
                                    <w:rFonts w:ascii="Cambria Math" w:hAnsi="Cambria Math"/>
                                  </w:rPr>
                                  <m:t xml:space="preserve">A</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e>
                    </m:eqArr>
                  </m:e>
                </m:d>
              </m:oMath>
            </m:oMathPara>
          </w:p>
        </w:tc>
      </w:tr>
    </w:tbl>
    <w:p>
      <w:pPr>
        <w:pStyle w:val="Compact"/>
        <w:spacing w:lineRule="auto" w:line="360"/>
        <w:ind w:firstLine="851"/>
        <w:jc w:val="both"/>
        <w:rPr>
          <w:highlight w:val="none"/>
          <w:shd w:fill="FFFF00" w:val="clear"/>
        </w:rPr>
      </w:pPr>
      <w:r>
        <w:rPr>
          <w:rFonts w:eastAsia="Times New Roman" w:cs="Times New Roman" w:ascii="Times New Roman" w:hAnsi="Times New Roman"/>
          <w:shd w:fill="FFFF00" w:val="clear"/>
          <w:lang w:val="ru-RU"/>
        </w:rPr>
        <w:t xml:space="preserve">Далее производится попытка численно разрешить систему относительно неизвестных </w:t>
      </w:r>
      <w:r>
        <w:rPr/>
      </w:r>
      <m:oMath xmlns:m="http://schemas.openxmlformats.org/officeDocument/2006/math">
        <m:r>
          <w:rPr>
            <w:rFonts w:ascii="Cambria Math" w:hAnsi="Cambria Math"/>
          </w:rPr>
          <m:t xml:space="preserve">ζ</m:t>
        </m:r>
      </m:oMath>
      <w:r>
        <w:rPr>
          <w:rFonts w:eastAsia="Times New Roman" w:cs="Times New Roman" w:ascii="Times New Roman" w:hAnsi="Times New Roman"/>
          <w:shd w:fill="FFFF00" w:val="clear"/>
          <w:lang w:val="ru-RU"/>
        </w:rPr>
        <w:t xml:space="preserve"> и </w:t>
      </w:r>
      <w:r>
        <w:rPr/>
      </w:r>
      <m:oMath xmlns:m="http://schemas.openxmlformats.org/officeDocument/2006/math">
        <m: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r>
          <w:rPr>
            <w:rFonts w:ascii="Cambria Math" w:hAnsi="Cambria Math"/>
          </w:rPr>
          <m:t xml:space="preserve">}</m:t>
        </m:r>
      </m:oMath>
      <w:r>
        <w:rPr>
          <w:rFonts w:eastAsia="Times New Roman" w:cs="Times New Roman" w:ascii="Times New Roman" w:hAnsi="Times New Roman"/>
          <w:shd w:fill="FFFF00" w:val="clear"/>
          <w:lang w:val="ru-RU"/>
        </w:rPr>
        <w:t>. Решение системы можно вычислить при условии, что она содержит достаточное количество независимых уравнений.</w:t>
      </w:r>
    </w:p>
    <w:p>
      <w:pPr>
        <w:pStyle w:val="Compact"/>
        <w:spacing w:lineRule="auto" w:line="360"/>
        <w:ind w:firstLine="851"/>
        <w:jc w:val="both"/>
        <w:rPr>
          <w:highlight w:val="none"/>
          <w:shd w:fill="FFFF00" w:val="clear"/>
        </w:rPr>
      </w:pPr>
      <w:r>
        <mc:AlternateContent>
          <mc:Choice Requires="wps">
            <w:drawing>
              <wp:anchor behindDoc="1" distT="0" distB="0" distL="0" distR="0" simplePos="0" locked="0" layoutInCell="1" allowOverlap="1" relativeHeight="14" wp14:anchorId="1F215BAD">
                <wp:simplePos x="0" y="0"/>
                <wp:positionH relativeFrom="column">
                  <wp:posOffset>-638175</wp:posOffset>
                </wp:positionH>
                <wp:positionV relativeFrom="paragraph">
                  <wp:posOffset>766445</wp:posOffset>
                </wp:positionV>
                <wp:extent cx="638175" cy="323850"/>
                <wp:effectExtent l="0" t="0" r="0" b="0"/>
                <wp:wrapNone/>
                <wp:docPr id="10" name="Надпись 15"/>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6</w:t>
                            </w:r>
                          </w:p>
                        </w:txbxContent>
                      </wps:txbx>
                      <wps:bodyPr anchor="t">
                        <a:noAutofit/>
                      </wps:bodyPr>
                    </wps:wsp>
                  </a:graphicData>
                </a:graphic>
              </wp:anchor>
            </w:drawing>
          </mc:Choice>
          <mc:Fallback>
            <w:pict>
              <v:rect id="shape_0" ID="Надпись 15" path="m0,0l-2147483645,0l-2147483645,-2147483646l0,-2147483646xe" stroked="f" o:allowincell="f" style="position:absolute;margin-left:-50.25pt;margin-top:60.35pt;width:50.2pt;height:25.45pt;mso-wrap-style:square;v-text-anchor:top" wp14:anchorId="1F215BAD">
                <v:fill o:detectmouseclick="t" on="false"/>
                <v:stroke color="#3465a4" weight="9360" joinstyle="round" endcap="flat"/>
                <v:textbox>
                  <w:txbxContent>
                    <w:p>
                      <w:pPr>
                        <w:pStyle w:val="Style24"/>
                        <w:ind w:hanging="0"/>
                        <w:rPr>
                          <w:rFonts w:cs="Times New Roman"/>
                          <w:b/>
                        </w:rPr>
                      </w:pPr>
                      <w:r>
                        <w:rPr>
                          <w:rFonts w:cs="Times New Roman"/>
                          <w:b/>
                          <w:color w:val="000000"/>
                        </w:rPr>
                        <w:t>Рис. 6</w:t>
                      </w:r>
                    </w:p>
                  </w:txbxContent>
                </v:textbox>
                <w10:wrap type="none"/>
              </v:rect>
            </w:pict>
          </mc:Fallback>
        </mc:AlternateContent>
      </w:r>
      <w:r>
        <w:rPr>
          <w:rFonts w:eastAsia="Times New Roman" w:cs="Times New Roman" w:ascii="Times New Roman" w:hAnsi="Times New Roman"/>
          <w:shd w:fill="FFFF00" w:val="clear"/>
          <w:lang w:val="ru-RU"/>
        </w:rPr>
        <w:t xml:space="preserve">Удобным является введение так называемых осевых координат. Для некоторой точки </w:t>
      </w:r>
      <w:r>
        <w:rPr/>
      </w:r>
      <m:oMath xmlns:m="http://schemas.openxmlformats.org/officeDocument/2006/math">
        <m:r>
          <w:rPr>
            <w:rFonts w:ascii="Cambria Math" w:hAnsi="Cambria Math"/>
          </w:rPr>
          <m:t xml:space="preserve">A</m:t>
        </m:r>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A</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A</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A</m:t>
                </m:r>
                <m:r>
                  <w:rPr>
                    <w:rFonts w:ascii="Cambria Math" w:hAnsi="Cambria Math"/>
                  </w:rPr>
                  <m:t xml:space="preserve">3</m:t>
                </m:r>
              </m:sub>
            </m:sSub>
          </m:e>
        </m:d>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Π</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ζ</m:t>
            </m:r>
          </m:e>
        </m:d>
      </m:oMath>
      <w:r>
        <w:rPr>
          <w:rFonts w:eastAsia="Times New Roman" w:cs="Times New Roman" w:ascii="Times New Roman" w:hAnsi="Times New Roman"/>
          <w:shd w:fill="FFFF00" w:val="clear"/>
          <w:lang w:val="ru-RU"/>
        </w:rPr>
        <w:t xml:space="preserve">, осевые координаты </w:t>
      </w:r>
      <w:r>
        <w:rPr/>
      </w:r>
      <m:oMath xmlns:m="http://schemas.openxmlformats.org/officeDocument/2006/math">
        <m:sSub>
          <m:e>
            <m:r>
              <w:rPr>
                <w:rFonts w:ascii="Cambria Math" w:hAnsi="Cambria Math"/>
              </w:rPr>
              <m:t xml:space="preserve">x</m:t>
            </m:r>
          </m:e>
          <m:sub>
            <m:r>
              <w:rPr>
                <w:rFonts w:ascii="Cambria Math" w:hAnsi="Cambria Math"/>
              </w:rPr>
              <m:t xml:space="preserve">ai</m:t>
            </m:r>
          </m:sub>
        </m:sSub>
        <m:r>
          <w:rPr>
            <w:rFonts w:ascii="Cambria Math" w:hAnsi="Cambria Math"/>
          </w:rPr>
          <m:t xml:space="preserve">=</m:t>
        </m:r>
        <m:sSub>
          <m:e>
            <m:d>
              <m:dPr>
                <m:begChr m:val="‖"/>
                <m:endChr m:val="‖"/>
              </m:dPr>
              <m:e>
                <m:r>
                  <w:rPr>
                    <w:rFonts w:ascii="Cambria Math" w:hAnsi="Cambria Math"/>
                  </w:rPr>
                  <m:t xml:space="preserve">Π</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ζ</m:t>
                </m:r>
                <m:r>
                  <w:rPr>
                    <w:rFonts w:ascii="Cambria Math" w:hAnsi="Cambria Math"/>
                  </w:rPr>
                  <m:t xml:space="preserve">)</m:t>
                </m:r>
                <m:r>
                  <w:rPr>
                    <w:rFonts w:ascii="Cambria Math" w:hAnsi="Cambria Math"/>
                  </w:rPr>
                  <m:t xml:space="preserve">−</m:t>
                </m:r>
                <m:r>
                  <w:rPr>
                    <w:rFonts w:ascii="Cambria Math" w:hAnsi="Cambria Math"/>
                  </w:rPr>
                  <m:t xml:space="preserve">П</m:t>
                </m:r>
                <m:d>
                  <m:dPr>
                    <m:begChr m:val="("/>
                    <m:endChr m:val=")"/>
                  </m:dPr>
                  <m:e>
                    <m:sSub>
                      <m:e>
                        <m:r>
                          <w:rPr>
                            <w:rFonts w:ascii="Cambria Math" w:hAnsi="Cambria Math"/>
                          </w:rPr>
                          <m:t xml:space="preserve">X</m:t>
                        </m:r>
                      </m:e>
                      <m:sub>
                        <m:r>
                          <w:rPr>
                            <w:rFonts w:ascii="Cambria Math" w:hAnsi="Cambria Math"/>
                          </w:rPr>
                          <m:t xml:space="preserve">Ai</m:t>
                        </m:r>
                      </m:sub>
                    </m:sSub>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i</m:t>
                            </m:r>
                          </m:sub>
                        </m:sSub>
                      </m:e>
                    </m:bar>
                    <m:r>
                      <w:rPr>
                        <w:rFonts w:ascii="Cambria Math" w:hAnsi="Cambria Math"/>
                      </w:rPr>
                      <m:t xml:space="preserve">,</m:t>
                    </m:r>
                    <m:r>
                      <w:rPr>
                        <w:rFonts w:ascii="Cambria Math" w:hAnsi="Cambria Math"/>
                      </w:rPr>
                      <m:t xml:space="preserve">ζ</m:t>
                    </m:r>
                  </m:e>
                </m:d>
              </m:e>
            </m:d>
          </m:e>
          <m:sub>
            <m:r>
              <w:rPr>
                <w:rFonts w:ascii="Cambria Math" w:hAnsi="Cambria Math"/>
              </w:rPr>
              <m:t xml:space="preserve">2</m:t>
            </m:r>
          </m:sub>
        </m:sSub>
      </m:oMath>
      <w:r>
        <w:rPr>
          <w:rFonts w:eastAsia="Times New Roman" w:cs="Times New Roman" w:ascii="Times New Roman" w:hAnsi="Times New Roman"/>
          <w:shd w:fill="FFFF00" w:val="clear"/>
          <w:lang w:val="ru-RU"/>
        </w:rPr>
        <w:t xml:space="preserve">, т.е. </w:t>
      </w:r>
      <w:r>
        <w:rPr>
          <w:rFonts w:eastAsia="Times New Roman" w:cs="Times New Roman" w:ascii="Times New Roman" w:hAnsi="Times New Roman"/>
          <w:shd w:fill="FFFF00" w:val="clear"/>
        </w:rPr>
        <w:t>x</w:t>
      </w:r>
      <w:r>
        <w:rPr>
          <w:rFonts w:eastAsia="Times New Roman" w:cs="Times New Roman" w:ascii="Times New Roman" w:hAnsi="Times New Roman"/>
          <w:shd w:fill="FFFF00" w:val="clear"/>
          <w:vertAlign w:val="subscript"/>
        </w:rPr>
        <w:t>a</w:t>
      </w:r>
      <w:r>
        <w:rPr>
          <w:rFonts w:eastAsia="Times New Roman" w:cs="Times New Roman" w:ascii="Times New Roman" w:hAnsi="Times New Roman"/>
          <w:shd w:fill="FFFF00" w:val="clear"/>
          <w:vertAlign w:val="subscript"/>
          <w:lang w:val="ru-RU"/>
        </w:rPr>
        <w:t>1</w:t>
      </w:r>
      <w:r>
        <w:rPr>
          <w:rFonts w:eastAsia="Times New Roman" w:cs="Times New Roman" w:ascii="Times New Roman" w:hAnsi="Times New Roman"/>
          <w:shd w:fill="FFFF00" w:val="clear"/>
          <w:lang w:val="ru-RU"/>
        </w:rPr>
        <w:t>=</w:t>
      </w:r>
      <w:r>
        <w:rPr>
          <w:rFonts w:eastAsia="Times New Roman" w:cs="Times New Roman" w:ascii="Times New Roman" w:hAnsi="Times New Roman"/>
          <w:shd w:fill="FFFF00" w:val="clear"/>
        </w:rPr>
        <w:t>ob</w:t>
      </w:r>
      <w:r>
        <w:rPr>
          <w:rFonts w:eastAsia="Times New Roman" w:cs="Times New Roman" w:ascii="Times New Roman" w:hAnsi="Times New Roman"/>
          <w:shd w:fill="FFFF00" w:val="clear"/>
          <w:vertAlign w:val="subscript"/>
          <w:lang w:val="ru-RU"/>
        </w:rPr>
        <w:t>1</w:t>
      </w:r>
      <w:r>
        <w:rPr>
          <w:rFonts w:eastAsia="Times New Roman" w:cs="Times New Roman" w:ascii="Times New Roman" w:hAnsi="Times New Roman"/>
          <w:shd w:fill="FFFF00" w:val="clear"/>
          <w:lang w:val="ru-RU"/>
        </w:rPr>
        <w:t xml:space="preserve">, </w:t>
      </w:r>
      <w:r>
        <w:rPr>
          <w:rFonts w:eastAsia="Times New Roman" w:cs="Times New Roman" w:ascii="Times New Roman" w:hAnsi="Times New Roman"/>
          <w:shd w:fill="FFFF00" w:val="clear"/>
        </w:rPr>
        <w:t>x</w:t>
      </w:r>
      <w:r>
        <w:rPr>
          <w:rFonts w:eastAsia="Times New Roman" w:cs="Times New Roman" w:ascii="Times New Roman" w:hAnsi="Times New Roman"/>
          <w:shd w:fill="FFFF00" w:val="clear"/>
          <w:vertAlign w:val="subscript"/>
        </w:rPr>
        <w:t>a</w:t>
      </w:r>
      <w:r>
        <w:rPr>
          <w:rFonts w:eastAsia="Times New Roman" w:cs="Times New Roman" w:ascii="Times New Roman" w:hAnsi="Times New Roman"/>
          <w:shd w:fill="FFFF00" w:val="clear"/>
          <w:vertAlign w:val="subscript"/>
          <w:lang w:val="ru-RU"/>
        </w:rPr>
        <w:t>2</w:t>
      </w:r>
      <w:r>
        <w:rPr>
          <w:rFonts w:eastAsia="Times New Roman" w:cs="Times New Roman" w:ascii="Times New Roman" w:hAnsi="Times New Roman"/>
          <w:shd w:fill="FFFF00" w:val="clear"/>
          <w:lang w:val="ru-RU"/>
        </w:rPr>
        <w:t>=</w:t>
      </w:r>
      <w:r>
        <w:rPr>
          <w:rFonts w:eastAsia="Times New Roman" w:cs="Times New Roman" w:ascii="Times New Roman" w:hAnsi="Times New Roman"/>
          <w:shd w:fill="FFFF00" w:val="clear"/>
        </w:rPr>
        <w:t>ob</w:t>
      </w:r>
      <w:r>
        <w:rPr>
          <w:rFonts w:eastAsia="Times New Roman" w:cs="Times New Roman" w:ascii="Times New Roman" w:hAnsi="Times New Roman"/>
          <w:shd w:fill="FFFF00" w:val="clear"/>
          <w:vertAlign w:val="subscript"/>
          <w:lang w:val="ru-RU"/>
        </w:rPr>
        <w:t>2</w:t>
      </w:r>
      <w:r>
        <w:rPr>
          <w:rFonts w:eastAsia="Times New Roman" w:cs="Times New Roman" w:ascii="Times New Roman" w:hAnsi="Times New Roman"/>
          <w:shd w:fill="FFFF00" w:val="clear"/>
          <w:lang w:val="ru-RU"/>
        </w:rPr>
        <w:t xml:space="preserve">, </w:t>
      </w:r>
      <w:r>
        <w:rPr>
          <w:rFonts w:eastAsia="Times New Roman" w:cs="Times New Roman" w:ascii="Times New Roman" w:hAnsi="Times New Roman"/>
          <w:shd w:fill="FFFF00" w:val="clear"/>
        </w:rPr>
        <w:t>x</w:t>
      </w:r>
      <w:r>
        <w:rPr>
          <w:rFonts w:eastAsia="Times New Roman" w:cs="Times New Roman" w:ascii="Times New Roman" w:hAnsi="Times New Roman"/>
          <w:shd w:fill="FFFF00" w:val="clear"/>
          <w:vertAlign w:val="subscript"/>
        </w:rPr>
        <w:t>a</w:t>
      </w:r>
      <w:r>
        <w:rPr>
          <w:rFonts w:eastAsia="Times New Roman" w:cs="Times New Roman" w:ascii="Times New Roman" w:hAnsi="Times New Roman"/>
          <w:shd w:fill="FFFF00" w:val="clear"/>
          <w:vertAlign w:val="subscript"/>
          <w:lang w:val="ru-RU"/>
        </w:rPr>
        <w:t>3</w:t>
      </w:r>
      <w:r>
        <w:rPr>
          <w:rFonts w:eastAsia="Times New Roman" w:cs="Times New Roman" w:ascii="Times New Roman" w:hAnsi="Times New Roman"/>
          <w:shd w:fill="FFFF00" w:val="clear"/>
          <w:lang w:val="ru-RU"/>
        </w:rPr>
        <w:t>=</w:t>
      </w:r>
      <w:r>
        <w:rPr>
          <w:rFonts w:eastAsia="Times New Roman" w:cs="Times New Roman" w:ascii="Times New Roman" w:hAnsi="Times New Roman"/>
          <w:shd w:fill="FFFF00" w:val="clear"/>
        </w:rPr>
        <w:t>ob</w:t>
      </w:r>
      <w:r>
        <w:rPr>
          <w:rFonts w:eastAsia="Times New Roman" w:cs="Times New Roman" w:ascii="Times New Roman" w:hAnsi="Times New Roman"/>
          <w:shd w:fill="FFFF00" w:val="clear"/>
          <w:vertAlign w:val="subscript"/>
          <w:lang w:val="ru-RU"/>
        </w:rPr>
        <w:t>3</w:t>
      </w:r>
      <w:r>
        <w:rPr>
          <w:rFonts w:eastAsia="Times New Roman" w:cs="Times New Roman" w:ascii="Times New Roman" w:hAnsi="Times New Roman"/>
          <w:shd w:fill="FFFF00" w:val="clear"/>
          <w:lang w:val="ru-RU"/>
        </w:rPr>
        <w:t xml:space="preserve">. </w:t>
      </w:r>
      <w:r>
        <w:rPr>
          <w:rFonts w:cs="Times New Roman" w:ascii="Times New Roman" w:hAnsi="Times New Roman"/>
          <w:shd w:fill="FFFF00" w:val="clear"/>
        </w:rPr>
        <w:t>ox</w:t>
      </w:r>
      <w:r>
        <w:rPr>
          <w:rFonts w:cs="Times New Roman" w:ascii="Times New Roman" w:hAnsi="Times New Roman"/>
          <w:shd w:fill="FFFF00" w:val="clear"/>
          <w:vertAlign w:val="subscript"/>
          <w:lang w:val="ru-RU"/>
        </w:rPr>
        <w:t>1</w:t>
      </w:r>
      <w:r>
        <w:rPr>
          <w:rFonts w:cs="Times New Roman" w:ascii="Times New Roman" w:hAnsi="Times New Roman"/>
          <w:shd w:fill="FFFF00" w:val="clear"/>
        </w:rPr>
        <w:t>x</w:t>
      </w:r>
      <w:r>
        <w:rPr>
          <w:rFonts w:cs="Times New Roman" w:ascii="Times New Roman" w:hAnsi="Times New Roman"/>
          <w:shd w:fill="FFFF00" w:val="clear"/>
          <w:vertAlign w:val="subscript"/>
          <w:lang w:val="ru-RU"/>
        </w:rPr>
        <w:t>2</w:t>
      </w:r>
      <w:r>
        <w:rPr>
          <w:rFonts w:cs="Times New Roman" w:ascii="Times New Roman" w:hAnsi="Times New Roman"/>
          <w:shd w:fill="FFFF00" w:val="clear"/>
        </w:rPr>
        <w:t>x</w:t>
      </w:r>
      <w:r>
        <w:rPr>
          <w:rFonts w:cs="Times New Roman" w:ascii="Times New Roman" w:hAnsi="Times New Roman"/>
          <w:shd w:fill="FFFF00" w:val="clear"/>
          <w:vertAlign w:val="subscript"/>
          <w:lang w:val="ru-RU"/>
        </w:rPr>
        <w:t>3</w:t>
      </w:r>
      <w:r>
        <w:rPr>
          <w:rFonts w:cs="Times New Roman" w:ascii="Times New Roman" w:hAnsi="Times New Roman"/>
          <w:shd w:fill="FFFF00" w:val="clear"/>
          <w:lang w:val="ru-RU"/>
        </w:rPr>
        <w:t xml:space="preserve"> – изображение </w:t>
      </w:r>
      <w:r>
        <w:rPr>
          <w:rFonts w:cs="Times New Roman" w:ascii="Times New Roman" w:hAnsi="Times New Roman"/>
          <w:shd w:fill="FFFF00" w:val="clear"/>
        </w:rPr>
        <w:t>OX</w:t>
      </w:r>
      <w:r>
        <w:rPr>
          <w:rFonts w:cs="Times New Roman" w:ascii="Times New Roman" w:hAnsi="Times New Roman"/>
          <w:shd w:fill="FFFF00" w:val="clear"/>
          <w:vertAlign w:val="subscript"/>
          <w:lang w:val="ru-RU"/>
        </w:rPr>
        <w:t>1</w:t>
      </w:r>
      <w:r>
        <w:rPr>
          <w:rFonts w:cs="Times New Roman" w:ascii="Times New Roman" w:hAnsi="Times New Roman"/>
          <w:shd w:fill="FFFF00" w:val="clear"/>
        </w:rPr>
        <w:t>X</w:t>
      </w:r>
      <w:r>
        <w:rPr>
          <w:rFonts w:cs="Times New Roman" w:ascii="Times New Roman" w:hAnsi="Times New Roman"/>
          <w:shd w:fill="FFFF00" w:val="clear"/>
          <w:vertAlign w:val="subscript"/>
          <w:lang w:val="ru-RU"/>
        </w:rPr>
        <w:t>2</w:t>
      </w:r>
      <w:r>
        <w:rPr>
          <w:rFonts w:cs="Times New Roman" w:ascii="Times New Roman" w:hAnsi="Times New Roman"/>
          <w:shd w:fill="FFFF00" w:val="clear"/>
        </w:rPr>
        <w:t>X</w:t>
      </w:r>
      <w:r>
        <w:rPr>
          <w:rFonts w:cs="Times New Roman" w:ascii="Times New Roman" w:hAnsi="Times New Roman"/>
          <w:shd w:fill="FFFF00" w:val="clear"/>
          <w:vertAlign w:val="subscript"/>
          <w:lang w:val="ru-RU"/>
        </w:rPr>
        <w:t>3</w:t>
      </w:r>
      <w:r>
        <w:rPr>
          <w:rFonts w:cs="Times New Roman" w:ascii="Times New Roman" w:hAnsi="Times New Roman"/>
          <w:shd w:fill="FFFF00" w:val="clear"/>
          <w:lang w:val="ru-RU"/>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i</m:t>
                </m:r>
              </m:sub>
            </m:sSub>
          </m:e>
        </m:bar>
      </m:oMath>
      <w:r>
        <w:rPr>
          <w:rFonts w:cs="Times New Roman" w:ascii="Times New Roman" w:hAnsi="Times New Roman"/>
          <w:shd w:fill="FFFF00" w:val="clear"/>
          <w:lang w:val="ru-RU"/>
        </w:rPr>
        <w:t xml:space="preserve"> – направляющие векторов </w:t>
      </w:r>
      <w:r>
        <w:rPr/>
      </w:r>
      <m:oMath xmlns:m="http://schemas.openxmlformats.org/officeDocument/2006/math">
        <m:bar>
          <m:barPr>
            <m:pos m:val="top"/>
          </m:barPr>
          <m:e>
            <m:sSub>
              <m:e>
                <m:r>
                  <w:rPr>
                    <w:rFonts w:ascii="Cambria Math" w:hAnsi="Cambria Math"/>
                  </w:rPr>
                  <m:t xml:space="preserve">ox</m:t>
                </m:r>
              </m:e>
              <m:sub>
                <m:r>
                  <w:rPr>
                    <w:rFonts w:ascii="Cambria Math" w:hAnsi="Cambria Math"/>
                  </w:rPr>
                  <m:t xml:space="preserve">i</m:t>
                </m:r>
              </m:sub>
            </m:sSub>
          </m:e>
        </m:bar>
      </m:oMath>
      <w:r>
        <w:rPr>
          <w:rFonts w:cs="Times New Roman" w:ascii="Times New Roman" w:hAnsi="Times New Roman"/>
          <w:shd w:fill="FFFF00" w:val="clear"/>
          <w:lang w:val="ru-RU"/>
        </w:rPr>
        <w:t xml:space="preserve"> (рисунок 6).</w:t>
      </w:r>
    </w:p>
    <w:p>
      <w:pPr>
        <w:pStyle w:val="Compact"/>
        <w:spacing w:lineRule="auto" w:line="360"/>
        <w:ind w:firstLine="851"/>
        <w:jc w:val="both"/>
        <w:rPr>
          <w:highlight w:val="none"/>
          <w:shd w:fill="FFFF00" w:val="clear"/>
        </w:rPr>
      </w:pPr>
      <w:r>
        <w:rPr>
          <w:rFonts w:eastAsia="Times New Roman" w:cs="Times New Roman" w:ascii="Times New Roman" w:hAnsi="Times New Roman"/>
          <w:shd w:fill="FFFF00" w:val="clear"/>
          <w:lang w:val="ru-RU"/>
        </w:rPr>
        <w:t xml:space="preserve">По одной из форм проецирования </w:t>
      </w:r>
      <w:r>
        <w:rPr>
          <w:rFonts w:cs="Times New Roman" w:ascii="Times New Roman" w:hAnsi="Times New Roman"/>
          <w:shd w:fill="FFFF00" w:val="clear"/>
          <w:lang w:val="ru-RU"/>
        </w:rPr>
        <w:t>[27]</w:t>
      </w:r>
      <w:r>
        <w:rPr>
          <w:rFonts w:eastAsia="Times New Roman" w:cs="Times New Roman" w:ascii="Times New Roman" w:hAnsi="Times New Roman"/>
          <w:shd w:fill="FFFF00" w:val="clear"/>
          <w:lang w:val="ru-RU"/>
        </w:rPr>
        <w:t xml:space="preserve"> преобразование из осевых координат в пространственные имеет вид:</w:t>
      </w:r>
    </w:p>
    <w:p>
      <w:pPr>
        <w:pStyle w:val="Compact"/>
        <w:spacing w:lineRule="auto" w:line="360"/>
        <w:ind w:firstLine="851"/>
        <w:jc w:val="center"/>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Ai</m:t>
            </m:r>
          </m:sub>
        </m:sSub>
        <m:r>
          <w:rPr>
            <w:rFonts w:ascii="Cambria Math" w:hAnsi="Cambria Math"/>
          </w:rPr>
          <m:t xml:space="preserve">=</m:t>
        </m:r>
        <m:sSub>
          <m:e>
            <m:r>
              <w:rPr>
                <w:rFonts w:ascii="Cambria Math" w:hAnsi="Cambria Math"/>
              </w:rPr>
              <m:t xml:space="preserve">log</m:t>
            </m:r>
          </m:e>
          <m: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r>
                          <w:rPr>
                            <w:rFonts w:ascii="Cambria Math" w:hAnsi="Cambria Math"/>
                          </w:rPr>
                          <m:t xml:space="preserve">mi</m:t>
                        </m:r>
                      </m:sub>
                    </m:sSub>
                  </m:num>
                  <m:den>
                    <m:sSub>
                      <m:e>
                        <m:r>
                          <w:rPr>
                            <w:rFonts w:ascii="Cambria Math" w:hAnsi="Cambria Math"/>
                          </w:rPr>
                          <m:t xml:space="preserve">x</m:t>
                        </m:r>
                      </m:e>
                      <m:sub>
                        <m:r>
                          <w:rPr>
                            <w:rFonts w:ascii="Cambria Math" w:hAnsi="Cambria Math"/>
                          </w:rPr>
                          <m:t xml:space="preserve">fi</m:t>
                        </m:r>
                      </m:sub>
                    </m:sSub>
                  </m:den>
                </m:f>
              </m:e>
            </m:d>
          </m:sub>
        </m:s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r>
                      <w:rPr>
                        <w:rFonts w:ascii="Cambria Math" w:hAnsi="Cambria Math"/>
                      </w:rPr>
                      <m:t xml:space="preserve">ai</m:t>
                    </m:r>
                  </m:sub>
                </m:sSub>
              </m:num>
              <m:den>
                <m:sSub>
                  <m:e>
                    <m:r>
                      <w:rPr>
                        <w:rFonts w:ascii="Cambria Math" w:hAnsi="Cambria Math"/>
                      </w:rPr>
                      <m:t xml:space="preserve">x</m:t>
                    </m:r>
                  </m:e>
                  <m:sub>
                    <m:r>
                      <w:rPr>
                        <w:rFonts w:ascii="Cambria Math" w:hAnsi="Cambria Math"/>
                      </w:rPr>
                      <m:t xml:space="preserve">fi</m:t>
                    </m:r>
                  </m:sub>
                </m:sSub>
              </m:den>
            </m:f>
          </m:e>
        </m:d>
        <m:sSub>
          <m:e>
            <m:r>
              <w:rPr>
                <w:rFonts w:ascii="Cambria Math" w:hAnsi="Cambria Math"/>
              </w:rPr>
              <m:t xml:space="preserve">X</m:t>
            </m:r>
          </m:e>
          <m:sub>
            <m:r>
              <w:rPr>
                <w:rFonts w:ascii="Cambria Math" w:hAnsi="Cambria Math"/>
              </w:rPr>
              <m:t xml:space="preserve">mi</m:t>
            </m:r>
          </m:sub>
        </m:sSub>
      </m:oMath>
      <w:r>
        <w:rPr>
          <w:rFonts w:eastAsia="Times New Roman" w:cs="Times New Roman" w:ascii="Times New Roman" w:hAnsi="Times New Roman"/>
          <w:shd w:fill="FFFF00" w:val="clear"/>
          <w:lang w:val="ru-RU"/>
        </w:rPr>
        <w:t>.</w:t>
        <w:tab/>
        <w:t>(3.1)</w:t>
      </w:r>
    </w:p>
    <w:p>
      <w:pPr>
        <w:pStyle w:val="Compact"/>
        <w:spacing w:lineRule="auto" w:line="360"/>
        <w:ind w:firstLine="851"/>
        <w:jc w:val="both"/>
        <w:rPr>
          <w:highlight w:val="none"/>
          <w:shd w:fill="FFFF00" w:val="clear"/>
        </w:rPr>
      </w:pPr>
      <w:r>
        <w:rPr>
          <w:rFonts w:eastAsia="Times New Roman" w:cs="Times New Roman" w:ascii="Times New Roman" w:hAnsi="Times New Roman"/>
          <w:shd w:fill="FFFF00" w:val="clear"/>
          <w:lang w:val="ru-RU"/>
        </w:rPr>
        <w:t xml:space="preserve">где </w:t>
      </w: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fi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Times New Roman" w:cs="Times New Roman" w:ascii="Times New Roman" w:hAnsi="Times New Roman"/>
          <w:shd w:fill="FFFF00" w:val="clear"/>
          <w:lang w:val="ru-RU"/>
        </w:rPr>
        <w:t xml:space="preserve"> – некоторые фотометрические параметры. </w:t>
      </w:r>
      <w:r>
        <w:rPr/>
      </w:r>
      <m:oMath xmlns:m="http://schemas.openxmlformats.org/officeDocument/2006/math">
        <m:sSub>
          <m:e>
            <m:r>
              <w:rPr>
                <w:rFonts w:ascii="Cambria Math" w:hAnsi="Cambria Math"/>
              </w:rPr>
              <m:t xml:space="preserve">x</m:t>
            </m:r>
          </m:e>
          <m:sub>
            <m:r>
              <w:rPr>
                <w:rFonts w:ascii="Cambria Math" w:hAnsi="Cambria Math"/>
              </w:rPr>
              <m:t xml:space="preserve">fi</m:t>
            </m:r>
          </m:sub>
        </m:sSub>
        <m:r>
          <w:rPr>
            <w:rFonts w:ascii="Cambria Math" w:hAnsi="Cambria Math"/>
          </w:rPr>
          <m:t xml:space="preserve">=</m:t>
        </m:r>
        <m:r>
          <w:rPr>
            <w:rFonts w:ascii="Cambria Math" w:hAnsi="Cambria Math"/>
          </w:rPr>
          <m:t xml:space="preserve">o</m:t>
        </m:r>
        <m:sSub>
          <m:e>
            <m:r>
              <w:rPr>
                <w:rFonts w:ascii="Cambria Math" w:hAnsi="Cambria Math"/>
              </w:rPr>
              <m:t xml:space="preserve">f</m:t>
            </m:r>
          </m:e>
          <m:sub>
            <m:r>
              <w:rPr>
                <w:rFonts w:ascii="Cambria Math" w:hAnsi="Cambria Math"/>
              </w:rPr>
              <m:t xml:space="preserve">i</m:t>
            </m:r>
          </m:sub>
        </m:sSub>
      </m:oMath>
      <w:r>
        <w:rPr>
          <w:rFonts w:eastAsia="Times New Roman" w:cs="Times New Roman" w:ascii="Times New Roman" w:hAnsi="Times New Roman"/>
          <w:shd w:fill="FFFF00" w:val="clear"/>
          <w:lang w:val="ru-RU"/>
        </w:rPr>
        <w:t xml:space="preserve">, </w:t>
      </w:r>
      <w:r>
        <w:rPr>
          <w:rFonts w:eastAsia="Times New Roman" w:cs="Times New Roman" w:ascii="Times New Roman" w:hAnsi="Times New Roman"/>
          <w:shd w:fill="FFFF00" w:val="clear"/>
        </w:rPr>
        <w:t>f</w:t>
      </w:r>
      <w:r>
        <w:rPr>
          <w:rFonts w:eastAsia="Times New Roman" w:cs="Times New Roman" w:ascii="Times New Roman" w:hAnsi="Times New Roman"/>
          <w:shd w:fill="FFFF00" w:val="clear"/>
          <w:vertAlign w:val="subscript"/>
        </w:rPr>
        <w:t>i</w:t>
      </w:r>
      <w:r>
        <w:rPr>
          <w:rFonts w:eastAsia="Times New Roman" w:cs="Times New Roman" w:ascii="Times New Roman" w:hAnsi="Times New Roman"/>
          <w:shd w:fill="FFFF00" w:val="clear"/>
          <w:lang w:val="ru-RU"/>
        </w:rPr>
        <w:t xml:space="preserve"> – некоторые точки (так называемым фокусы), постоянные для выбранной СК, условий и типа съёмки. </w:t>
      </w:r>
      <w:r>
        <w:rPr/>
      </w:r>
      <m:oMath xmlns:m="http://schemas.openxmlformats.org/officeDocument/2006/math">
        <m:sSub>
          <m:e>
            <m:r>
              <w:rPr>
                <w:rFonts w:ascii="Cambria Math" w:hAnsi="Cambria Math"/>
              </w:rPr>
              <m:t xml:space="preserve">x</m:t>
            </m:r>
          </m:e>
          <m:sub>
            <m:r>
              <w:rPr>
                <w:rFonts w:ascii="Cambria Math" w:hAnsi="Cambria Math"/>
              </w:rPr>
              <m:t xml:space="preserve">mi</m:t>
            </m:r>
          </m:sub>
        </m:sSub>
      </m:oMath>
      <w:r>
        <w:rPr>
          <w:rFonts w:eastAsia="Times New Roman" w:cs="Times New Roman" w:ascii="Times New Roman" w:hAnsi="Times New Roman"/>
          <w:shd w:fill="FFFF00" w:val="clear"/>
          <w:lang w:val="ru-RU"/>
        </w:rPr>
        <w:t xml:space="preserve"> –  эталоны осевых координат, которому соответствует эталоны пространственных координат </w:t>
      </w:r>
      <w:r>
        <w:rPr/>
      </w:r>
      <m:oMath xmlns:m="http://schemas.openxmlformats.org/officeDocument/2006/math">
        <m:sSub>
          <m:e>
            <m:r>
              <w:rPr>
                <w:rFonts w:ascii="Cambria Math" w:hAnsi="Cambria Math"/>
              </w:rPr>
              <m:t xml:space="preserve">X</m:t>
            </m:r>
          </m:e>
          <m:sub>
            <m:r>
              <w:rPr>
                <w:rFonts w:ascii="Cambria Math" w:hAnsi="Cambria Math"/>
              </w:rPr>
              <m:t xml:space="preserve">mi</m:t>
            </m:r>
          </m:sub>
        </m:sSub>
      </m:oMath>
      <w:r>
        <w:rPr>
          <w:rFonts w:eastAsia="Times New Roman" w:cs="Times New Roman" w:ascii="Times New Roman" w:hAnsi="Times New Roman"/>
          <w:shd w:fill="FFFF00" w:val="clear"/>
          <w:lang w:val="ru-RU"/>
        </w:rPr>
        <w:t xml:space="preserve">. Для перспективных изображений </w:t>
      </w:r>
      <w:r>
        <w:rPr/>
      </w:r>
      <m:oMath xmlns:m="http://schemas.openxmlformats.org/officeDocument/2006/math">
        <m:sSub>
          <m:e>
            <m:r>
              <w:rPr>
                <w:rFonts w:ascii="Cambria Math" w:hAnsi="Cambria Math"/>
              </w:rPr>
              <m:t xml:space="preserve">x</m:t>
            </m:r>
          </m:e>
          <m:sub>
            <m:r>
              <w:rPr>
                <w:rFonts w:ascii="Cambria Math" w:hAnsi="Cambria Math"/>
              </w:rPr>
              <m:t xml:space="preserve">fi</m:t>
            </m:r>
          </m:sub>
        </m:sSub>
      </m:oMath>
      <w:r>
        <w:rPr>
          <w:rFonts w:eastAsia="Times New Roman" w:cs="Times New Roman" w:ascii="Times New Roman" w:hAnsi="Times New Roman"/>
          <w:shd w:fill="FFFF00" w:val="clear"/>
          <w:lang w:val="ru-RU"/>
        </w:rPr>
        <w:t xml:space="preserve"> конечно (рисунок 6б), для ортотрансформированных </w:t>
      </w:r>
      <w:r>
        <w:rPr/>
      </w:r>
      <m:oMath xmlns:m="http://schemas.openxmlformats.org/officeDocument/2006/math">
        <m:sSub>
          <m:e>
            <m:r>
              <w:rPr>
                <w:rFonts w:ascii="Cambria Math" w:hAnsi="Cambria Math"/>
              </w:rPr>
              <m:t xml:space="preserve">x</m:t>
            </m:r>
          </m:e>
          <m:sub>
            <m:r>
              <w:rPr>
                <w:rFonts w:ascii="Cambria Math" w:hAnsi="Cambria Math"/>
              </w:rPr>
              <m:t xml:space="preserve">fi</m:t>
            </m:r>
          </m:sub>
        </m:sSub>
        <m:r>
          <w:rPr>
            <w:rFonts w:ascii="Cambria Math" w:hAnsi="Cambria Math"/>
          </w:rPr>
          <m:t xml:space="preserve">→</m:t>
        </m:r>
        <m:r>
          <w:rPr>
            <w:rFonts w:ascii="Cambria Math" w:hAnsi="Cambria Math"/>
          </w:rPr>
          <m:t xml:space="preserve">∞</m:t>
        </m:r>
      </m:oMath>
      <w:r>
        <w:rPr>
          <w:rFonts w:eastAsia="Times New Roman" w:cs="Times New Roman" w:ascii="Times New Roman" w:hAnsi="Times New Roman"/>
          <w:shd w:fill="FFFF00" w:val="clear"/>
          <w:lang w:val="ru-RU"/>
        </w:rPr>
        <w:t xml:space="preserve"> (рисунок 6а). В последнем случае перепишем (3.1) в виде:</w:t>
      </w:r>
    </w:p>
    <w:p>
      <w:pPr>
        <w:pStyle w:val="Compact"/>
        <w:spacing w:lineRule="auto" w:line="360"/>
        <w:ind w:firstLine="851"/>
        <w:jc w:val="center"/>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Ai</m:t>
            </m:r>
          </m:sub>
        </m:sSub>
        <m:r>
          <w:rPr>
            <w:rFonts w:ascii="Cambria Math" w:hAnsi="Cambria Math"/>
          </w:rPr>
          <m:t xml:space="preserve">=</m:t>
        </m:r>
        <m:f>
          <m:num>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num>
          <m:den>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mi</m:t>
                    </m:r>
                  </m:sub>
                </m:sSub>
              </m:e>
            </m:d>
          </m:den>
        </m:f>
        <m:sSub>
          <m:e>
            <m:r>
              <w:rPr>
                <w:rFonts w:ascii="Cambria Math" w:hAnsi="Cambria Math"/>
              </w:rPr>
              <m:t xml:space="preserve">X</m:t>
            </m:r>
          </m:e>
          <m:sub>
            <m:r>
              <w:rPr>
                <w:rFonts w:ascii="Cambria Math" w:hAnsi="Cambria Math"/>
              </w:rPr>
              <m:t xml:space="preserve">mi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x</m:t>
                </m:r>
              </m:e>
              <m:sub>
                <m:r>
                  <w:rPr>
                    <w:rFonts w:ascii="Cambria Math" w:hAnsi="Cambria Math"/>
                  </w:rPr>
                  <m:t xml:space="preserve">ai</m:t>
                </m:r>
              </m:sub>
            </m:sSub>
          </m:num>
          <m:den>
            <m:sSub>
              <m:e>
                <m:r>
                  <w:rPr>
                    <w:rFonts w:ascii="Cambria Math" w:hAnsi="Cambria Math"/>
                  </w:rPr>
                  <m:t xml:space="preserve">x</m:t>
                </m:r>
              </m:e>
              <m:sub>
                <m:r>
                  <w:rPr>
                    <w:rFonts w:ascii="Cambria Math" w:hAnsi="Cambria Math"/>
                  </w:rPr>
                  <m:t xml:space="preserve">fi</m:t>
                </m:r>
              </m:sub>
            </m:sSub>
          </m:den>
        </m:f>
        <m:r>
          <w:rPr>
            <w:rFonts w:ascii="Cambria Math" w:hAnsi="Cambria Math"/>
          </w:rPr>
          <m:t xml:space="preserve">,</m:t>
        </m:r>
        <m:sSub>
          <m:e>
            <m:r>
              <w:rPr>
                <w:rFonts w:ascii="Cambria Math" w:hAnsi="Cambria Math"/>
              </w:rPr>
              <m:t xml:space="preserve">y</m:t>
            </m:r>
          </m:e>
          <m:sub>
            <m:r>
              <w:rPr>
                <w:rFonts w:ascii="Cambria Math" w:hAnsi="Cambria Math"/>
              </w:rPr>
              <m:t xml:space="preserve">mi</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num>
          <m:den>
            <m:sSub>
              <m:e>
                <m:r>
                  <w:rPr>
                    <w:rFonts w:ascii="Cambria Math" w:hAnsi="Cambria Math"/>
                  </w:rPr>
                  <m:t xml:space="preserve">x</m:t>
                </m:r>
              </m:e>
              <m:sub>
                <m:r>
                  <w:rPr>
                    <w:rFonts w:ascii="Cambria Math" w:hAnsi="Cambria Math"/>
                  </w:rPr>
                  <m:t xml:space="preserve">fi</m:t>
                </m:r>
              </m:sub>
            </m:sSub>
          </m:den>
        </m:f>
      </m:oMath>
      <w:r>
        <w:rPr>
          <w:rFonts w:eastAsia="Times New Roman" w:cs="Times New Roman" w:ascii="Times New Roman" w:hAnsi="Times New Roman"/>
          <w:shd w:fill="FFFF00" w:val="clear"/>
          <w:lang w:val="ru-RU"/>
        </w:rPr>
        <w:t>.</w:t>
        <w:tab/>
        <w:t>(3.2)</w:t>
      </w:r>
    </w:p>
    <w:p>
      <w:pPr>
        <w:pStyle w:val="Compact"/>
        <w:spacing w:lineRule="auto" w:line="360"/>
        <w:ind w:firstLine="851"/>
        <w:jc w:val="both"/>
        <w:rPr>
          <w:highlight w:val="none"/>
          <w:shd w:fill="FFFF00" w:val="clear"/>
        </w:rPr>
      </w:pPr>
      <w:r>
        <w:rPr>
          <w:rFonts w:eastAsia="Times New Roman" w:cs="Times New Roman" w:ascii="Times New Roman" w:hAnsi="Times New Roman"/>
          <w:shd w:fill="FFFF00" w:val="clear"/>
          <w:lang w:val="ru-RU"/>
        </w:rPr>
        <w:t xml:space="preserve">Т.к. </w:t>
      </w:r>
      <w:r>
        <w:rPr/>
      </w:r>
      <m:oMath xmlns:m="http://schemas.openxmlformats.org/officeDocument/2006/math">
        <m:d>
          <m:dPr>
            <m:begChr m:val="|"/>
            <m:endChr m:val="|"/>
          </m:dPr>
          <m:e>
            <m:sSub>
              <m:e>
                <m:r>
                  <w:rPr>
                    <w:rFonts w:ascii="Cambria Math" w:hAnsi="Cambria Math"/>
                  </w:rPr>
                  <m:t xml:space="preserve">y</m:t>
                </m:r>
              </m:e>
              <m:sub>
                <m:r>
                  <w:rPr>
                    <w:rFonts w:ascii="Cambria Math" w:hAnsi="Cambria Math"/>
                  </w:rPr>
                  <m:t xml:space="preserve">i</m:t>
                </m:r>
              </m:sub>
            </m:sSub>
          </m:e>
        </m:d>
        <m:r>
          <w:rPr>
            <w:rFonts w:ascii="Cambria Math" w:hAnsi="Cambria Math"/>
          </w:rPr>
          <m:t xml:space="preserve">&lt;</m:t>
        </m:r>
        <m:r>
          <w:rPr>
            <w:rFonts w:ascii="Cambria Math" w:hAnsi="Cambria Math"/>
          </w:rPr>
          <m:t xml:space="preserve">1</m:t>
        </m:r>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mi</m:t>
                </m:r>
              </m:sub>
            </m:sSub>
          </m:e>
        </m:d>
        <m:r>
          <w:rPr>
            <w:rFonts w:ascii="Cambria Math" w:hAnsi="Cambria Math"/>
          </w:rPr>
          <m:t xml:space="preserve">&lt;</m:t>
        </m:r>
        <m:r>
          <w:rPr>
            <w:rFonts w:ascii="Cambria Math" w:hAnsi="Cambria Math"/>
          </w:rPr>
          <m:t xml:space="preserve">1</m:t>
        </m:r>
      </m:oMath>
      <w:r>
        <w:rPr>
          <w:rFonts w:eastAsia="Times New Roman" w:cs="Times New Roman" w:ascii="Times New Roman" w:hAnsi="Times New Roman"/>
          <w:shd w:fill="FFFF00" w:val="clear"/>
          <w:lang w:val="ru-RU"/>
        </w:rPr>
        <w:t xml:space="preserve">, разложим числитель и знаменатель в (3.2) в ряды Маклорена и найдём предел дроби при </w:t>
      </w:r>
      <w:r>
        <w:rPr/>
      </w:r>
      <m:oMath xmlns:m="http://schemas.openxmlformats.org/officeDocument/2006/math">
        <m:sSub>
          <m:e>
            <m:r>
              <w:rPr>
                <w:rFonts w:ascii="Cambria Math" w:hAnsi="Cambria Math"/>
              </w:rPr>
              <m:t xml:space="preserve">x</m:t>
            </m:r>
          </m:e>
          <m:sub>
            <m:r>
              <w:rPr>
                <w:rFonts w:ascii="Cambria Math" w:hAnsi="Cambria Math"/>
              </w:rPr>
              <m:t xml:space="preserve">fi</m:t>
            </m:r>
          </m:sub>
        </m:sSub>
        <m:r>
          <w:rPr>
            <w:rFonts w:ascii="Cambria Math" w:hAnsi="Cambria Math"/>
          </w:rPr>
          <m:t xml:space="preserve">→</m:t>
        </m:r>
        <m:r>
          <w:rPr>
            <w:rFonts w:ascii="Cambria Math" w:hAnsi="Cambria Math"/>
          </w:rPr>
          <m:t xml:space="preserve">∞</m:t>
        </m:r>
      </m:oMath>
      <w:r>
        <w:rPr>
          <w:rFonts w:eastAsia="Times New Roman" w:cs="Times New Roman" w:ascii="Times New Roman" w:hAnsi="Times New Roman"/>
          <w:shd w:fill="FFFF00" w:val="clear"/>
          <w:lang w:val="ru-RU"/>
        </w:rPr>
        <w:t>:</w:t>
      </w:r>
    </w:p>
    <w:p>
      <w:pPr>
        <w:pStyle w:val="Compact"/>
        <w:spacing w:lineRule="auto" w:line="360"/>
        <w:ind w:firstLine="851"/>
        <w:jc w:val="center"/>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Ai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func>
          <m:fName>
            <m:limLow>
              <m:e>
                <m:r>
                  <w:rPr>
                    <w:rFonts w:ascii="Cambria Math" w:hAnsi="Cambria Math"/>
                  </w:rPr>
                  <m:t xml:space="preserve">lim</m:t>
                </m:r>
              </m:e>
              <m:lim>
                <m:sSub>
                  <m:e>
                    <m:r>
                      <w:rPr>
                        <w:rFonts w:ascii="Cambria Math" w:hAnsi="Cambria Math"/>
                      </w:rPr>
                      <m:t xml:space="preserve">x</m:t>
                    </m:r>
                  </m:e>
                  <m:sub>
                    <m:r>
                      <w:rPr>
                        <w:rFonts w:ascii="Cambria Math" w:hAnsi="Cambria Math"/>
                      </w:rPr>
                      <m:t xml:space="preserve">fi</m:t>
                    </m:r>
                  </m:sub>
                </m:sSub>
                <m:r>
                  <w:rPr>
                    <w:rFonts w:ascii="Cambria Math" w:hAnsi="Cambria Math"/>
                  </w:rPr>
                  <m:t xml:space="preserve">→</m:t>
                </m:r>
                <m:r>
                  <w:rPr>
                    <w:rFonts w:ascii="Cambria Math" w:hAnsi="Cambria Math"/>
                  </w:rPr>
                  <m:t xml:space="preserve">∞</m:t>
                </m:r>
              </m:lim>
            </m:limLow>
          </m:fName>
          <m:e>
            <m:f>
              <m:num>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f>
                  <m:fPr>
                    <m:type m:val="lin"/>
                  </m:fPr>
                  <m:num>
                    <m:sSubSup>
                      <m:e>
                        <m:r>
                          <w:rPr>
                            <w:rFonts w:ascii="Cambria Math" w:hAnsi="Cambria Math"/>
                          </w:rPr>
                          <m:t xml:space="preserve">y</m:t>
                        </m:r>
                      </m:e>
                      <m:sub>
                        <m:r>
                          <w:rPr>
                            <w:rFonts w:ascii="Cambria Math" w:hAnsi="Cambria Math"/>
                          </w:rPr>
                          <m:t xml:space="preserve">i</m:t>
                        </m:r>
                      </m:sub>
                      <m:sup>
                        <m:r>
                          <w:rPr>
                            <w:rFonts w:ascii="Cambria Math" w:hAnsi="Cambria Math"/>
                          </w:rPr>
                          <m:t xml:space="preserve">2</m:t>
                        </m:r>
                      </m:sup>
                    </m:sSubSup>
                  </m:num>
                  <m:den>
                    <m:r>
                      <w:rPr>
                        <w:rFonts w:ascii="Cambria Math" w:hAnsi="Cambria Math"/>
                      </w:rPr>
                      <m:t xml:space="preserve">2</m:t>
                    </m:r>
                  </m:den>
                </m:f>
                <m:r>
                  <w:rPr>
                    <w:rFonts w:ascii="Cambria Math" w:hAnsi="Cambria Math"/>
                  </w:rPr>
                  <m:t xml:space="preserve">+</m:t>
                </m:r>
                <m:f>
                  <m:fPr>
                    <m:type m:val="lin"/>
                  </m:fPr>
                  <m:num>
                    <m:sSubSup>
                      <m:e>
                        <m:r>
                          <w:rPr>
                            <w:rFonts w:ascii="Cambria Math" w:hAnsi="Cambria Math"/>
                          </w:rPr>
                          <m:t xml:space="preserve">y</m:t>
                        </m:r>
                      </m:e>
                      <m:sub>
                        <m:r>
                          <w:rPr>
                            <w:rFonts w:ascii="Cambria Math" w:hAnsi="Cambria Math"/>
                          </w:rPr>
                          <m:t xml:space="preserve">i</m:t>
                        </m:r>
                      </m:sub>
                      <m:sup>
                        <m:r>
                          <w:rPr>
                            <w:rFonts w:ascii="Cambria Math" w:hAnsi="Cambria Math"/>
                          </w:rPr>
                          <m:t xml:space="preserve">3</m:t>
                        </m:r>
                      </m:sup>
                    </m:sSubSup>
                  </m:num>
                  <m:den>
                    <m:r>
                      <w:rPr>
                        <w:rFonts w:ascii="Cambria Math" w:hAnsi="Cambria Math"/>
                      </w:rPr>
                      <m:t xml:space="preserve">3</m:t>
                    </m:r>
                  </m:den>
                </m:f>
                <m:r>
                  <w:rPr>
                    <w:rFonts w:ascii="Cambria Math" w:hAnsi="Cambria Math"/>
                  </w:rPr>
                  <m:t xml:space="preserve">−</m:t>
                </m:r>
                <m:r>
                  <w:rPr>
                    <w:rFonts w:ascii="Cambria Math" w:hAnsi="Cambria Math"/>
                  </w:rPr>
                  <m:t xml:space="preserve">…</m:t>
                </m:r>
              </m:num>
              <m:den>
                <m:sSub>
                  <m:e>
                    <m:r>
                      <w:rPr>
                        <w:rFonts w:ascii="Cambria Math" w:hAnsi="Cambria Math"/>
                      </w:rPr>
                      <m:t xml:space="preserve">y</m:t>
                    </m:r>
                  </m:e>
                  <m:sub>
                    <m:r>
                      <w:rPr>
                        <w:rFonts w:ascii="Cambria Math" w:hAnsi="Cambria Math"/>
                      </w:rPr>
                      <m:t xml:space="preserve">mi</m:t>
                    </m:r>
                  </m:sub>
                </m:sSub>
                <m:r>
                  <w:rPr>
                    <w:rFonts w:ascii="Cambria Math" w:hAnsi="Cambria Math"/>
                  </w:rPr>
                  <m:t xml:space="preserve">−</m:t>
                </m:r>
                <m:f>
                  <m:fPr>
                    <m:type m:val="lin"/>
                  </m:fPr>
                  <m:num>
                    <m:sSubSup>
                      <m:e>
                        <m:r>
                          <w:rPr>
                            <w:rFonts w:ascii="Cambria Math" w:hAnsi="Cambria Math"/>
                          </w:rPr>
                          <m:t xml:space="preserve">y</m:t>
                        </m:r>
                      </m:e>
                      <m:sub>
                        <m:r>
                          <w:rPr>
                            <w:rFonts w:ascii="Cambria Math" w:hAnsi="Cambria Math"/>
                          </w:rPr>
                          <m:t xml:space="preserve">mi</m:t>
                        </m:r>
                      </m:sub>
                      <m:sup>
                        <m:r>
                          <w:rPr>
                            <w:rFonts w:ascii="Cambria Math" w:hAnsi="Cambria Math"/>
                          </w:rPr>
                          <m:t xml:space="preserve">2</m:t>
                        </m:r>
                      </m:sup>
                    </m:sSubSup>
                  </m:num>
                  <m:den>
                    <m:r>
                      <w:rPr>
                        <w:rFonts w:ascii="Cambria Math" w:hAnsi="Cambria Math"/>
                      </w:rPr>
                      <m:t xml:space="preserve">2</m:t>
                    </m:r>
                  </m:den>
                </m:f>
                <m:r>
                  <w:rPr>
                    <w:rFonts w:ascii="Cambria Math" w:hAnsi="Cambria Math"/>
                  </w:rPr>
                  <m:t xml:space="preserve">+</m:t>
                </m:r>
                <m:f>
                  <m:fPr>
                    <m:type m:val="lin"/>
                  </m:fPr>
                  <m:num>
                    <m:sSubSup>
                      <m:e>
                        <m:r>
                          <w:rPr>
                            <w:rFonts w:ascii="Cambria Math" w:hAnsi="Cambria Math"/>
                          </w:rPr>
                          <m:t xml:space="preserve">y</m:t>
                        </m:r>
                      </m:e>
                      <m:sub>
                        <m:r>
                          <w:rPr>
                            <w:rFonts w:ascii="Cambria Math" w:hAnsi="Cambria Math"/>
                          </w:rPr>
                          <m:t xml:space="preserve">mi</m:t>
                        </m:r>
                      </m:sub>
                      <m:sup>
                        <m:r>
                          <w:rPr>
                            <w:rFonts w:ascii="Cambria Math" w:hAnsi="Cambria Math"/>
                          </w:rPr>
                          <m:t xml:space="preserve">3</m:t>
                        </m:r>
                      </m:sup>
                    </m:sSubSup>
                  </m:num>
                  <m:den>
                    <m:r>
                      <w:rPr>
                        <w:rFonts w:ascii="Cambria Math" w:hAnsi="Cambria Math"/>
                      </w:rPr>
                      <m:t xml:space="preserve">3</m:t>
                    </m:r>
                  </m:den>
                </m:f>
                <m:r>
                  <w:rPr>
                    <w:rFonts w:ascii="Cambria Math" w:hAnsi="Cambria Math"/>
                  </w:rPr>
                  <m:t xml:space="preserve">−</m:t>
                </m:r>
                <m:r>
                  <w:rPr>
                    <w:rFonts w:ascii="Cambria Math" w:hAnsi="Cambria Math"/>
                  </w:rPr>
                  <m:t xml:space="preserve">…</m:t>
                </m:r>
              </m:den>
            </m:f>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f>
              <m:num>
                <m:sSub>
                  <m:e>
                    <m:r>
                      <w:rPr>
                        <w:rFonts w:ascii="Cambria Math" w:hAnsi="Cambria Math"/>
                      </w:rPr>
                      <m:t xml:space="preserve">y</m:t>
                    </m:r>
                  </m:e>
                  <m:sub>
                    <m:r>
                      <w:rPr>
                        <w:rFonts w:ascii="Cambria Math" w:hAnsi="Cambria Math"/>
                      </w:rPr>
                      <m:t xml:space="preserve">i</m:t>
                    </m:r>
                  </m:sub>
                </m:sSub>
              </m:num>
              <m:den>
                <m:sSub>
                  <m:e>
                    <m:r>
                      <w:rPr>
                        <w:rFonts w:ascii="Cambria Math" w:hAnsi="Cambria Math"/>
                      </w:rPr>
                      <m:t xml:space="preserve">y</m:t>
                    </m:r>
                  </m:e>
                  <m:sub>
                    <m:r>
                      <w:rPr>
                        <w:rFonts w:ascii="Cambria Math" w:hAnsi="Cambria Math"/>
                      </w:rPr>
                      <m:t xml:space="preserve">mi</m:t>
                    </m:r>
                  </m:sub>
                </m:sSub>
              </m:den>
            </m:f>
            <m:r>
              <w:rPr>
                <w:rFonts w:ascii="Cambria Math" w:hAnsi="Cambria Math"/>
              </w:rPr>
              <m:t xml:space="preserve">=</m:t>
            </m:r>
            <m:sSub>
              <m:e>
                <m:r>
                  <w:rPr>
                    <w:rFonts w:ascii="Cambria Math" w:hAnsi="Cambria Math"/>
                  </w:rPr>
                  <m:t xml:space="preserve">X</m:t>
                </m:r>
              </m:e>
              <m:sub>
                <m:r>
                  <w:rPr>
                    <w:rFonts w:ascii="Cambria Math" w:hAnsi="Cambria Math"/>
                  </w:rPr>
                  <m:t xml:space="preserve">mi</m:t>
                </m:r>
              </m:sub>
            </m:sSub>
            <m:f>
              <m:num>
                <m:sSub>
                  <m:e>
                    <m:r>
                      <w:rPr>
                        <w:rFonts w:ascii="Cambria Math" w:hAnsi="Cambria Math"/>
                      </w:rPr>
                      <m:t xml:space="preserve">x</m:t>
                    </m:r>
                  </m:e>
                  <m:sub>
                    <m:r>
                      <w:rPr>
                        <w:rFonts w:ascii="Cambria Math" w:hAnsi="Cambria Math"/>
                      </w:rPr>
                      <m:t xml:space="preserve">ai</m:t>
                    </m:r>
                  </m:sub>
                </m:sSub>
              </m:num>
              <m:den>
                <m:sSub>
                  <m:e>
                    <m:r>
                      <w:rPr>
                        <w:rFonts w:ascii="Cambria Math" w:hAnsi="Cambria Math"/>
                      </w:rPr>
                      <m:t xml:space="preserve">x</m:t>
                    </m:r>
                  </m:e>
                  <m:sub>
                    <m:r>
                      <w:rPr>
                        <w:rFonts w:ascii="Cambria Math" w:hAnsi="Cambria Math"/>
                      </w:rPr>
                      <m:t xml:space="preserve">mi</m:t>
                    </m:r>
                  </m:sub>
                </m:sSub>
              </m:den>
            </m:f>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ai</m:t>
                </m:r>
              </m:sub>
            </m:sSub>
          </m:e>
        </m:func>
      </m:oMath>
      <w:r>
        <w:rPr>
          <w:rFonts w:eastAsia="Times New Roman" w:cs="Times New Roman" w:ascii="Times New Roman" w:hAnsi="Times New Roman"/>
          <w:shd w:fill="FFFF00" w:val="clear"/>
          <w:lang w:val="ru-RU"/>
        </w:rPr>
        <w:t>,</w:t>
      </w:r>
    </w:p>
    <w:p>
      <w:pPr>
        <w:pStyle w:val="Compact"/>
        <w:spacing w:lineRule="auto" w:line="360"/>
        <w:ind w:firstLine="851"/>
        <w:jc w:val="both"/>
        <w:rPr>
          <w:highlight w:val="none"/>
          <w:shd w:fill="FFFF00" w:val="clear"/>
        </w:rPr>
      </w:pPr>
      <w:r>
        <mc:AlternateContent>
          <mc:Choice Requires="wps">
            <w:drawing>
              <wp:anchor behindDoc="1" distT="0" distB="0" distL="0" distR="0" simplePos="0" locked="0" layoutInCell="1" allowOverlap="1" relativeHeight="16" wp14:anchorId="1EB1131B">
                <wp:simplePos x="0" y="0"/>
                <wp:positionH relativeFrom="column">
                  <wp:posOffset>-638175</wp:posOffset>
                </wp:positionH>
                <wp:positionV relativeFrom="paragraph">
                  <wp:posOffset>244475</wp:posOffset>
                </wp:positionV>
                <wp:extent cx="638175" cy="323850"/>
                <wp:effectExtent l="0" t="0" r="0" b="0"/>
                <wp:wrapNone/>
                <wp:docPr id="11" name="Надпись 16"/>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7</w:t>
                            </w:r>
                          </w:p>
                        </w:txbxContent>
                      </wps:txbx>
                      <wps:bodyPr anchor="t">
                        <a:noAutofit/>
                      </wps:bodyPr>
                    </wps:wsp>
                  </a:graphicData>
                </a:graphic>
              </wp:anchor>
            </w:drawing>
          </mc:Choice>
          <mc:Fallback>
            <w:pict>
              <v:rect id="shape_0" ID="Надпись 16" path="m0,0l-2147483645,0l-2147483645,-2147483646l0,-2147483646xe" stroked="f" o:allowincell="f" style="position:absolute;margin-left:-50.25pt;margin-top:19.25pt;width:50.2pt;height:25.45pt;mso-wrap-style:square;v-text-anchor:top" wp14:anchorId="1EB1131B">
                <v:fill o:detectmouseclick="t" on="false"/>
                <v:stroke color="#3465a4" weight="9360" joinstyle="round" endcap="flat"/>
                <v:textbox>
                  <w:txbxContent>
                    <w:p>
                      <w:pPr>
                        <w:pStyle w:val="Style24"/>
                        <w:ind w:hanging="0"/>
                        <w:rPr>
                          <w:rFonts w:cs="Times New Roman"/>
                          <w:b/>
                        </w:rPr>
                      </w:pPr>
                      <w:r>
                        <w:rPr>
                          <w:rFonts w:cs="Times New Roman"/>
                          <w:b/>
                          <w:color w:val="000000"/>
                        </w:rPr>
                        <w:t>Рис. 7</w:t>
                      </w:r>
                    </w:p>
                  </w:txbxContent>
                </v:textbox>
                <w10:wrap type="none"/>
              </v:rect>
            </w:pict>
          </mc:Fallback>
        </mc:AlternateContent>
      </w:r>
      <w:r>
        <w:rPr>
          <w:rFonts w:eastAsia="Times New Roman" w:cs="Times New Roman" w:ascii="Times New Roman" w:hAnsi="Times New Roman"/>
          <w:shd w:fill="FFFF00" w:val="clear"/>
          <w:lang w:val="ru-RU"/>
        </w:rPr>
        <w:t xml:space="preserve">где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X</m:t>
                </m:r>
              </m:e>
              <m:sub>
                <m:r>
                  <w:rPr>
                    <w:rFonts w:ascii="Cambria Math" w:hAnsi="Cambria Math"/>
                  </w:rPr>
                  <m:t xml:space="preserve">mi</m:t>
                </m:r>
              </m:sub>
            </m:sSub>
          </m:num>
          <m:den>
            <m:sSub>
              <m:e>
                <m:r>
                  <w:rPr>
                    <w:rFonts w:ascii="Cambria Math" w:hAnsi="Cambria Math"/>
                  </w:rPr>
                  <m:t xml:space="preserve">x</m:t>
                </m:r>
              </m:e>
              <m:sub>
                <m:r>
                  <w:rPr>
                    <w:rFonts w:ascii="Cambria Math" w:hAnsi="Cambria Math"/>
                  </w:rPr>
                  <m:t xml:space="preserve">mi</m:t>
                </m:r>
              </m:sub>
            </m:sSub>
          </m:den>
        </m:f>
      </m:oMath>
      <w:r>
        <w:rPr>
          <w:rFonts w:eastAsia="Times New Roman" w:cs="Times New Roman" w:ascii="Times New Roman" w:hAnsi="Times New Roman"/>
          <w:shd w:fill="FFFF00" w:val="clear"/>
          <w:lang w:val="ru-RU"/>
        </w:rPr>
        <w:t xml:space="preserve"> – масштабирующий коэффициент (разрешение) вдоль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i</m:t>
                </m:r>
              </m:sub>
            </m:sSub>
          </m:e>
        </m:bar>
      </m:oMath>
      <w:r>
        <w:rPr>
          <w:rFonts w:eastAsia="Times New Roman" w:cs="Times New Roman" w:ascii="Times New Roman" w:hAnsi="Times New Roman"/>
          <w:shd w:fill="FFFF00" w:val="clear"/>
          <w:lang w:val="ru-RU"/>
        </w:rPr>
        <w:t>.</w:t>
      </w:r>
    </w:p>
    <w:p>
      <w:pPr>
        <w:pStyle w:val="Normal"/>
        <w:ind w:firstLine="851"/>
        <w:rPr/>
      </w:pPr>
      <w:r>
        <w:rPr>
          <w:rFonts w:eastAsia="Times New Roman" w:cs="Times New Roman"/>
          <w:bCs/>
          <w:spacing w:val="40"/>
          <w:szCs w:val="24"/>
          <w:shd w:fill="FFFF00" w:val="clear"/>
        </w:rPr>
        <w:t>Пример</w:t>
      </w:r>
      <w:r>
        <w:rPr>
          <w:rFonts w:eastAsia="Times New Roman" w:cs="Times New Roman"/>
          <w:bCs/>
          <w:szCs w:val="24"/>
          <w:shd w:fill="FFFF00" w:val="clear"/>
          <w:lang w:val="en-US"/>
        </w:rPr>
        <w:t xml:space="preserve"> 2</w:t>
      </w:r>
      <w:r>
        <w:rPr>
          <w:rFonts w:eastAsia="Times New Roman" w:cs="Times New Roman"/>
          <w:b/>
          <w:szCs w:val="24"/>
          <w:shd w:fill="FFFF00" w:val="clear"/>
        </w:rPr>
        <w:t>.</w:t>
      </w:r>
      <w:r>
        <w:rPr>
          <w:rFonts w:eastAsia="Times New Roman" w:cs="Times New Roman"/>
          <w:szCs w:val="24"/>
          <w:shd w:fill="FFFF00" w:val="clear"/>
        </w:rPr>
        <w:t xml:space="preserve"> </w:t>
      </w:r>
      <w:r>
        <w:rPr>
          <w:rFonts w:eastAsia="Times New Roman" w:cs="Times New Roman"/>
          <w:shd w:fill="FFFF00" w:val="clear"/>
        </w:rPr>
        <w:t xml:space="preserve">Проведем реконструкцию </w:t>
      </w:r>
      <w:r>
        <w:rPr>
          <w:rFonts w:cs="Times New Roman"/>
          <w:shd w:fill="FFFF00" w:val="clear"/>
        </w:rPr>
        <w:t>здания C</w:t>
      </w:r>
      <w:r>
        <w:rPr>
          <w:rFonts w:cs="Times New Roman"/>
          <w:shd w:fill="FFFF00" w:val="clear"/>
          <w:vertAlign w:val="subscript"/>
        </w:rPr>
        <w:t>2</w:t>
      </w:r>
      <w:r>
        <w:rPr>
          <w:rFonts w:cs="Times New Roman"/>
          <w:shd w:fill="FFFF00" w:val="clear"/>
        </w:rPr>
        <w:t xml:space="preserve"> по его аэрофотоснимку (рисунок 7). Местоположение объекта: адрес – Московская область, г. Балашиха, мкр. Железнодорожный, Лесопарковая ул., 5; географические координаты – 55</w:t>
      </w:r>
      <w:r>
        <w:rPr>
          <w:rFonts w:cs="Times New Roman"/>
          <w:shd w:fill="FFFF00" w:val="clear"/>
          <w:vertAlign w:val="superscript"/>
        </w:rPr>
        <w:t>o</w:t>
      </w:r>
      <w:r>
        <w:rPr>
          <w:rFonts w:cs="Times New Roman"/>
          <w:shd w:fill="FFFF00" w:val="clear"/>
        </w:rPr>
        <w:t>45'12.87''С, 38</w:t>
      </w:r>
      <w:r>
        <w:rPr>
          <w:rFonts w:cs="Times New Roman"/>
          <w:shd w:fill="FFFF00" w:val="clear"/>
          <w:vertAlign w:val="superscript"/>
        </w:rPr>
        <w:t>o</w:t>
      </w:r>
      <w:r>
        <w:rPr>
          <w:rFonts w:cs="Times New Roman"/>
          <w:shd w:fill="FFFF00" w:val="clear"/>
        </w:rPr>
        <w:t xml:space="preserve">00'25.25''В (полное изображение доступно по ссылке </w:t>
      </w:r>
      <w:hyperlink r:id="rId24">
        <w:r>
          <w:rPr>
            <w:rStyle w:val="Hyperlink"/>
            <w:rFonts w:cs="Times New Roman"/>
            <w:shd w:fill="FFFF00" w:val="clear"/>
          </w:rPr>
          <w:t>https://clck.ru/338Nog</w:t>
        </w:r>
      </w:hyperlink>
      <w:r>
        <w:rPr>
          <w:rFonts w:cs="Times New Roman"/>
          <w:shd w:fill="FFFF00" w:val="clear"/>
        </w:rPr>
        <w:t>).</w:t>
      </w:r>
    </w:p>
    <w:p>
      <w:pPr>
        <w:pStyle w:val="Normal"/>
        <w:ind w:firstLine="851"/>
        <w:rPr>
          <w:highlight w:val="none"/>
          <w:shd w:fill="FFFF00" w:val="clear"/>
        </w:rPr>
      </w:pPr>
      <w:r>
        <mc:AlternateContent>
          <mc:Choice Requires="wps">
            <w:drawing>
              <wp:anchor behindDoc="1" distT="0" distB="0" distL="0" distR="0" simplePos="0" locked="0" layoutInCell="1" allowOverlap="1" relativeHeight="26" wp14:anchorId="73FF62CF">
                <wp:simplePos x="0" y="0"/>
                <wp:positionH relativeFrom="column">
                  <wp:posOffset>-724535</wp:posOffset>
                </wp:positionH>
                <wp:positionV relativeFrom="paragraph">
                  <wp:posOffset>466090</wp:posOffset>
                </wp:positionV>
                <wp:extent cx="829945" cy="323850"/>
                <wp:effectExtent l="0" t="0" r="0" b="0"/>
                <wp:wrapNone/>
                <wp:docPr id="12" name="Надпись 22"/>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6</w:t>
                            </w:r>
                          </w:p>
                        </w:txbxContent>
                      </wps:txbx>
                      <wps:bodyPr anchor="t">
                        <a:noAutofit/>
                      </wps:bodyPr>
                    </wps:wsp>
                  </a:graphicData>
                </a:graphic>
              </wp:anchor>
            </w:drawing>
          </mc:Choice>
          <mc:Fallback>
            <w:pict>
              <v:rect id="shape_0" ID="Надпись 22" path="m0,0l-2147483645,0l-2147483645,-2147483646l0,-2147483646xe" stroked="f" o:allowincell="f" style="position:absolute;margin-left:-57.05pt;margin-top:36.7pt;width:65.3pt;height:25.45pt;mso-wrap-style:square;v-text-anchor:top" wp14:anchorId="73FF62CF">
                <v:fill o:detectmouseclick="t" on="false"/>
                <v:stroke color="#3465a4" weight="9360" joinstyle="round" endcap="flat"/>
                <v:textbox>
                  <w:txbxContent>
                    <w:p>
                      <w:pPr>
                        <w:pStyle w:val="Style24"/>
                        <w:ind w:hanging="0"/>
                        <w:rPr>
                          <w:rFonts w:cs="Times New Roman"/>
                          <w:b/>
                        </w:rPr>
                      </w:pPr>
                      <w:r>
                        <w:rPr>
                          <w:rFonts w:cs="Times New Roman"/>
                          <w:b/>
                          <w:color w:val="000000"/>
                        </w:rPr>
                        <w:t>Табл. 6</w:t>
                      </w:r>
                    </w:p>
                  </w:txbxContent>
                </v:textbox>
                <w10:wrap type="none"/>
              </v:rect>
            </w:pict>
          </mc:Fallback>
        </mc:AlternateContent>
      </w:r>
      <w:r>
        <w:rPr>
          <w:rFonts w:eastAsia="Times New Roman" w:cs="Times New Roman"/>
          <w:shd w:fill="FFFF00" w:val="clear"/>
        </w:rPr>
        <w:t>Аналогично конструктивному подходу, имеем опорные точки A</w:t>
      </w:r>
      <w:r>
        <w:rPr>
          <w:rFonts w:eastAsia="Times New Roman" w:cs="Times New Roman"/>
          <w:shd w:fill="FFFF00" w:val="clear"/>
          <w:vertAlign w:val="subscript"/>
        </w:rPr>
        <w:t>i</w:t>
      </w:r>
      <w:r>
        <w:rPr>
          <w:rFonts w:eastAsia="Times New Roman" w:cs="Times New Roman"/>
          <w:shd w:fill="FFFF00" w:val="clear"/>
        </w:rPr>
        <w:t>, i=0…9, изображения которых a</w:t>
      </w:r>
      <w:r>
        <w:rPr>
          <w:rFonts w:eastAsia="Times New Roman" w:cs="Times New Roman"/>
          <w:shd w:fill="FFFF00" w:val="clear"/>
          <w:vertAlign w:val="subscript"/>
        </w:rPr>
        <w:t>i</w:t>
      </w:r>
      <w:r>
        <w:rPr>
          <w:rFonts w:eastAsia="Times New Roman" w:cs="Times New Roman"/>
          <w:shd w:fill="FFFF00" w:val="clear"/>
        </w:rPr>
        <w:t>=I(A</w:t>
      </w:r>
      <w:r>
        <w:rPr>
          <w:rFonts w:eastAsia="Times New Roman" w:cs="Times New Roman"/>
          <w:shd w:fill="FFFF00" w:val="clear"/>
          <w:vertAlign w:val="subscript"/>
        </w:rPr>
        <w:t>i</w:t>
      </w:r>
      <w:r>
        <w:rPr>
          <w:rFonts w:eastAsia="Times New Roman" w:cs="Times New Roman"/>
          <w:shd w:fill="FFFF00" w:val="clear"/>
        </w:rPr>
        <w:t>) представлены на рисунке 7. В свою очередь, координаты (p</w:t>
      </w:r>
      <w:r>
        <w:rPr>
          <w:rFonts w:eastAsia="Times New Roman" w:cs="Times New Roman"/>
          <w:shd w:fill="FFFF00" w:val="clear"/>
          <w:vertAlign w:val="subscript"/>
        </w:rPr>
        <w:t>i</w:t>
      </w:r>
      <w:r>
        <w:rPr>
          <w:rFonts w:eastAsia="Times New Roman" w:cs="Times New Roman"/>
          <w:shd w:fill="FFFF00" w:val="clear"/>
        </w:rPr>
        <w:t>,q</w:t>
      </w:r>
      <w:r>
        <w:rPr>
          <w:rFonts w:eastAsia="Times New Roman" w:cs="Times New Roman"/>
          <w:shd w:fill="FFFF00" w:val="clear"/>
          <w:vertAlign w:val="subscript"/>
        </w:rPr>
        <w:t>i</w:t>
      </w:r>
      <w:r>
        <w:rPr>
          <w:rFonts w:eastAsia="Times New Roman" w:cs="Times New Roman"/>
          <w:shd w:fill="FFFF00" w:val="clear"/>
        </w:rPr>
        <w:t>) (в пикселях) точек a</w:t>
      </w:r>
      <w:r>
        <w:rPr>
          <w:rFonts w:eastAsia="Times New Roman" w:cs="Times New Roman"/>
          <w:shd w:fill="FFFF00" w:val="clear"/>
          <w:vertAlign w:val="subscript"/>
        </w:rPr>
        <w:t>i</w:t>
      </w:r>
      <w:r>
        <w:rPr>
          <w:rFonts w:eastAsia="Times New Roman" w:cs="Times New Roman"/>
          <w:shd w:fill="FFFF00" w:val="clear"/>
        </w:rPr>
        <w:t xml:space="preserve"> отражены в таблице 6.</w:t>
      </w:r>
    </w:p>
    <w:p>
      <w:pPr>
        <w:pStyle w:val="Normal"/>
        <w:ind w:firstLine="851"/>
        <w:rPr>
          <w:highlight w:val="none"/>
          <w:shd w:fill="FFFF00" w:val="clear"/>
        </w:rPr>
      </w:pPr>
      <w:r>
        <w:rPr>
          <w:rFonts w:eastAsia="" w:cs="Times New Roman" w:eastAsiaTheme="minorEastAsia"/>
          <w:shd w:fill="FFFF00" w:val="clear"/>
        </w:rPr>
        <w:t>Система координат OX</w:t>
      </w:r>
      <w:r>
        <w:rPr>
          <w:rFonts w:eastAsia="" w:cs="Times New Roman" w:eastAsiaTheme="minorEastAsia"/>
          <w:shd w:fill="FFFF00" w:val="clear"/>
          <w:vertAlign w:val="subscript"/>
        </w:rPr>
        <w:t>1</w:t>
      </w:r>
      <w:r>
        <w:rPr>
          <w:rFonts w:eastAsia="" w:cs="Times New Roman" w:eastAsiaTheme="minorEastAsia"/>
          <w:shd w:fill="FFFF00" w:val="clear"/>
        </w:rPr>
        <w:t>X</w:t>
      </w:r>
      <w:r>
        <w:rPr>
          <w:rFonts w:eastAsia="" w:cs="Times New Roman" w:eastAsiaTheme="minorEastAsia"/>
          <w:shd w:fill="FFFF00" w:val="clear"/>
          <w:vertAlign w:val="subscript"/>
        </w:rPr>
        <w:t>2</w:t>
      </w:r>
      <w:r>
        <w:rPr>
          <w:rFonts w:eastAsia="" w:cs="Times New Roman" w:eastAsiaTheme="minorEastAsia"/>
          <w:shd w:fill="FFFF00" w:val="clear"/>
        </w:rPr>
        <w:t>X</w:t>
      </w:r>
      <w:r>
        <w:rPr>
          <w:rFonts w:eastAsia="" w:cs="Times New Roman" w:eastAsiaTheme="minorEastAsia"/>
          <w:shd w:fill="FFFF00" w:val="clear"/>
          <w:vertAlign w:val="subscript"/>
        </w:rPr>
        <w:t>3</w:t>
      </w:r>
      <w:r>
        <w:rPr>
          <w:rFonts w:eastAsia="" w:cs="Times New Roman" w:eastAsiaTheme="minorEastAsia"/>
          <w:shd w:fill="FFFF00" w:val="clear"/>
        </w:rPr>
        <w:t>, привязана к объекту C</w:t>
      </w:r>
      <w:r>
        <w:rPr>
          <w:rFonts w:eastAsia="" w:cs="Times New Roman" w:eastAsiaTheme="minorEastAsia"/>
          <w:shd w:fill="FFFF00" w:val="clear"/>
          <w:vertAlign w:val="subscript"/>
        </w:rPr>
        <w:t>2</w:t>
      </w:r>
      <w:r>
        <w:rPr>
          <w:rFonts w:eastAsia="" w:cs="Times New Roman" w:eastAsiaTheme="minorEastAsia"/>
          <w:shd w:fill="FFFF00" w:val="clear"/>
        </w:rPr>
        <w:t>. Считаем, что C</w:t>
      </w:r>
      <w:r>
        <w:rPr>
          <w:rFonts w:eastAsia="" w:cs="Times New Roman" w:eastAsiaTheme="minorEastAsia"/>
          <w:shd w:fill="FFFF00" w:val="clear"/>
          <w:vertAlign w:val="subscript"/>
        </w:rPr>
        <w:t>2</w:t>
      </w:r>
      <w:r>
        <w:rPr>
          <w:rFonts w:eastAsia="" w:cs="Times New Roman" w:eastAsiaTheme="minorEastAsia"/>
          <w:shd w:fill="FFFF00" w:val="clear"/>
        </w:rPr>
        <w:t xml:space="preserve"> имеет прямоугольную крышу и ортогонально ориентированные несущие стены. O=A</w:t>
      </w:r>
      <w:r>
        <w:rPr>
          <w:rFonts w:eastAsia="" w:cs="Times New Roman" w:eastAsiaTheme="minorEastAsia"/>
          <w:shd w:fill="FFFF00" w:val="clear"/>
          <w:vertAlign w:val="subscript"/>
        </w:rPr>
        <w:t>0</w:t>
      </w:r>
      <w:r>
        <w:rPr>
          <w:rFonts w:eastAsia="" w:cs="Times New Roman" w:eastAsiaTheme="minorEastAsia"/>
          <w:shd w:fill="FFFF00" w:val="clear"/>
        </w:rPr>
        <w:t xml:space="preserve"> – на углу основания, OX</w:t>
      </w:r>
      <w:r>
        <w:rPr>
          <w:rFonts w:eastAsia="" w:cs="Times New Roman" w:eastAsiaTheme="minorEastAsia"/>
          <w:shd w:fill="FFFF00" w:val="clear"/>
          <w:vertAlign w:val="subscript"/>
        </w:rPr>
        <w:t>1</w:t>
      </w:r>
      <w:r>
        <w:rPr>
          <w:rFonts w:eastAsia="" w:cs="Times New Roman" w:eastAsiaTheme="minorEastAsia"/>
          <w:shd w:fill="FFFF00" w:val="clear"/>
        </w:rPr>
        <w:t xml:space="preserve"> и OX</w:t>
      </w:r>
      <w:r>
        <w:rPr>
          <w:rFonts w:eastAsia="" w:cs="Times New Roman" w:eastAsiaTheme="minorEastAsia"/>
          <w:shd w:fill="FFFF00" w:val="clear"/>
          <w:vertAlign w:val="subscript"/>
        </w:rPr>
        <w:t>2</w:t>
      </w:r>
      <w:r>
        <w:rPr>
          <w:rFonts w:eastAsia="" w:cs="Times New Roman" w:eastAsiaTheme="minorEastAsia"/>
          <w:shd w:fill="FFFF00" w:val="clear"/>
        </w:rPr>
        <w:t xml:space="preserve"> – вдоль основания, OX</w:t>
      </w:r>
      <w:r>
        <w:rPr>
          <w:rFonts w:eastAsia="" w:cs="Times New Roman" w:eastAsiaTheme="minorEastAsia"/>
          <w:shd w:fill="FFFF00" w:val="clear"/>
          <w:vertAlign w:val="subscript"/>
        </w:rPr>
        <w:t>3</w:t>
      </w:r>
      <w:r>
        <w:rPr>
          <w:rFonts w:eastAsia="" w:cs="Times New Roman" w:eastAsiaTheme="minorEastAsia"/>
          <w:shd w:fill="FFFF00" w:val="clear"/>
        </w:rPr>
        <w:t xml:space="preserve"> – по стыку несущих стен, A</w:t>
      </w:r>
      <w:r>
        <w:rPr>
          <w:rFonts w:eastAsia="" w:cs="Times New Roman" w:eastAsiaTheme="minorEastAsia"/>
          <w:shd w:fill="FFFF00" w:val="clear"/>
          <w:vertAlign w:val="subscript"/>
        </w:rPr>
        <w:t>3</w:t>
      </w:r>
      <w:r>
        <w:rPr>
          <w:rFonts w:eastAsia="" w:cs="Times New Roman" w:eastAsiaTheme="minorEastAsia"/>
          <w:shd w:fill="FFFF00" w:val="clear"/>
        </w:rPr>
        <w:t xml:space="preserve"> – в углу крыши, видимая на изображении. OX</w:t>
      </w:r>
      <w:r>
        <w:rPr>
          <w:rFonts w:eastAsia="" w:cs="Times New Roman" w:eastAsiaTheme="minorEastAsia"/>
          <w:shd w:fill="FFFF00" w:val="clear"/>
          <w:vertAlign w:val="subscript"/>
        </w:rPr>
        <w:t>1</w:t>
      </w:r>
      <w:r>
        <w:rPr>
          <w:rFonts w:eastAsia="" w:cs="Times New Roman" w:eastAsiaTheme="minorEastAsia"/>
          <w:shd w:fill="FFFF00" w:val="clear"/>
        </w:rPr>
        <w:t>, OX</w:t>
      </w:r>
      <w:r>
        <w:rPr>
          <w:rFonts w:eastAsia="" w:cs="Times New Roman" w:eastAsiaTheme="minorEastAsia"/>
          <w:shd w:fill="FFFF00" w:val="clear"/>
          <w:vertAlign w:val="subscript"/>
        </w:rPr>
        <w:t>2</w:t>
      </w:r>
      <w:r>
        <w:rPr>
          <w:rFonts w:eastAsia="" w:cs="Times New Roman" w:eastAsiaTheme="minorEastAsia"/>
          <w:shd w:fill="FFFF00" w:val="clear"/>
        </w:rPr>
        <w:t>, OX</w:t>
      </w:r>
      <w:r>
        <w:rPr>
          <w:rFonts w:eastAsia="" w:cs="Times New Roman" w:eastAsiaTheme="minorEastAsia"/>
          <w:shd w:fill="FFFF00" w:val="clear"/>
          <w:vertAlign w:val="subscript"/>
        </w:rPr>
        <w:t>3</w:t>
      </w:r>
      <w:r>
        <w:rPr>
          <w:rFonts w:eastAsia="" w:cs="Times New Roman" w:eastAsiaTheme="minorEastAsia"/>
          <w:shd w:fill="FFFF00" w:val="clear"/>
        </w:rPr>
        <w:t xml:space="preserve"> задаются по точкам O и A</w:t>
      </w:r>
      <w:r>
        <w:rPr>
          <w:rFonts w:eastAsia="" w:cs="Times New Roman" w:eastAsiaTheme="minorEastAsia"/>
          <w:shd w:fill="FFFF00" w:val="clear"/>
          <w:vertAlign w:val="subscript"/>
        </w:rPr>
        <w:t>1</w:t>
      </w:r>
      <w:r>
        <w:rPr>
          <w:rFonts w:eastAsia="" w:cs="Times New Roman" w:eastAsiaTheme="minorEastAsia"/>
          <w:shd w:fill="FFFF00" w:val="clear"/>
        </w:rPr>
        <w:t>, A</w:t>
      </w:r>
      <w:r>
        <w:rPr>
          <w:rFonts w:eastAsia="" w:cs="Times New Roman" w:eastAsiaTheme="minorEastAsia"/>
          <w:shd w:fill="FFFF00" w:val="clear"/>
          <w:vertAlign w:val="subscript"/>
        </w:rPr>
        <w:t>2</w:t>
      </w:r>
      <w:r>
        <w:rPr>
          <w:rFonts w:eastAsia="" w:cs="Times New Roman" w:eastAsiaTheme="minorEastAsia"/>
          <w:shd w:fill="FFFF00" w:val="clear"/>
        </w:rPr>
        <w:t>, A</w:t>
      </w:r>
      <w:r>
        <w:rPr>
          <w:rFonts w:eastAsia="" w:cs="Times New Roman" w:eastAsiaTheme="minorEastAsia"/>
          <w:shd w:fill="FFFF00" w:val="clear"/>
          <w:vertAlign w:val="subscript"/>
        </w:rPr>
        <w:t>3</w:t>
      </w:r>
      <w:r>
        <w:rPr>
          <w:rFonts w:eastAsia="" w:cs="Times New Roman" w:eastAsiaTheme="minorEastAsia"/>
          <w:shd w:fill="FFFF00" w:val="clear"/>
        </w:rPr>
        <w:t xml:space="preserve">. </w:t>
      </w:r>
      <w:r>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O</m:t>
            </m:r>
          </m:e>
        </m:d>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O</m:t>
            </m:r>
            <m:sSub>
              <m:e>
                <m:r>
                  <w:rPr>
                    <w:rFonts w:ascii="Cambria Math" w:hAnsi="Cambria Math"/>
                  </w:rPr>
                  <m:t xml:space="preserve">X</m:t>
                </m:r>
              </m:e>
              <m:sub>
                <m:r>
                  <w:rPr>
                    <w:rFonts w:ascii="Cambria Math" w:hAnsi="Cambria Math"/>
                  </w:rPr>
                  <m:t xml:space="preserve">i</m:t>
                </m:r>
              </m:sub>
            </m:sSub>
          </m:e>
        </m:d>
      </m:oMath>
      <w:r>
        <w:rPr>
          <w:rFonts w:eastAsia="" w:cs="Times New Roman" w:eastAsiaTheme="minorEastAsia"/>
          <w:shd w:fill="FFFF00" w:val="clear"/>
        </w:rPr>
        <w:t>. У стены есть пристройка (для размещения лестничной коробки и/или лифтовой шахты), подобная зданию по форме. Опорные точки A</w:t>
      </w:r>
      <w:r>
        <w:rPr>
          <w:rFonts w:eastAsia="" w:cs="Times New Roman" w:eastAsiaTheme="minorEastAsia"/>
          <w:shd w:fill="FFFF00" w:val="clear"/>
          <w:vertAlign w:val="subscript"/>
        </w:rPr>
        <w:t>4</w:t>
      </w:r>
      <w:r>
        <w:rPr>
          <w:rFonts w:eastAsia="" w:cs="Times New Roman" w:eastAsiaTheme="minorEastAsia"/>
          <w:shd w:fill="FFFF00" w:val="clear"/>
        </w:rPr>
        <w:t>-A</w:t>
      </w:r>
      <w:r>
        <w:rPr>
          <w:rFonts w:eastAsia="" w:cs="Times New Roman" w:eastAsiaTheme="minorEastAsia"/>
          <w:shd w:fill="FFFF00" w:val="clear"/>
          <w:vertAlign w:val="subscript"/>
        </w:rPr>
        <w:t>9</w:t>
      </w:r>
      <w:r>
        <w:rPr>
          <w:rFonts w:eastAsia="" w:cs="Times New Roman" w:eastAsiaTheme="minorEastAsia"/>
          <w:shd w:fill="FFFF00" w:val="clear"/>
        </w:rPr>
        <w:t xml:space="preserve"> соответствуют точкам в видимых углах этой пристройки.</w:t>
      </w:r>
      <w:r>
        <w:rPr>
          <w:rFonts w:eastAsia="" w:cs="Times New Roman" w:eastAsiaTheme="minorEastAsia"/>
          <w:sz w:val="28"/>
          <w:shd w:fill="FFFF00" w:val="clear"/>
        </w:rPr>
        <w:t xml:space="preserve"> </w:t>
      </w:r>
    </w:p>
    <w:p>
      <w:pPr>
        <w:pStyle w:val="Normal"/>
        <w:ind w:firstLine="851"/>
        <w:rPr>
          <w:highlight w:val="none"/>
          <w:shd w:fill="FFFF00" w:val="clear"/>
        </w:rPr>
      </w:pPr>
      <w:r>
        <w:rPr>
          <w:rFonts w:cs="Times New Roman"/>
          <w:shd w:fill="FFFF00" w:val="clear"/>
        </w:rPr>
        <w:t xml:space="preserve">Основные фотометрические параметры для перспективного изображения </w:t>
      </w:r>
      <w:sdt>
        <w:sdtPr>
          <w:citation/>
        </w:sdtPr>
        <w:sdtContent>
          <w:r>
            <w:rPr>
              <w:rFonts w:cs="Times New Roman"/>
              <w:shd w:fill="FFFF00" w:val="clear"/>
            </w:rPr>
            <w:fldChar w:fldCharType="begin"/>
          </w:r>
          <w:r>
            <w:rPr>
              <w:shd w:fill="FFFF00" w:val="clear"/>
              <w:rFonts w:cs="Times New Roman"/>
            </w:rPr>
            <w:instrText xml:space="preserve"> CITATION ГВО20 \l 1033  \m Гво21 \m Kaz22</w:instrText>
          </w:r>
          <w:r>
            <w:rPr>
              <w:shd w:fill="FFFF00" w:val="clear"/>
              <w:rFonts w:cs="Times New Roman"/>
            </w:rPr>
            <w:fldChar w:fldCharType="separate"/>
          </w:r>
          <w:r>
            <w:rPr>
              <w:shd w:fill="FFFF00" w:val="clear"/>
              <w:rFonts w:cs="Times New Roman"/>
            </w:rPr>
            <w:t>[14, 18, 22]</w:t>
          </w:r>
          <w:r>
            <w:rPr>
              <w:shd w:fill="FFFF00" w:val="clear"/>
              <w:rFonts w:cs="Times New Roman"/>
            </w:rPr>
            <w:fldChar w:fldCharType="end"/>
          </w:r>
        </w:sdtContent>
      </w:sdt>
      <w:r>
        <w:rPr>
          <w:rFonts w:cs="Times New Roman"/>
          <w:shd w:fill="FFFF00" w:val="clear"/>
        </w:rPr>
        <w:t xml:space="preserve">: </w:t>
      </w:r>
    </w:p>
    <w:p>
      <w:pPr>
        <w:pStyle w:val="Normal"/>
        <w:ind w:firstLine="851"/>
        <w:rPr>
          <w:highlight w:val="none"/>
          <w:shd w:fill="FFFF00" w:val="clear"/>
        </w:rPr>
      </w:pPr>
      <w:r>
        <w:rPr/>
      </w:r>
      <m:oMath xmlns:m="http://schemas.openxmlformats.org/officeDocument/2006/math">
        <m:r>
          <w:rPr>
            <w:rFonts w:ascii="Cambria Math" w:hAnsi="Cambria Math"/>
          </w:rPr>
          <m:t xml:space="preserve">ζ</m:t>
        </m:r>
        <m:r>
          <w:rPr>
            <w:rFonts w:ascii="Cambria Math" w:hAnsi="Cambria Math"/>
          </w:rPr>
          <m:t xml:space="preserve">=</m:t>
        </m: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r>
          <w:rPr>
            <w:rFonts w:ascii="Cambria Math" w:hAnsi="Cambria Math"/>
          </w:rPr>
          <m:t xml:space="preserve">}</m:t>
        </m:r>
      </m:oMath>
      <w:r>
        <w:rPr>
          <w:rFonts w:cs="Times New Roman"/>
          <w:shd w:fill="FFFF00" w:val="clear"/>
        </w:rPr>
        <w:t>,</w:t>
      </w:r>
    </w:p>
    <w:p>
      <w:pPr>
        <w:pStyle w:val="Normal"/>
        <w:ind w:firstLine="851"/>
        <w:rPr>
          <w:highlight w:val="none"/>
          <w:shd w:fill="FFFF00" w:val="clear"/>
        </w:rPr>
      </w:pPr>
      <w:r>
        <w:rPr>
          <w:rFonts w:cs="Times New Roman"/>
          <w:shd w:fill="FFFF00" w:val="clear"/>
        </w:rPr>
        <w:t>где:</w:t>
      </w:r>
    </w:p>
    <w:p>
      <w:pPr>
        <w:pStyle w:val="Normal"/>
        <w:ind w:firstLine="851"/>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oMath>
      <w:r>
        <w:rPr>
          <w:rFonts w:eastAsia="" w:cs="Times New Roman" w:eastAsiaTheme="minorEastAsia"/>
          <w:shd w:fill="FFFF00" w:val="clear"/>
        </w:rPr>
        <w:t xml:space="preserve"> – </w:t>
      </w:r>
      <w:r>
        <w:rPr>
          <w:rFonts w:eastAsia="" w:cs="Times New Roman" w:eastAsiaTheme="minorEastAsia"/>
          <w:shd w:fill="FFFF00" w:val="clear"/>
        </w:rPr>
        <w:t xml:space="preserve">направляющие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3</m:t>
            </m:r>
          </m:sub>
        </m:sSub>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f</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3</m:t>
            </m:r>
          </m:sub>
        </m:sSub>
      </m:oMath>
      <w:r>
        <w:rPr>
          <w:rFonts w:eastAsia="" w:cs="Times New Roman" w:eastAsiaTheme="minorEastAsia"/>
          <w:shd w:fill="FFFF00" w:val="clear"/>
        </w:rPr>
        <w:t xml:space="preserve"> – </w:t>
      </w:r>
      <w:r>
        <w:rPr>
          <w:rFonts w:eastAsia="" w:cs="Times New Roman" w:eastAsiaTheme="minorEastAsia"/>
          <w:shd w:fill="FFFF00" w:val="clear"/>
        </w:rPr>
        <w:t xml:space="preserve">осевые координаты фокусов вдоль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oMath>
      <w:r>
        <w:rPr>
          <w:rFonts w:eastAsia="" w:cs="Times New Roman" w:eastAsiaTheme="minorEastAsia"/>
          <w:shd w:fill="FFFF00" w:val="clear"/>
        </w:rPr>
        <w:t xml:space="preserve"> – </w:t>
      </w:r>
      <w:r>
        <w:rPr>
          <w:rFonts w:eastAsia="" w:cs="Times New Roman" w:eastAsiaTheme="minorEastAsia"/>
          <w:shd w:fill="FFFF00" w:val="clear"/>
        </w:rPr>
        <w:t xml:space="preserve">эталоны осевых координат, соответствующие эталонам пространственных координат </w:t>
      </w:r>
      <w:r>
        <w:rPr/>
      </w:r>
      <m:oMath xmlns:m="http://schemas.openxmlformats.org/officeDocument/2006/math">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oMath>
      <w:r>
        <w:rPr>
          <w:rFonts w:eastAsia="" w:cs="Times New Roman" w:eastAsiaTheme="minorEastAsia"/>
          <w:shd w:fill="FFFF00" w:val="clear"/>
        </w:rPr>
        <w:t>.</w:t>
      </w:r>
    </w:p>
    <w:p>
      <w:pPr>
        <w:pStyle w:val="Normal"/>
        <w:ind w:firstLine="851"/>
        <w:rPr>
          <w:highlight w:val="none"/>
          <w:shd w:fill="FFFF00" w:val="clear"/>
        </w:rPr>
      </w:pPr>
      <w:r>
        <w:rPr>
          <w:rFonts w:cs="Times New Roman"/>
          <w:shd w:fill="FFFF00" w:val="clear"/>
        </w:rPr>
        <w:t xml:space="preserve">Параметры </w:t>
      </w:r>
      <w:r>
        <w:rPr/>
      </w:r>
      <m:oMath xmlns:m="http://schemas.openxmlformats.org/officeDocument/2006/math">
        <m:r>
          <w:rPr>
            <w:rFonts w:ascii="Cambria Math" w:hAnsi="Cambria Math"/>
          </w:rPr>
          <m:t xml:space="preserve">ζ</m:t>
        </m:r>
      </m:oMath>
      <w:r>
        <w:rPr>
          <w:rFonts w:cs="Times New Roman"/>
          <w:shd w:fill="FFFF00" w:val="clear"/>
        </w:rPr>
        <w:t xml:space="preserve"> оцениваются по эталонным размерам или по метаданным</w:t>
      </w:r>
      <w:sdt>
        <w:sdtPr>
          <w:citation/>
        </w:sdtPr>
        <w:sdtContent>
          <w:r>
            <w:rPr>
              <w:rFonts w:cs="Times New Roman"/>
              <w:shd w:fill="FFFF00" w:val="clear"/>
            </w:rPr>
            <w:fldChar w:fldCharType="begin"/>
          </w:r>
          <w:r>
            <w:rPr>
              <w:shd w:fill="FFFF00" w:val="clear"/>
              <w:rFonts w:cs="Times New Roman"/>
            </w:rPr>
            <w:instrText xml:space="preserve"> CITATION Отч19 \l 1033  \m Отч20</w:instrText>
          </w:r>
          <w:r>
            <w:rPr>
              <w:shd w:fill="FFFF00" w:val="clear"/>
              <w:rFonts w:cs="Times New Roman"/>
            </w:rPr>
            <w:fldChar w:fldCharType="separate"/>
          </w:r>
          <w:r>
            <w:rPr>
              <w:shd w:fill="FFFF00" w:val="clear"/>
              <w:rFonts w:cs="Times New Roman"/>
            </w:rPr>
            <w:t xml:space="preserve"> [20, 21]</w:t>
          </w:r>
          <w:r>
            <w:rPr>
              <w:shd w:fill="FFFF00" w:val="clear"/>
              <w:rFonts w:cs="Times New Roman"/>
            </w:rPr>
            <w:fldChar w:fldCharType="end"/>
          </w:r>
        </w:sdtContent>
      </w:sdt>
      <w:r>
        <w:rPr>
          <w:rFonts w:cs="Times New Roman"/>
          <w:shd w:fill="FFFF00" w:val="clear"/>
        </w:rPr>
        <w:t>.</w:t>
      </w:r>
    </w:p>
    <w:p>
      <w:pPr>
        <w:pStyle w:val="Normal"/>
        <w:ind w:firstLine="851"/>
        <w:rPr>
          <w:highlight w:val="none"/>
          <w:shd w:fill="FFFF00" w:val="clear"/>
        </w:rPr>
      </w:pPr>
      <w:r>
        <w:rPr>
          <w:rFonts w:cs="Times New Roman"/>
          <w:shd w:fill="FFFF00" w:val="clear"/>
        </w:rPr>
        <w:t xml:space="preserve">По сегментациям эталонных объектов на базе определённых алгоритмов находятся опорные точки этих объектов. Если для эталонных объектов предполагаются эталонные размеры (линейные и угловые размеры в данных точках), то можно оценить </w:t>
      </w:r>
      <w:r>
        <w:rPr/>
      </w:r>
      <m:oMath xmlns:m="http://schemas.openxmlformats.org/officeDocument/2006/math">
        <m:r>
          <w:rPr>
            <w:rFonts w:ascii="Cambria Math" w:hAnsi="Cambria Math"/>
          </w:rPr>
          <m:t xml:space="preserve">ζ</m:t>
        </m:r>
      </m:oMath>
      <w:r>
        <w:rPr>
          <w:rFonts w:cs="Times New Roman"/>
          <w:shd w:fill="FFFF00" w:val="clear"/>
        </w:rPr>
        <w:t>:</w:t>
      </w:r>
    </w:p>
    <w:p>
      <w:pPr>
        <w:pStyle w:val="Normal"/>
        <w:ind w:firstLine="851"/>
        <w:jc w:val="center"/>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j</m:t>
                </m:r>
              </m:sub>
            </m:sSub>
          </m:e>
        </m:bar>
        <m:r>
          <w:rPr>
            <w:rFonts w:ascii="Cambria Math" w:hAnsi="Cambria Math"/>
          </w:rPr>
          <m:t xml:space="preserve">=</m:t>
        </m:r>
        <m:f>
          <m:num>
            <m:bar>
              <m:barPr>
                <m:pos m:val="top"/>
              </m:barPr>
              <m:e>
                <m:sSub>
                  <m:e>
                    <m:r>
                      <w:rPr>
                        <w:rFonts w:ascii="Cambria Math" w:hAnsi="Cambria Math"/>
                      </w:rPr>
                      <m:t xml:space="preserve">b</m:t>
                    </m:r>
                  </m:e>
                  <m:sub>
                    <m:r>
                      <w:rPr>
                        <w:rFonts w:ascii="Cambria Math" w:hAnsi="Cambria Math"/>
                      </w:rPr>
                      <m:t xml:space="preserve">j</m:t>
                    </m:r>
                  </m:sub>
                </m:sSub>
              </m:e>
            </m:bar>
          </m:num>
          <m:den>
            <m:sSub>
              <m:e>
                <m:r>
                  <w:rPr>
                    <w:rFonts w:ascii="Cambria Math" w:hAnsi="Cambria Math"/>
                  </w:rPr>
                  <m:t xml:space="preserve">b</m:t>
                </m:r>
              </m:e>
              <m:sub>
                <m:r>
                  <w:rPr>
                    <w:rFonts w:ascii="Cambria Math" w:hAnsi="Cambria Math"/>
                  </w:rPr>
                  <m:t xml:space="preserve">j</m:t>
                </m:r>
              </m:sub>
            </m:sSub>
          </m:den>
        </m:f>
        <m:r>
          <w:rPr>
            <w:rFonts w:ascii="Cambria Math" w:hAnsi="Cambria Math"/>
          </w:rPr>
          <m:t xml:space="preserve">,</m:t>
        </m:r>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r>
          <w:rPr>
            <w:rFonts w:ascii="Cambria Math" w:hAnsi="Cambria Math"/>
          </w:rPr>
          <m:t xml:space="preserve">I</m:t>
        </m:r>
        <m:d>
          <m:dPr>
            <m:begChr m:val="("/>
            <m:endChr m:val=")"/>
          </m:dPr>
          <m:e>
            <m:bar>
              <m:barPr>
                <m:pos m:val="top"/>
              </m:barPr>
              <m:e>
                <m:sSub>
                  <m:e>
                    <m:r>
                      <w:rPr>
                        <w:rFonts w:ascii="Cambria Math" w:hAnsi="Cambria Math"/>
                      </w:rPr>
                      <m:t xml:space="preserve">B</m:t>
                    </m:r>
                  </m:e>
                  <m:sub>
                    <m:r>
                      <w:rPr>
                        <w:rFonts w:ascii="Cambria Math" w:hAnsi="Cambria Math"/>
                      </w:rPr>
                      <m:t xml:space="preserve">j</m:t>
                    </m:r>
                  </m:sub>
                </m:sSub>
              </m:e>
            </m:bar>
          </m:e>
        </m:d>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fj</m:t>
            </m:r>
          </m:sub>
        </m:sSub>
        <m:r>
          <w:rPr>
            <w:rFonts w:ascii="Cambria Math" w:hAnsi="Cambria Math"/>
          </w:rPr>
          <m:t xml:space="preserve">=</m:t>
        </m:r>
        <m:r>
          <w:rPr>
            <w:rFonts w:ascii="Cambria Math" w:hAnsi="Cambria Math"/>
          </w:rPr>
          <m:t xml:space="preserve">o</m:t>
        </m:r>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I</m:t>
        </m:r>
        <m:d>
          <m:dPr>
            <m:begChr m:val="("/>
            <m:endChr m:val=")"/>
          </m:dPr>
          <m:e>
            <m:sSub>
              <m:e>
                <m:r>
                  <w:rPr>
                    <w:rFonts w:ascii="Cambria Math" w:hAnsi="Cambria Math"/>
                  </w:rPr>
                  <m:t xml:space="preserve">V</m:t>
                </m:r>
              </m:e>
              <m:sub>
                <m:r>
                  <w:rPr>
                    <w:rFonts w:ascii="Cambria Math" w:hAnsi="Cambria Math"/>
                  </w:rPr>
                  <m:t xml:space="preserve">j</m:t>
                </m:r>
              </m:sub>
            </m:sSub>
          </m:e>
        </m:d>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oMath>
      <w:r>
        <w:rPr>
          <w:rFonts w:eastAsia="" w:cs="Times New Roman" w:eastAsiaTheme="minorEastAsia"/>
          <w:shd w:fill="FFFF00" w:val="clear"/>
        </w:rPr>
        <w:t xml:space="preserve"> – </w:t>
      </w:r>
      <w:r>
        <w:rPr>
          <w:rFonts w:eastAsia="" w:cs="Times New Roman" w:eastAsiaTheme="minorEastAsia"/>
          <w:shd w:fill="FFFF00" w:val="clear"/>
        </w:rPr>
        <w:t xml:space="preserve">некоторые векторы в опорных точках, сонаправленные осям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r>
        <w:rPr>
          <w:rFonts w:eastAsia="" w:cs="Times New Roman" w:eastAsiaTheme="minorEastAsia"/>
          <w:shd w:fill="FFFF00" w:val="clear"/>
        </w:rPr>
        <w:t xml:space="preserve">,  </w:t>
      </w:r>
      <w:r>
        <w:rPr/>
      </w:r>
      <m:oMath xmlns:m="http://schemas.openxmlformats.org/officeDocument/2006/math">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B</m:t>
            </m:r>
            <m:r>
              <w:rPr>
                <w:rFonts w:ascii="Cambria Math" w:hAnsi="Cambria Math"/>
              </w:rPr>
              <m:t xml:space="preserve">'</m:t>
            </m:r>
          </m:e>
          <m:sub>
            <m:r>
              <w:rPr>
                <w:rFonts w:ascii="Cambria Math" w:hAnsi="Cambria Math"/>
              </w:rPr>
              <m:t xml:space="preserve">j</m:t>
            </m:r>
          </m:sub>
        </m:sSub>
        <m:sSub>
          <m:e>
            <m:r>
              <w:rPr>
                <w:rFonts w:ascii="Cambria Math" w:hAnsi="Cambria Math"/>
              </w:rPr>
              <m:t xml:space="preserve">B</m:t>
            </m:r>
            <m:r>
              <w:rPr>
                <w:rFonts w:ascii="Cambria Math" w:hAnsi="Cambria Math"/>
              </w:rPr>
              <m:t xml:space="preserve">'</m:t>
            </m:r>
            <m:r>
              <w:rPr>
                <w:rFonts w:ascii="Cambria Math" w:hAnsi="Cambria Math"/>
              </w:rPr>
              <m:t xml:space="preserve">'</m:t>
            </m:r>
          </m:e>
          <m:sub>
            <m:r>
              <w:rPr>
                <w:rFonts w:ascii="Cambria Math" w:hAnsi="Cambria Math"/>
              </w:rPr>
              <m:t xml:space="preserve">j</m:t>
            </m:r>
          </m:sub>
        </m:sSub>
      </m:oMath>
      <w:r>
        <w:rPr>
          <w:rFonts w:eastAsia="" w:cs="Times New Roman" w:eastAsiaTheme="minorEastAsia"/>
          <w:shd w:fill="FFFF00" w:val="clear"/>
        </w:rPr>
        <w:t xml:space="preserve"> – отрезок, параллельный </w:t>
      </w:r>
      <w:r>
        <w:rPr/>
      </w:r>
      <m:oMath xmlns:m="http://schemas.openxmlformats.org/officeDocument/2006/math">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r>
        <w:rPr>
          <w:rFonts w:eastAsia="" w:cs="Times New Roman" w:eastAsiaTheme="minorEastAsia"/>
          <w:shd w:fill="FFFF00" w:val="clear"/>
        </w:rPr>
        <w:t>, длина которого известна.</w:t>
      </w:r>
    </w:p>
    <w:p>
      <w:pPr>
        <w:pStyle w:val="Normal"/>
        <w:ind w:firstLine="851"/>
        <w:rPr>
          <w:highlight w:val="none"/>
          <w:shd w:fill="FFFF00" w:val="clear"/>
        </w:rPr>
      </w:pPr>
      <w:r>
        <w:rPr>
          <w:rFonts w:eastAsia="" w:cs="Times New Roman" w:eastAsiaTheme="minorEastAsia"/>
          <w:shd w:fill="FFFF00" w:val="clear"/>
        </w:rPr>
        <w:t xml:space="preserve">В нашем случае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bar>
          <m:barPr>
            <m:pos m:val="top"/>
          </m:barPr>
          <m:e>
            <m:r>
              <w:rPr>
                <w:rFonts w:ascii="Cambria Math" w:hAnsi="Cambria Math"/>
              </w:rPr>
              <m:t xml:space="preserve">O</m:t>
            </m:r>
            <m:sSub>
              <m:e>
                <m:r>
                  <w:rPr>
                    <w:rFonts w:ascii="Cambria Math" w:hAnsi="Cambria Math"/>
                  </w:rPr>
                  <m:t xml:space="preserve">A</m:t>
                </m:r>
              </m:e>
              <m:sub>
                <m:r>
                  <w:rPr>
                    <w:rFonts w:ascii="Cambria Math" w:hAnsi="Cambria Math"/>
                  </w:rPr>
                  <m:t xml:space="preserve">j</m:t>
                </m:r>
              </m:sub>
            </m:sSub>
          </m:e>
        </m:bar>
      </m:oMath>
      <w:r>
        <w:rPr>
          <w:rFonts w:eastAsia="" w:cs="Times New Roman" w:eastAsiaTheme="minorEastAsia"/>
          <w:shd w:fill="FFFF00" w:val="clear"/>
        </w:rPr>
        <w:t xml:space="preserve">. Тогда: </w:t>
      </w:r>
      <w:r>
        <w:rPr/>
      </w:r>
      <m:oMath xmlns:m="http://schemas.openxmlformats.org/officeDocument/2006/math">
        <m:bar>
          <m:barPr>
            <m:pos m:val="top"/>
          </m:barPr>
          <m:e>
            <m:sSub>
              <m:e>
                <m:r>
                  <w:rPr>
                    <w:rFonts w:ascii="Cambria Math" w:hAnsi="Cambria Math"/>
                  </w:rPr>
                  <m:t xml:space="preserve">b</m:t>
                </m:r>
              </m:e>
              <m:sub>
                <m:r>
                  <w:rPr>
                    <w:rFonts w:ascii="Cambria Math" w:hAnsi="Cambria Math"/>
                  </w:rPr>
                  <m:t xml:space="preserve">j</m:t>
                </m:r>
              </m:sub>
            </m:sSub>
          </m:e>
        </m:bar>
        <m:r>
          <w:rPr>
            <w:rFonts w:ascii="Cambria Math" w:hAnsi="Cambria Math"/>
          </w:rPr>
          <m:t xml:space="preserve">=</m:t>
        </m:r>
        <m:bar>
          <m:barPr>
            <m:pos m:val="top"/>
          </m:barPr>
          <m:e>
            <m:r>
              <w:rPr>
                <w:rFonts w:ascii="Cambria Math" w:hAnsi="Cambria Math"/>
              </w:rPr>
              <m:t xml:space="preserve">o</m:t>
            </m:r>
            <m:sSub>
              <m:e>
                <m:r>
                  <w:rPr>
                    <w:rFonts w:ascii="Cambria Math" w:hAnsi="Cambria Math"/>
                  </w:rPr>
                  <m:t xml:space="preserve">a</m:t>
                </m:r>
              </m:e>
              <m:sub>
                <m:r>
                  <w:rPr>
                    <w:rFonts w:ascii="Cambria Math" w:hAnsi="Cambria Math"/>
                  </w:rPr>
                  <m:t xml:space="preserve">j</m:t>
                </m:r>
              </m:sub>
            </m:sSub>
          </m:e>
        </m:bar>
        <m:r>
          <w:rPr>
            <w:rFonts w:ascii="Cambria Math" w:hAnsi="Cambria Math"/>
          </w:rPr>
          <m:t xml:space="preserve">=</m:t>
        </m:r>
        <m:bar>
          <m:barPr>
            <m:pos m:val="top"/>
          </m:barPr>
          <m:e>
            <m:sSub>
              <m:e>
                <m:r>
                  <w:rPr>
                    <w:rFonts w:ascii="Cambria Math" w:hAnsi="Cambria Math"/>
                  </w:rPr>
                  <m:t xml:space="preserve">a</m:t>
                </m:r>
              </m:e>
              <m:sub>
                <m:r>
                  <w:rPr>
                    <w:rFonts w:ascii="Cambria Math" w:hAnsi="Cambria Math"/>
                  </w:rPr>
                  <m:t xml:space="preserve">0</m:t>
                </m:r>
              </m:sub>
            </m:sSub>
            <m:sSub>
              <m:e>
                <m:r>
                  <w:rPr>
                    <w:rFonts w:ascii="Cambria Math" w:hAnsi="Cambria Math"/>
                  </w:rPr>
                  <m:t xml:space="preserve">a</m:t>
                </m:r>
              </m:e>
              <m:sub>
                <m:r>
                  <w:rPr>
                    <w:rFonts w:ascii="Cambria Math" w:hAnsi="Cambria Math"/>
                  </w:rPr>
                  <m:t xml:space="preserve">j</m:t>
                </m:r>
              </m:sub>
            </m:sSub>
          </m:e>
        </m:ba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rFonts w:eastAsia="" w:cs="Times New Roman" w:eastAsiaTheme="minorEastAsia"/>
          <w:shd w:fill="FFFF00" w:val="clear"/>
        </w:rPr>
        <w:t xml:space="preserve">. </w:t>
      </w:r>
      <w:r>
        <w:rPr>
          <w:rFonts w:eastAsia="" w:cs="Times New Roman" w:eastAsiaTheme="minorEastAsia"/>
          <w:sz w:val="22"/>
          <w:shd w:fill="FFFF00" w:val="clear"/>
        </w:rPr>
        <w:t xml:space="preserve"> </w:t>
      </w:r>
      <w:r>
        <w:rPr>
          <w:rFonts w:eastAsia="" w:cs="Times New Roman" w:eastAsiaTheme="minorEastAsia"/>
          <w:shd w:fill="FFFF00" w:val="clear"/>
        </w:rPr>
        <w:t xml:space="preserve">Отсюда находим </w:t>
      </w:r>
      <w:r>
        <w:rPr/>
      </w:r>
      <m:oMath xmlns:m="http://schemas.openxmlformats.org/officeDocument/2006/math">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oMath>
      <w:r>
        <w:rPr>
          <w:rFonts w:eastAsia="" w:cs="Times New Roman" w:eastAsiaTheme="minorEastAsia"/>
          <w:shd w:fill="FFFF00" w:val="clear"/>
        </w:rPr>
        <w:t>.</w:t>
      </w:r>
    </w:p>
    <w:p>
      <w:pPr>
        <w:pStyle w:val="Normal"/>
        <w:ind w:firstLine="851"/>
        <w:rPr>
          <w:highlight w:val="none"/>
          <w:shd w:fill="FFFF00" w:val="clear"/>
        </w:rPr>
      </w:pPr>
      <w:r>
        <w:rPr>
          <w:rFonts w:eastAsia="" w:cs="Times New Roman" w:eastAsiaTheme="minorEastAsia"/>
          <w:shd w:fill="FFFF00" w:val="clear"/>
        </w:rPr>
        <w:t xml:space="preserve">Параметры </w:t>
      </w:r>
      <w:r>
        <w:rPr/>
      </w:r>
      <m:oMath xmlns:m="http://schemas.openxmlformats.org/officeDocument/2006/math">
        <m:r>
          <w:rPr>
            <w:rFonts w:ascii="Cambria Math" w:hAnsi="Cambria Math"/>
          </w:rPr>
          <m:t xml:space="preserve">{</m:t>
        </m:r>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oMath>
      <w:r>
        <w:rPr>
          <w:rFonts w:eastAsia="" w:cs="Times New Roman" w:eastAsiaTheme="minorEastAsia"/>
          <w:shd w:fill="FFFF00" w:val="clear"/>
        </w:rPr>
        <w:t xml:space="preserve"> оцениваются по отрезкам </w:t>
      </w:r>
      <w:r>
        <w:rPr/>
      </w:r>
      <m:oMath xmlns:m="http://schemas.openxmlformats.org/officeDocument/2006/math">
        <m:sSub>
          <m:e>
            <m:r>
              <w:rPr>
                <w:rFonts w:ascii="Cambria Math" w:hAnsi="Cambria Math"/>
              </w:rPr>
              <m:t xml:space="preserve">V</m:t>
            </m:r>
          </m:e>
          <m:sub>
            <m:r>
              <w:rPr>
                <w:rFonts w:ascii="Cambria Math" w:hAnsi="Cambria Math"/>
              </w:rPr>
              <m:t xml:space="preserve">j</m:t>
            </m:r>
          </m:sub>
        </m:sSub>
      </m:oMath>
      <w:r>
        <w:rPr>
          <w:rFonts w:eastAsia="" w:cs="Times New Roman" w:eastAsiaTheme="minorEastAsia"/>
          <w:shd w:fill="FFFF00" w:val="clear"/>
        </w:rPr>
        <w:t xml:space="preserve"> по-разному, в зависимости от их пространственного положения. Приведём два случая:</w:t>
      </w:r>
    </w:p>
    <w:p>
      <w:pPr>
        <w:pStyle w:val="Normal"/>
        <w:ind w:firstLine="851"/>
        <w:rPr>
          <w:highlight w:val="none"/>
          <w:shd w:fill="FFFF00" w:val="clear"/>
        </w:rPr>
      </w:pPr>
      <w:r>
        <w:rPr>
          <w:rFonts w:eastAsia="" w:cs="Times New Roman" w:eastAsiaTheme="minorEastAsia"/>
          <w:shd w:fill="FFFF00" w:val="clear"/>
        </w:rPr>
        <w:t xml:space="preserve">I. </w:t>
      </w:r>
      <w:r>
        <w:rPr/>
      </w:r>
      <m:oMath xmlns:m="http://schemas.openxmlformats.org/officeDocument/2006/math">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sSub>
          <m:e>
            <m:r>
              <w:rPr>
                <w:rFonts w:ascii="Cambria Math" w:hAnsi="Cambria Math"/>
              </w:rPr>
              <m:t xml:space="preserve">X</m:t>
            </m:r>
          </m:e>
          <m:sub>
            <m:r>
              <w:rPr>
                <w:rFonts w:ascii="Cambria Math" w:hAnsi="Cambria Math"/>
              </w:rPr>
              <m:t xml:space="preserve">j</m:t>
            </m:r>
            <m:r>
              <w:rPr>
                <w:rFonts w:ascii="Cambria Math" w:hAnsi="Cambria Math"/>
              </w:rPr>
              <m:t xml:space="preserve">'</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r>
        <w:rPr>
          <w:rFonts w:eastAsia="" w:cs="Times New Roman" w:eastAsiaTheme="minorEastAsia"/>
          <w:shd w:fill="FFFF00" w:val="clear"/>
        </w:rPr>
        <w:t>:</w:t>
      </w:r>
    </w:p>
    <w:p>
      <w:pPr>
        <w:pStyle w:val="Normal"/>
        <w:ind w:firstLine="851"/>
        <w:jc w:val="center"/>
        <w:rPr>
          <w:highlight w:val="none"/>
          <w:shd w:fill="FFFF00" w:val="clear"/>
        </w:rPr>
      </w:pPr>
      <w:r>
        <w:rPr/>
      </w:r>
      <m:oMath xmlns:m="http://schemas.openxmlformats.org/officeDocument/2006/math">
        <m:sSub>
          <m:e>
            <m:acc>
              <m:accPr>
                <m:chr m:val="^"/>
              </m:accPr>
              <m:e>
                <m:r>
                  <w:rPr>
                    <w:rFonts w:ascii="Cambria Math" w:hAnsi="Cambria Math"/>
                  </w:rPr>
                  <m:t xml:space="preserve">b</m:t>
                </m:r>
              </m:e>
            </m:acc>
            <m:r>
              <w:rPr>
                <w:rFonts w:ascii="Cambria Math" w:hAnsi="Cambria Math"/>
              </w:rPr>
              <m:t xml:space="preserv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r>
              <w:rPr>
                <w:rFonts w:ascii="Cambria Math" w:hAnsi="Cambria Math"/>
              </w:rPr>
              <m:t xml:space="preserve">'</m:t>
            </m:r>
          </m:sub>
        </m:sSub>
        <m:sSub>
          <m:e>
            <m:r>
              <w:rPr>
                <w:rFonts w:ascii="Cambria Math" w:hAnsi="Cambria Math"/>
              </w:rPr>
              <m:t xml:space="preserve">b</m:t>
            </m:r>
            <m:r>
              <w:rPr>
                <w:rFonts w:ascii="Cambria Math" w:hAnsi="Cambria Math"/>
              </w:rPr>
              <m:t xml:space="preserve">'</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acc>
              <m:accPr>
                <m:chr m:val="^"/>
              </m:accPr>
              <m:e>
                <m:r>
                  <w:rPr>
                    <w:rFonts w:ascii="Cambria Math" w:hAnsi="Cambria Math"/>
                  </w:rPr>
                  <m:t xml:space="preserve">b</m:t>
                </m:r>
              </m:e>
            </m:acc>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r>
              <w:rPr>
                <w:rFonts w:ascii="Cambria Math" w:hAnsi="Cambria Math"/>
              </w:rPr>
              <m:t xml:space="preserve">'</m:t>
            </m:r>
          </m:sub>
        </m:sSub>
        <m:sSub>
          <m:e>
            <m:r>
              <w:rPr>
                <w:rFonts w:ascii="Cambria Math" w:hAnsi="Cambria Math"/>
              </w:rPr>
              <m:t xml:space="preserve">b</m:t>
            </m:r>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r>
        <w:rPr>
          <w:rFonts w:eastAsia="" w:cs="Times New Roman" w:eastAsiaTheme="minorEastAsia"/>
          <w:shd w:fill="FFFF00" w:val="clear"/>
        </w:rPr>
        <w:t>,</w:t>
      </w:r>
    </w:p>
    <w:p>
      <w:pPr>
        <w:pStyle w:val="Normal"/>
        <w:ind w:firstLine="851"/>
        <w:jc w:val="center"/>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r>
          <w:rPr>
            <w:rFonts w:ascii="Cambria Math" w:hAnsi="Cambria Math"/>
          </w:rPr>
          <m:t xml:space="preserve">o</m:t>
        </m:r>
        <m:sSub>
          <m:e>
            <m:acc>
              <m:accPr>
                <m:chr m:val="^"/>
              </m:accPr>
              <m:e>
                <m:r>
                  <w:rPr>
                    <w:rFonts w:ascii="Cambria Math" w:hAnsi="Cambria Math"/>
                  </w:rPr>
                  <m:t xml:space="preserve">b</m:t>
                </m:r>
              </m:e>
            </m:acc>
            <m:r>
              <w:rPr>
                <w:rFonts w:ascii="Cambria Math" w:hAnsi="Cambria Math"/>
              </w:rPr>
              <m:t xml:space="preserv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r>
              <w:rPr>
                <w:rFonts w:ascii="Cambria Math" w:hAnsi="Cambria Math"/>
              </w:rPr>
              <m:t xml:space="preserve">'</m:t>
            </m:r>
          </m:e>
          <m:sub>
            <m:r>
              <w:rPr>
                <w:rFonts w:ascii="Cambria Math" w:hAnsi="Cambria Math"/>
              </w:rPr>
              <m:t xml:space="preserve">j</m:t>
            </m:r>
          </m:sub>
        </m:sSub>
        <m:sSub>
          <m:e>
            <m:r>
              <w:rPr>
                <w:rFonts w:ascii="Cambria Math" w:hAnsi="Cambria Math"/>
              </w:rPr>
              <m:t xml:space="preserve">B</m:t>
            </m:r>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sSup>
          <m:e>
            <m:d>
              <m:dPr>
                <m:begChr m:val="|"/>
                <m:endChr m:val="|"/>
              </m:dPr>
              <m:e>
                <m:sSub>
                  <m:e>
                    <m:r>
                      <w:rPr>
                        <w:rFonts w:ascii="Cambria Math" w:hAnsi="Cambria Math"/>
                      </w:rPr>
                      <m:t xml:space="preserve">log</m:t>
                    </m:r>
                  </m:e>
                  <m: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r>
                                  <w:rPr>
                                    <w:rFonts w:ascii="Cambria Math" w:hAnsi="Cambria Math"/>
                                  </w:rPr>
                                  <m:t xml:space="preserve">mj</m:t>
                                </m:r>
                              </m:sub>
                            </m:sSub>
                          </m:num>
                          <m:den>
                            <m:sSub>
                              <m:e>
                                <m:r>
                                  <w:rPr>
                                    <w:rFonts w:ascii="Cambria Math" w:hAnsi="Cambria Math"/>
                                  </w:rPr>
                                  <m:t xml:space="preserve">x</m:t>
                                </m:r>
                              </m:e>
                              <m:sub>
                                <m:r>
                                  <w:rPr>
                                    <w:rFonts w:ascii="Cambria Math" w:hAnsi="Cambria Math"/>
                                  </w:rPr>
                                  <m:t xml:space="preserve">fj</m:t>
                                </m:r>
                              </m:sub>
                            </m:sSub>
                          </m:den>
                        </m:f>
                      </m:e>
                    </m:d>
                  </m:sub>
                </m:s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sSub>
                              <m:e>
                                <m:acc>
                                  <m:accPr>
                                    <m:chr m:val="^"/>
                                  </m:accPr>
                                  <m:e>
                                    <m:r>
                                      <w:rPr>
                                        <w:rFonts w:ascii="Cambria Math" w:hAnsi="Cambria Math"/>
                                      </w:rPr>
                                      <m:t xml:space="preserve">b</m:t>
                                    </m:r>
                                  </m:e>
                                </m:acc>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j</m:t>
                            </m:r>
                          </m:sub>
                        </m:sSub>
                      </m:num>
                      <m:den>
                        <m:sSub>
                          <m:e>
                            <m:r>
                              <w:rPr>
                                <w:rFonts w:ascii="Cambria Math" w:hAnsi="Cambria Math"/>
                              </w:rPr>
                              <m:t xml:space="preserve">x</m:t>
                            </m:r>
                          </m:e>
                          <m:sub>
                            <m:r>
                              <w:rPr>
                                <w:rFonts w:ascii="Cambria Math" w:hAnsi="Cambria Math"/>
                              </w:rPr>
                              <m:t xml:space="preserve">fj</m:t>
                            </m:r>
                          </m:sub>
                        </m:sSub>
                      </m:den>
                    </m:f>
                  </m:e>
                </m:d>
                <m:r>
                  <w:rPr>
                    <w:rFonts w:ascii="Cambria Math" w:hAnsi="Cambria Math"/>
                  </w:rPr>
                  <m:t xml:space="preserve">−</m:t>
                </m:r>
                <m:r>
                  <w:rPr>
                    <w:rFonts w:ascii="Cambria Math" w:hAnsi="Cambria Math"/>
                  </w:rPr>
                  <m:t xml:space="preserve">1</m:t>
                </m:r>
              </m:e>
            </m:d>
          </m:e>
          <m:sup>
            <m:r>
              <w:rPr>
                <w:rFonts w:ascii="Cambria Math" w:hAnsi="Cambria Math"/>
              </w:rPr>
              <m:t xml:space="preserve">−</m:t>
            </m:r>
            <m:r>
              <w:rPr>
                <w:rFonts w:ascii="Cambria Math" w:hAnsi="Cambria Math"/>
              </w:rPr>
              <m:t xml:space="preserve">1</m:t>
            </m:r>
          </m:sup>
        </m:sSup>
      </m:oMath>
      <w:r>
        <w:rPr>
          <w:rFonts w:eastAsia="" w:cs="Times New Roman" w:eastAsiaTheme="minorEastAsia"/>
          <w:shd w:fill="FFFF00" w:val="clear"/>
        </w:rPr>
        <w:t>.</w:t>
      </w:r>
    </w:p>
    <w:p>
      <w:pPr>
        <w:pStyle w:val="Normal"/>
        <w:ind w:firstLine="851"/>
        <w:rPr>
          <w:highlight w:val="none"/>
          <w:shd w:fill="FFFF00" w:val="clear"/>
        </w:rPr>
      </w:pPr>
      <w:r>
        <mc:AlternateContent>
          <mc:Choice Requires="wps">
            <w:drawing>
              <wp:anchor behindDoc="1" distT="0" distB="0" distL="0" distR="0" simplePos="0" locked="0" layoutInCell="1" allowOverlap="1" relativeHeight="28" wp14:anchorId="31894BA0">
                <wp:simplePos x="0" y="0"/>
                <wp:positionH relativeFrom="column">
                  <wp:posOffset>-661035</wp:posOffset>
                </wp:positionH>
                <wp:positionV relativeFrom="paragraph">
                  <wp:posOffset>824865</wp:posOffset>
                </wp:positionV>
                <wp:extent cx="829945" cy="323850"/>
                <wp:effectExtent l="0" t="0" r="0" b="0"/>
                <wp:wrapNone/>
                <wp:docPr id="13" name="Надпись 23"/>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7</w:t>
                            </w:r>
                          </w:p>
                        </w:txbxContent>
                      </wps:txbx>
                      <wps:bodyPr anchor="t">
                        <a:noAutofit/>
                      </wps:bodyPr>
                    </wps:wsp>
                  </a:graphicData>
                </a:graphic>
              </wp:anchor>
            </w:drawing>
          </mc:Choice>
          <mc:Fallback>
            <w:pict>
              <v:rect id="shape_0" ID="Надпись 23" path="m0,0l-2147483645,0l-2147483645,-2147483646l0,-2147483646xe" stroked="f" o:allowincell="f" style="position:absolute;margin-left:-52.05pt;margin-top:64.95pt;width:65.3pt;height:25.45pt;mso-wrap-style:square;v-text-anchor:top" wp14:anchorId="31894BA0">
                <v:fill o:detectmouseclick="t" on="false"/>
                <v:stroke color="#3465a4" weight="9360" joinstyle="round" endcap="flat"/>
                <v:textbox>
                  <w:txbxContent>
                    <w:p>
                      <w:pPr>
                        <w:pStyle w:val="Style24"/>
                        <w:ind w:hanging="0"/>
                        <w:rPr>
                          <w:rFonts w:cs="Times New Roman"/>
                          <w:b/>
                        </w:rPr>
                      </w:pPr>
                      <w:r>
                        <w:rPr>
                          <w:rFonts w:cs="Times New Roman"/>
                          <w:b/>
                          <w:color w:val="000000"/>
                        </w:rPr>
                        <w:t>Табл. 7</w:t>
                      </w:r>
                    </w:p>
                  </w:txbxContent>
                </v:textbox>
                <w10:wrap type="none"/>
              </v:rect>
            </w:pict>
          </mc:Fallback>
        </mc:AlternateContent>
      </w:r>
      <w:r>
        <w:rPr>
          <w:rFonts w:eastAsia="" w:cs="Times New Roman" w:eastAsiaTheme="minorEastAsia"/>
          <w:shd w:fill="FFFF00" w:val="clear"/>
          <w:lang w:val="en-US"/>
        </w:rPr>
        <w:t xml:space="preserve">II. </w:t>
      </w:r>
      <w:r>
        <w:rPr/>
      </w:r>
      <m:oMath xmlns:m="http://schemas.openxmlformats.org/officeDocument/2006/math">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B</m:t>
            </m:r>
            <m:r>
              <w:rPr>
                <w:rFonts w:ascii="Cambria Math" w:hAnsi="Cambria Math"/>
              </w:rPr>
              <m:t xml:space="preserve">'</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r>
              <w:rPr>
                <w:rFonts w:ascii="Cambria Math" w:hAnsi="Cambria Math"/>
              </w:rPr>
              <m:t xml:space="preserve">'</m:t>
            </m:r>
          </m:sub>
        </m:sSub>
        <m:sSub>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m:t>
            </m:r>
          </m:sub>
        </m:sSub>
      </m:oMath>
      <w:r>
        <w:rPr>
          <w:rFonts w:eastAsia="" w:cs="Times New Roman" w:eastAsiaTheme="minorEastAsia"/>
          <w:shd w:fill="FFFF00" w:val="clear"/>
          <w:lang w:val="en-US"/>
        </w:rPr>
        <w:t>:</w:t>
      </w:r>
    </w:p>
    <w:p>
      <w:pPr>
        <w:pStyle w:val="Normal"/>
        <w:ind w:firstLine="851"/>
        <w:jc w:val="center"/>
        <w:rPr>
          <w:highlight w:val="none"/>
          <w:shd w:fill="FFFF00" w:val="clear"/>
        </w:rPr>
      </w:pPr>
      <w:r>
        <w:rPr/>
      </w:r>
      <m:oMath xmlns:m="http://schemas.openxmlformats.org/officeDocument/2006/math">
        <m:sSub>
          <m:e>
            <m:acc>
              <m:accPr>
                <m:chr m:val="^"/>
              </m:accPr>
              <m:e>
                <m:r>
                  <w:rPr>
                    <w:rFonts w:ascii="Cambria Math" w:hAnsi="Cambria Math"/>
                  </w:rPr>
                  <m:t xml:space="preserve">b</m:t>
                </m:r>
              </m:e>
            </m:acc>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r>
              <w:rPr>
                <w:rFonts w:ascii="Cambria Math" w:hAnsi="Cambria Math"/>
              </w:rPr>
              <m:t xml:space="preserve">'</m:t>
            </m:r>
          </m:sub>
        </m:sSub>
        <m:sSub>
          <m:e>
            <m:r>
              <w:rPr>
                <w:rFonts w:ascii="Cambria Math" w:hAnsi="Cambria Math"/>
              </w:rPr>
              <m:t xml:space="preserve">b</m:t>
            </m:r>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m:t>
            </m:r>
          </m:sub>
        </m:sSub>
      </m:oMath>
      <w:r>
        <w:rPr>
          <w:rFonts w:eastAsia="" w:cs="Times New Roman" w:eastAsiaTheme="minorEastAsia"/>
          <w:shd w:fill="FFFF00" w:val="clear"/>
          <w:lang w:val="en-US"/>
        </w:rPr>
        <w:t xml:space="preserve">  </w:t>
      </w:r>
      <w:r>
        <w:rPr/>
      </w:r>
      <m:oMath xmlns:m="http://schemas.openxmlformats.org/officeDocument/2006/math">
        <m:sSub>
          <m:e>
            <m:acc>
              <m:accPr>
                <m:chr m:val="~"/>
              </m:accPr>
              <m:e>
                <m:r>
                  <w:rPr>
                    <w:rFonts w:ascii="Cambria Math" w:hAnsi="Cambria Math"/>
                  </w:rPr>
                  <m:t xml:space="preserve">b</m:t>
                </m:r>
              </m:e>
            </m:acc>
          </m:e>
          <m:sub>
            <m:r>
              <w:rPr>
                <w:rFonts w:ascii="Cambria Math" w:hAnsi="Cambria Math"/>
              </w:rPr>
              <m:t xml:space="preserve">j</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j</m:t>
            </m:r>
            <m:r>
              <w:rPr>
                <w:rFonts w:ascii="Cambria Math" w:hAnsi="Cambria Math"/>
              </w:rPr>
              <m:t xml:space="preserve">'</m:t>
            </m:r>
            <m:r>
              <w:rPr>
                <w:rFonts w:ascii="Cambria Math" w:hAnsi="Cambria Math"/>
              </w:rPr>
              <m:t xml:space="preserve">'</m:t>
            </m:r>
          </m:sub>
        </m:sSub>
        <m:sSub>
          <m:e>
            <m:acc>
              <m:accPr>
                <m:chr m:val="^"/>
              </m:accPr>
              <m:e>
                <m:r>
                  <w:rPr>
                    <w:rFonts w:ascii="Cambria Math" w:hAnsi="Cambria Math"/>
                  </w:rPr>
                  <m:t xml:space="preserve">b</m:t>
                </m:r>
              </m:e>
            </m:acc>
            <m:r>
              <w:rPr>
                <w:rFonts w:ascii="Cambria Math" w:hAnsi="Cambria Math"/>
              </w:rPr>
              <m:t xml:space="preserve">'</m:t>
            </m:r>
            <m:r>
              <w:rPr>
                <w:rFonts w:ascii="Cambria Math" w:hAnsi="Cambria Math"/>
              </w:rPr>
              <m:t xml:space="preserve">'</m:t>
            </m:r>
          </m:e>
          <m:sub>
            <m:r>
              <w:rPr>
                <w:rFonts w:ascii="Cambria Math" w:hAnsi="Cambria Math"/>
              </w:rPr>
              <m:t xml:space="preserve">j</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j</m:t>
            </m:r>
          </m:sub>
        </m:sSub>
      </m:oMath>
    </w:p>
    <w:p>
      <w:pPr>
        <w:pStyle w:val="Normal"/>
        <w:ind w:firstLine="851"/>
        <w:jc w:val="center"/>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r>
          <w:rPr>
            <w:rFonts w:ascii="Cambria Math" w:hAnsi="Cambria Math"/>
          </w:rPr>
          <m:t xml:space="preserve">o</m:t>
        </m:r>
        <m:sSub>
          <m:e>
            <m:acc>
              <m:accPr>
                <m:chr m:val="~"/>
              </m:accPr>
              <m:e>
                <m:r>
                  <w:rPr>
                    <w:rFonts w:ascii="Cambria Math" w:hAnsi="Cambria Math"/>
                  </w:rPr>
                  <m:t xml:space="preserve">b</m:t>
                </m:r>
              </m:e>
            </m:acc>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oMath>
      <w:r>
        <w:rPr>
          <w:rFonts w:eastAsia="" w:cs="Times New Roman" w:eastAsiaTheme="minorEastAsia"/>
          <w:shd w:fill="FFFF00" w:val="clear"/>
          <w:lang w:val="en-US"/>
        </w:rPr>
        <w:t>.</w:t>
      </w:r>
    </w:p>
    <w:p>
      <w:pPr>
        <w:pStyle w:val="Normal"/>
        <w:ind w:firstLine="851"/>
        <w:rPr>
          <w:highlight w:val="none"/>
          <w:shd w:fill="FFFF00" w:val="clear"/>
        </w:rPr>
      </w:pPr>
      <w:r>
        <w:rPr>
          <w:rFonts w:cs="Times New Roman"/>
          <w:shd w:fill="FFFF00" w:val="clear"/>
        </w:rPr>
        <w:t xml:space="preserve">В таблице 7 и на рисунке 7 – примеры </w:t>
      </w:r>
      <w:r>
        <w:rPr>
          <w:rFonts w:eastAsia="" w:cs="Times New Roman" w:eastAsiaTheme="minorEastAsia"/>
          <w:shd w:fill="FFFF00" w:val="clear"/>
        </w:rPr>
        <w:t xml:space="preserve">эталонных объектов в составе железнодорожной инфраструктуры и расчётов параметров </w:t>
      </w:r>
      <w:r>
        <w:rPr/>
      </w:r>
      <m:oMath xmlns:m="http://schemas.openxmlformats.org/officeDocument/2006/math">
        <m:r>
          <w:rPr>
            <w:rFonts w:ascii="Cambria Math" w:hAnsi="Cambria Math"/>
          </w:rPr>
          <m:t xml:space="preserve">{</m:t>
        </m:r>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oMath>
      <w:r>
        <w:rPr>
          <w:rFonts w:eastAsia="" w:cs="Times New Roman" w:eastAsiaTheme="minorEastAsia"/>
          <w:shd w:fill="FFFF00" w:val="clear"/>
        </w:rPr>
        <w:t xml:space="preserve"> по опорным точкам {d</w:t>
      </w:r>
      <w:r>
        <w:rPr>
          <w:rFonts w:eastAsia="" w:cs="Times New Roman" w:eastAsiaTheme="minorEastAsia"/>
          <w:shd w:fill="FFFF00" w:val="clear"/>
          <w:vertAlign w:val="subscript"/>
        </w:rPr>
        <w:t>i</w:t>
      </w:r>
      <w:r>
        <w:rPr>
          <w:rFonts w:eastAsia="" w:cs="Times New Roman" w:eastAsiaTheme="minorEastAsia"/>
          <w:shd w:fill="FFFF00" w:val="clear"/>
        </w:rPr>
        <w:t>}.</w:t>
      </w:r>
    </w:p>
    <w:p>
      <w:pPr>
        <w:pStyle w:val="Normal"/>
        <w:ind w:firstLine="851"/>
        <w:rPr>
          <w:highlight w:val="none"/>
          <w:shd w:fill="FFFF00" w:val="clear"/>
        </w:rPr>
      </w:pPr>
      <w:r>
        <w:rPr>
          <w:rFonts w:cs="Times New Roman"/>
          <w:shd w:fill="FFFF00" w:val="clear"/>
        </w:rPr>
        <w:t xml:space="preserve">Расчёты дают: </w:t>
      </w:r>
    </w:p>
    <w:p>
      <w:pPr>
        <w:pStyle w:val="Normal"/>
        <w:ind w:firstLine="851"/>
        <w:rPr>
          <w:highlight w:val="none"/>
          <w:shd w:fill="FFFF00" w:val="clear"/>
        </w:rPr>
      </w:pP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1</m:t>
                </m:r>
              </m:sub>
            </m:sSub>
          </m:e>
        </m:bar>
        <m:r>
          <w:rPr>
            <w:rFonts w:ascii="Cambria Math" w:hAnsi="Cambria Math"/>
          </w:rPr>
          <m:t xml:space="preserve">=</m:t>
        </m:r>
        <m:d>
          <m:dPr>
            <m:begChr m:val="["/>
            <m:endChr m:val="]"/>
          </m:dPr>
          <m:e>
            <m:r>
              <w:rPr>
                <w:rFonts w:ascii="Cambria Math" w:hAnsi="Cambria Math"/>
              </w:rPr>
              <m:t xml:space="preserve">0.9695</m:t>
            </m:r>
            <m:r>
              <w:rPr>
                <w:rFonts w:ascii="Cambria Math" w:hAnsi="Cambria Math"/>
              </w:rPr>
              <m:t xml:space="preserve">−</m:t>
            </m:r>
            <m:r>
              <w:rPr>
                <w:rFonts w:ascii="Cambria Math" w:hAnsi="Cambria Math"/>
              </w:rPr>
              <m:t xml:space="preserve">0.2451</m:t>
            </m:r>
          </m:e>
        </m:d>
        <m:r>
          <w:rPr>
            <w:rFonts w:ascii="Cambria Math" w:hAnsi="Cambria Math"/>
          </w:rPr>
          <m:t xml:space="preserve">,</m:t>
        </m:r>
      </m:oMath>
      <w:r>
        <w:rPr>
          <w:rFonts w:eastAsia="" w:cs="Times New Roman" w:eastAsiaTheme="minorEastAsia"/>
          <w:shd w:fill="FFFF00" w:val="clear"/>
        </w:rPr>
        <w:t xml:space="preserve"> </w:t>
      </w:r>
      <w:r>
        <w:rPr/>
      </w:r>
      <m:oMath xmlns:m="http://schemas.openxmlformats.org/officeDocument/2006/math">
        <m:bar>
          <m:barPr>
            <m:pos m:val="top"/>
          </m:barPr>
          <m:e>
            <m:sSub>
              <m:e>
                <m:r>
                  <w:rPr>
                    <w:rFonts w:ascii="Cambria Math" w:hAnsi="Cambria Math"/>
                  </w:rPr>
                  <m:t xml:space="preserve">n</m:t>
                </m:r>
              </m:e>
              <m:sub>
                <m:r>
                  <w:rPr>
                    <w:rFonts w:ascii="Cambria Math" w:hAnsi="Cambria Math"/>
                  </w:rPr>
                  <m:t xml:space="preserve">2</m:t>
                </m:r>
              </m:sub>
            </m:sSub>
          </m:e>
        </m:ba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0.8240</m:t>
            </m:r>
            <m:r>
              <w:rPr>
                <w:rFonts w:ascii="Cambria Math" w:hAnsi="Cambria Math"/>
              </w:rPr>
              <m:t xml:space="preserve">−</m:t>
            </m:r>
            <m:r>
              <w:rPr>
                <w:rFonts w:ascii="Cambria Math" w:hAnsi="Cambria Math"/>
              </w:rPr>
              <m:t xml:space="preserve">0.5665</m:t>
            </m:r>
          </m:e>
        </m:d>
        <m:r>
          <w:rPr>
            <w:rFonts w:ascii="Cambria Math" w:hAnsi="Cambria Math"/>
          </w:rPr>
          <m:t xml:space="preserve">,</m:t>
        </m:r>
        <m:bar>
          <m:barPr>
            <m:pos m:val="top"/>
          </m:barPr>
          <m:e>
            <m:sSub>
              <m:e>
                <m:r>
                  <w:rPr>
                    <w:rFonts w:ascii="Cambria Math" w:hAnsi="Cambria Math"/>
                  </w:rPr>
                  <m:t xml:space="preserve">n</m:t>
                </m:r>
              </m:e>
              <m:sub>
                <m:r>
                  <w:rPr>
                    <w:rFonts w:ascii="Cambria Math" w:hAnsi="Cambria Math"/>
                  </w:rPr>
                  <m:t xml:space="preserve">3</m:t>
                </m:r>
              </m:sub>
            </m:sSub>
          </m:e>
        </m:bar>
        <m:r>
          <w:rPr>
            <w:rFonts w:ascii="Cambria Math" w:hAnsi="Cambria Math"/>
          </w:rPr>
          <m:t xml:space="preserve">=</m:t>
        </m:r>
        <m:d>
          <m:dPr>
            <m:begChr m:val="["/>
            <m:endChr m:val="]"/>
          </m:dPr>
          <m:e>
            <m:r>
              <w:rPr>
                <w:rFonts w:ascii="Cambria Math" w:hAnsi="Cambria Math"/>
              </w:rPr>
              <m:t xml:space="preserve">0.0651</m:t>
            </m:r>
            <m:r>
              <w:rPr>
                <w:rFonts w:ascii="Cambria Math" w:hAnsi="Cambria Math"/>
              </w:rPr>
              <m:t xml:space="preserve">0.9979</m:t>
            </m:r>
          </m:e>
        </m:d>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f</m:t>
            </m:r>
            <m:r>
              <w:rPr>
                <w:rFonts w:ascii="Cambria Math" w:hAnsi="Cambria Math"/>
              </w:rPr>
              <m:t xml:space="preserve">1</m:t>
            </m:r>
          </m:sub>
        </m:sSub>
        <m:r>
          <w:rPr>
            <w:rFonts w:ascii="Cambria Math" w:hAnsi="Cambria Math"/>
          </w:rPr>
          <m:t xml:space="preserve">=</m:t>
        </m:r>
        <m:r>
          <w:rPr>
            <w:rFonts w:ascii="Cambria Math" w:hAnsi="Cambria Math"/>
          </w:rPr>
          <m:t xml:space="preserve">4203.2</m:t>
        </m:r>
        <m:d>
          <m:dPr>
            <m:begChr m:val="("/>
            <m:endChr m:val=")"/>
          </m:dPr>
          <m:e>
            <m:r>
              <w:rPr>
                <w:rFonts w:ascii="Cambria Math" w:hAnsi="Cambria Math"/>
              </w:rPr>
              <m:t xml:space="preserve">пк</m:t>
            </m:r>
          </m:e>
        </m:d>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2</m:t>
            </m:r>
          </m:sub>
        </m:sSub>
        <m:r>
          <w:rPr>
            <w:rFonts w:ascii="Cambria Math" w:hAnsi="Cambria Math"/>
          </w:rPr>
          <m:t xml:space="preserve">=</m:t>
        </m:r>
        <m:r>
          <w:rPr>
            <w:rFonts w:ascii="Cambria Math" w:hAnsi="Cambria Math"/>
          </w:rPr>
          <m:t xml:space="preserve">1265.2</m:t>
        </m:r>
        <m:d>
          <m:dPr>
            <m:begChr m:val="("/>
            <m:endChr m:val=")"/>
          </m:dPr>
          <m:e>
            <m:r>
              <w:rPr>
                <w:rFonts w:ascii="Cambria Math" w:hAnsi="Cambria Math"/>
              </w:rPr>
              <m:t xml:space="preserve">пк</m:t>
            </m:r>
          </m:e>
        </m:d>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3</m:t>
            </m:r>
          </m:sub>
        </m:sSub>
        <m:r>
          <w:rPr>
            <w:rFonts w:ascii="Cambria Math" w:hAnsi="Cambria Math"/>
          </w:rPr>
          <m:t xml:space="preserve">=</m:t>
        </m:r>
        <m:r>
          <w:rPr>
            <w:rFonts w:ascii="Cambria Math" w:hAnsi="Cambria Math"/>
          </w:rPr>
          <m:t xml:space="preserve">5070.7</m:t>
        </m:r>
        <m:r>
          <w:rPr>
            <w:rFonts w:ascii="Cambria Math" w:hAnsi="Cambria Math"/>
          </w:rPr>
          <m:t xml:space="preserve">(</m:t>
        </m:r>
        <m:r>
          <w:rPr>
            <w:rFonts w:ascii="Cambria Math" w:hAnsi="Cambria Math"/>
          </w:rPr>
          <m:t xml:space="preserve">пк</m:t>
        </m:r>
        <m:r>
          <w:rPr>
            <w:rFonts w:ascii="Cambria Math" w:hAnsi="Cambria Math"/>
          </w:rPr>
          <m:t xml:space="preserve">)</m:t>
        </m:r>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186.3</m:t>
        </m:r>
        <m:d>
          <m:dPr>
            <m:begChr m:val="("/>
            <m:endChr m:val=")"/>
          </m:dPr>
          <m:e>
            <m:r>
              <w:rPr>
                <w:rFonts w:ascii="Cambria Math" w:hAnsi="Cambria Math"/>
              </w:rPr>
              <m:t xml:space="preserve">пк</m:t>
            </m:r>
          </m:e>
        </m:d>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648</m:t>
        </m:r>
        <m:d>
          <m:dPr>
            <m:begChr m:val="("/>
            <m:endChr m:val=")"/>
          </m:dPr>
          <m:e>
            <m:r>
              <w:rPr>
                <w:rFonts w:ascii="Cambria Math" w:hAnsi="Cambria Math"/>
              </w:rPr>
              <m:t xml:space="preserve">пк</m:t>
            </m:r>
          </m:e>
        </m:d>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88.1</m:t>
        </m:r>
        <m:r>
          <w:rPr>
            <w:rFonts w:ascii="Cambria Math" w:hAnsi="Cambria Math"/>
          </w:rPr>
          <m:t xml:space="preserve">(</m:t>
        </m:r>
        <m:r>
          <w:rPr>
            <w:rFonts w:ascii="Cambria Math" w:hAnsi="Cambria Math"/>
          </w:rPr>
          <m:t xml:space="preserve">пк</m:t>
        </m:r>
        <m:r>
          <w:rPr>
            <w:rFonts w:ascii="Cambria Math" w:hAnsi="Cambria Math"/>
          </w:rPr>
          <m:t xml:space="preserve">)</m:t>
        </m:r>
      </m:oMath>
      <w:r>
        <w:rPr>
          <w:rFonts w:eastAsia="" w:cs="Times New Roman" w:eastAsiaTheme="minorEastAsia"/>
          <w:shd w:fill="FFFF00" w:val="clear"/>
        </w:rPr>
        <w:t>;</w:t>
      </w:r>
    </w:p>
    <w:p>
      <w:pPr>
        <w:pStyle w:val="Normal"/>
        <w:ind w:firstLine="851"/>
        <w:rPr>
          <w:highlight w:val="none"/>
          <w:shd w:fill="FFFF00" w:val="clear"/>
        </w:rPr>
      </w:pPr>
      <w:r>
        <w:rPr/>
      </w:r>
      <m:oMath xmlns:m="http://schemas.openxmlformats.org/officeDocument/2006/math">
        <m:sSub>
          <m:e>
            <m:r>
              <w:rPr>
                <w:rFonts w:ascii="Cambria Math" w:hAnsi="Cambria Math"/>
              </w:rPr>
              <m:t xml:space="preserve">X</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30.2</m:t>
        </m:r>
        <m:d>
          <m:dPr>
            <m:begChr m:val="("/>
            <m:endChr m:val=")"/>
          </m:dPr>
          <m:e>
            <m:r>
              <w:rPr>
                <w:rFonts w:ascii="Cambria Math" w:hAnsi="Cambria Math"/>
              </w:rPr>
              <m:t xml:space="preserve">м</m:t>
            </m:r>
          </m:e>
        </m:d>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83.3</m:t>
        </m:r>
        <m:d>
          <m:dPr>
            <m:begChr m:val="("/>
            <m:endChr m:val=")"/>
          </m:dPr>
          <m:e>
            <m:r>
              <w:rPr>
                <w:rFonts w:ascii="Cambria Math" w:hAnsi="Cambria Math"/>
              </w:rPr>
              <m:t xml:space="preserve">м</m:t>
            </m:r>
          </m:e>
        </m:d>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3</m:t>
            </m:r>
          </m:sub>
        </m:sSub>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м</m:t>
        </m:r>
        <m:r>
          <w:rPr>
            <w:rFonts w:ascii="Cambria Math" w:hAnsi="Cambria Math"/>
          </w:rPr>
          <m:t xml:space="preserve">)</m:t>
        </m:r>
      </m:oMath>
      <w:r>
        <w:rPr>
          <w:rFonts w:eastAsia="" w:cs="Times New Roman" w:eastAsiaTheme="minorEastAsia"/>
          <w:shd w:fill="FFFF00" w:val="clear"/>
        </w:rPr>
        <w:t>.</w:t>
      </w:r>
    </w:p>
    <w:p>
      <w:pPr>
        <w:pStyle w:val="Normal"/>
        <w:ind w:firstLine="851"/>
        <w:rPr>
          <w:highlight w:val="none"/>
          <w:shd w:fill="FFFF00" w:val="clear"/>
        </w:rPr>
      </w:pPr>
      <w:r>
        <mc:AlternateContent>
          <mc:Choice Requires="wps">
            <w:drawing>
              <wp:anchor behindDoc="1" distT="0" distB="0" distL="0" distR="0" simplePos="0" locked="0" layoutInCell="1" allowOverlap="1" relativeHeight="30" wp14:anchorId="353F264F">
                <wp:simplePos x="0" y="0"/>
                <wp:positionH relativeFrom="column">
                  <wp:posOffset>-695960</wp:posOffset>
                </wp:positionH>
                <wp:positionV relativeFrom="paragraph">
                  <wp:posOffset>1607820</wp:posOffset>
                </wp:positionV>
                <wp:extent cx="829945" cy="323850"/>
                <wp:effectExtent l="0" t="0" r="0" b="0"/>
                <wp:wrapNone/>
                <wp:docPr id="14" name="Надпись 24"/>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8</w:t>
                            </w:r>
                          </w:p>
                        </w:txbxContent>
                      </wps:txbx>
                      <wps:bodyPr anchor="t">
                        <a:noAutofit/>
                      </wps:bodyPr>
                    </wps:wsp>
                  </a:graphicData>
                </a:graphic>
              </wp:anchor>
            </w:drawing>
          </mc:Choice>
          <mc:Fallback>
            <w:pict>
              <v:rect id="shape_0" ID="Надпись 24" path="m0,0l-2147483645,0l-2147483645,-2147483646l0,-2147483646xe" stroked="f" o:allowincell="f" style="position:absolute;margin-left:-54.8pt;margin-top:126.6pt;width:65.3pt;height:25.45pt;mso-wrap-style:square;v-text-anchor:top" wp14:anchorId="353F264F">
                <v:fill o:detectmouseclick="t" on="false"/>
                <v:stroke color="#3465a4" weight="9360" joinstyle="round" endcap="flat"/>
                <v:textbox>
                  <w:txbxContent>
                    <w:p>
                      <w:pPr>
                        <w:pStyle w:val="Style24"/>
                        <w:ind w:hanging="0"/>
                        <w:rPr>
                          <w:rFonts w:cs="Times New Roman"/>
                          <w:b/>
                        </w:rPr>
                      </w:pPr>
                      <w:r>
                        <w:rPr>
                          <w:rFonts w:cs="Times New Roman"/>
                          <w:b/>
                          <w:color w:val="000000"/>
                        </w:rPr>
                        <w:t>Табл. 8</w:t>
                      </w:r>
                    </w:p>
                  </w:txbxContent>
                </v:textbox>
                <w10:wrap type="none"/>
              </v:rect>
            </w:pict>
          </mc:Fallback>
        </mc:AlternateContent>
      </w:r>
      <w:r>
        <w:rPr>
          <w:rFonts w:cs="Times New Roman"/>
          <w:shd w:fill="FFFF00" w:val="clear"/>
        </w:rPr>
        <w:t xml:space="preserve">После определения фотометрических параметров восстанавливается пространственная информация об объекте. </w:t>
      </w:r>
      <w:r>
        <w:rPr>
          <w:rFonts w:eastAsia="" w:cs="Times New Roman" w:eastAsiaTheme="minorEastAsia"/>
          <w:shd w:fill="FFFF00" w:val="clear"/>
        </w:rPr>
        <w:t xml:space="preserve">Пространственные координаты </w:t>
      </w:r>
      <w:r>
        <w:rPr/>
      </w:r>
      <m:oMath xmlns:m="http://schemas.openxmlformats.org/officeDocument/2006/math">
        <m:sSub>
          <m:e>
            <m:r>
              <w:rPr>
                <w:rFonts w:ascii="Cambria Math" w:hAnsi="Cambria Math"/>
              </w:rPr>
              <m:t xml:space="preserve">X</m:t>
            </m:r>
          </m:e>
          <m:sub>
            <m:sSub>
              <m:e>
                <m:r>
                  <w:rPr>
                    <w:rFonts w:ascii="Cambria Math" w:hAnsi="Cambria Math"/>
                  </w:rPr>
                  <m:t xml:space="preserve">A</m:t>
                </m:r>
              </m:e>
              <m:sub>
                <m:r>
                  <w:rPr>
                    <w:rFonts w:ascii="Cambria Math" w:hAnsi="Cambria Math"/>
                  </w:rPr>
                  <m:t xml:space="preserve">i</m:t>
                </m:r>
              </m:sub>
            </m:sSub>
            <m:r>
              <w:rPr>
                <w:rFonts w:ascii="Cambria Math" w:hAnsi="Cambria Math"/>
              </w:rPr>
              <m:t xml:space="preserve">j</m:t>
            </m:r>
          </m:sub>
        </m:sSub>
      </m:oMath>
      <w:r>
        <w:rPr>
          <w:rFonts w:eastAsia="" w:cs="Times New Roman" w:eastAsiaTheme="minorEastAsia"/>
          <w:shd w:fill="FFFF00" w:val="clear"/>
        </w:rPr>
        <w:t xml:space="preserve"> точек A</w:t>
      </w:r>
      <w:r>
        <w:rPr>
          <w:rFonts w:eastAsia="" w:cs="Times New Roman" w:eastAsiaTheme="minorEastAsia"/>
          <w:shd w:fill="FFFF00" w:val="clear"/>
          <w:vertAlign w:val="subscript"/>
        </w:rPr>
        <w:t>i</w:t>
      </w:r>
      <w:r>
        <w:rPr>
          <w:rFonts w:eastAsia="" w:cs="Times New Roman" w:eastAsiaTheme="minorEastAsia"/>
          <w:shd w:fill="FFFF00" w:val="clear"/>
        </w:rPr>
        <w:t xml:space="preserve"> здания рассчитываются по (1), где </w:t>
      </w:r>
      <w:r>
        <w:rPr/>
      </w:r>
      <m:oMath xmlns:m="http://schemas.openxmlformats.org/officeDocument/2006/math">
        <m:r>
          <w:rPr>
            <w:rFonts w:ascii="Cambria Math" w:hAnsi="Cambria Math"/>
          </w:rPr>
          <m:t xml:space="preserve">Π</m:t>
        </m:r>
      </m:oMath>
      <w:r>
        <w:rPr>
          <w:rFonts w:cs="Times New Roman"/>
          <w:shd w:fill="FFFF00" w:val="clear"/>
        </w:rPr>
        <w:t xml:space="preserve">: </w:t>
      </w:r>
      <w:r>
        <w:rPr/>
      </w:r>
      <m:oMath xmlns:m="http://schemas.openxmlformats.org/officeDocument/2006/math">
        <m:sSub>
          <m:e>
            <m:r>
              <w:rPr>
                <w:rFonts w:ascii="Cambria Math" w:hAnsi="Cambria Math"/>
              </w:rPr>
              <m:t xml:space="preserve">X</m:t>
            </m:r>
          </m:e>
          <m:sub>
            <m:sSub>
              <m:e>
                <m:r>
                  <w:rPr>
                    <w:rFonts w:ascii="Cambria Math" w:hAnsi="Cambria Math"/>
                  </w:rPr>
                  <m:t xml:space="preserve">A</m:t>
                </m:r>
              </m:e>
              <m:sub>
                <m:r>
                  <w:rPr>
                    <w:rFonts w:ascii="Cambria Math" w:hAnsi="Cambria Math"/>
                  </w:rPr>
                  <m:t xml:space="preserve">i</m:t>
                </m:r>
              </m:sub>
            </m:sSub>
            <m:r>
              <w:rPr>
                <w:rFonts w:ascii="Cambria Math" w:hAnsi="Cambria Math"/>
              </w:rPr>
              <m:t xml:space="preserve">j</m:t>
            </m:r>
          </m:sub>
        </m:sSub>
        <m:r>
          <w:rPr>
            <w:rFonts w:ascii="Cambria Math" w:hAnsi="Cambria Math"/>
          </w:rPr>
          <m:t xml:space="preserve">=</m:t>
        </m:r>
        <m:sSub>
          <m:e>
            <m:r>
              <w:rPr>
                <w:rFonts w:ascii="Cambria Math" w:hAnsi="Cambria Math"/>
              </w:rPr>
              <m:t xml:space="preserve">log</m:t>
            </m:r>
          </m:e>
          <m: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r>
                          <w:rPr>
                            <w:rFonts w:ascii="Cambria Math" w:hAnsi="Cambria Math"/>
                          </w:rPr>
                          <m:t xml:space="preserve">mj</m:t>
                        </m:r>
                      </m:sub>
                    </m:sSub>
                  </m:num>
                  <m:den>
                    <m:sSub>
                      <m:e>
                        <m:r>
                          <w:rPr>
                            <w:rFonts w:ascii="Cambria Math" w:hAnsi="Cambria Math"/>
                          </w:rPr>
                          <m:t xml:space="preserve">x</m:t>
                        </m:r>
                      </m:e>
                      <m:sub>
                        <m:r>
                          <w:rPr>
                            <w:rFonts w:ascii="Cambria Math" w:hAnsi="Cambria Math"/>
                          </w:rPr>
                          <m:t xml:space="preserve">fj</m:t>
                        </m:r>
                      </m:sub>
                    </m:sSub>
                  </m:den>
                </m:f>
              </m:e>
            </m:d>
          </m:sub>
        </m:sSub>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x</m:t>
                    </m:r>
                  </m:e>
                  <m:sub>
                    <m:sSub>
                      <m:e>
                        <m:r>
                          <w:rPr>
                            <w:rFonts w:ascii="Cambria Math" w:hAnsi="Cambria Math"/>
                          </w:rPr>
                          <m:t xml:space="preserve">a</m:t>
                        </m:r>
                      </m:e>
                      <m:sub>
                        <m:r>
                          <w:rPr>
                            <w:rFonts w:ascii="Cambria Math" w:hAnsi="Cambria Math"/>
                          </w:rPr>
                          <m:t xml:space="preserve">i</m:t>
                        </m:r>
                      </m:sub>
                    </m:sSub>
                    <m:r>
                      <w:rPr>
                        <w:rFonts w:ascii="Cambria Math" w:hAnsi="Cambria Math"/>
                      </w:rPr>
                      <m:t xml:space="preserve">j</m:t>
                    </m:r>
                  </m:sub>
                </m:sSub>
              </m:num>
              <m:den>
                <m:sSub>
                  <m:e>
                    <m:r>
                      <w:rPr>
                        <w:rFonts w:ascii="Cambria Math" w:hAnsi="Cambria Math"/>
                      </w:rPr>
                      <m:t xml:space="preserve">x</m:t>
                    </m:r>
                  </m:e>
                  <m:sub>
                    <m:r>
                      <w:rPr>
                        <w:rFonts w:ascii="Cambria Math" w:hAnsi="Cambria Math"/>
                      </w:rPr>
                      <m:t xml:space="preserve">fj</m:t>
                    </m:r>
                  </m:sub>
                </m:sSub>
              </m:den>
            </m:f>
          </m:e>
        </m:d>
        <m:sSub>
          <m:e>
            <m:r>
              <w:rPr>
                <w:rFonts w:ascii="Cambria Math" w:hAnsi="Cambria Math"/>
              </w:rPr>
              <m:t xml:space="preserve">X</m:t>
            </m:r>
          </m:e>
          <m:sub>
            <m:r>
              <w:rPr>
                <w:rFonts w:ascii="Cambria Math" w:hAnsi="Cambria Math"/>
              </w:rPr>
              <m:t xml:space="preserve">mj</m:t>
            </m:r>
          </m:sub>
        </m:sSub>
      </m:oMath>
      <w:r>
        <w:rPr>
          <w:rFonts w:eastAsia="" w:cs="Times New Roman" w:eastAsiaTheme="minorEastAsia"/>
          <w:shd w:fill="FFFF00" w:val="clear"/>
        </w:rPr>
        <w:t xml:space="preserve">, а </w:t>
      </w:r>
      <w:r>
        <w:rPr/>
      </w:r>
      <m:oMath xmlns:m="http://schemas.openxmlformats.org/officeDocument/2006/math">
        <m:sSub>
          <m:e>
            <m:r>
              <w:rPr>
                <w:rFonts w:ascii="Cambria Math" w:hAnsi="Cambria Math"/>
              </w:rPr>
              <m:t xml:space="preserve">ϕ</m:t>
            </m:r>
          </m:e>
          <m:sub>
            <m:r>
              <w:rPr>
                <w:rFonts w:ascii="Cambria Math" w:hAnsi="Cambria Math"/>
              </w:rPr>
              <m:t xml:space="preserve">j</m:t>
            </m:r>
          </m:sub>
        </m:sSub>
      </m:oMath>
      <w:r>
        <w:rPr>
          <w:rFonts w:eastAsia="" w:cs="Times New Roman" w:eastAsiaTheme="minorEastAsia"/>
          <w:shd w:fill="FFFF00" w:val="clear"/>
        </w:rPr>
        <w:t xml:space="preserve">, исходя из геометрических связей: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6</m:t>
            </m:r>
          </m:sub>
        </m:sSub>
        <m:sSub>
          <m:e>
            <m:r>
              <w:rPr>
                <w:rFonts w:ascii="Cambria Math" w:hAnsi="Cambria Math"/>
              </w:rPr>
              <m:t xml:space="preserve">A</m:t>
            </m:r>
          </m:e>
          <m:sub>
            <m:r>
              <w:rPr>
                <w:rFonts w:ascii="Cambria Math" w:hAnsi="Cambria Math"/>
              </w:rPr>
              <m:t xml:space="preserve">7</m:t>
            </m:r>
          </m:sub>
        </m:sSub>
        <m:d>
          <m:dPr>
            <m:begChr m:val="|"/>
            <m:endChr m:val="|"/>
          </m:dPr>
          <m:e>
            <m:d>
              <m:dPr>
                <m:begChr m:val="|"/>
                <m:endChr m:val="|"/>
              </m:dPr>
              <m:e>
                <m:r>
                  <w:rPr>
                    <w:rFonts w:ascii="Cambria Math" w:hAnsi="Cambria Math"/>
                  </w:rPr>
                  <m:t xml:space="preserve">O</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4</m:t>
                    </m:r>
                  </m:sub>
                </m:sSub>
                <m:sSub>
                  <m:e>
                    <m:r>
                      <w:rPr>
                        <w:rFonts w:ascii="Cambria Math" w:hAnsi="Cambria Math"/>
                      </w:rPr>
                      <m:t xml:space="preserve">A</m:t>
                    </m:r>
                  </m:e>
                  <m:sub>
                    <m:r>
                      <w:rPr>
                        <w:rFonts w:ascii="Cambria Math" w:hAnsi="Cambria Math"/>
                      </w:rPr>
                      <m:t xml:space="preserve">5</m:t>
                    </m:r>
                  </m:sub>
                </m:sSub>
              </m:e>
            </m:d>
          </m:e>
        </m:d>
        <m:r>
          <w:rPr>
            <w:rFonts w:ascii="Cambria Math" w:hAnsi="Cambria Math"/>
          </w:rPr>
          <m:t xml:space="preserve">O</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4</m:t>
            </m:r>
          </m:sub>
        </m:sSub>
        <m:sSub>
          <m:e>
            <m:r>
              <w:rPr>
                <w:rFonts w:ascii="Cambria Math" w:hAnsi="Cambria Math"/>
              </w:rPr>
              <m:t xml:space="preserve">A</m:t>
            </m:r>
          </m:e>
          <m:sub>
            <m:r>
              <w:rPr>
                <w:rFonts w:ascii="Cambria Math" w:hAnsi="Cambria Math"/>
              </w:rPr>
              <m:t xml:space="preserve">6</m:t>
            </m:r>
          </m:sub>
        </m:sSub>
        <m:r>
          <w:rPr>
            <w:rFonts w:ascii="Cambria Math" w:hAnsi="Cambria Math"/>
          </w:rPr>
          <m:t xml:space="preserve">∨</m:t>
        </m:r>
        <m:r>
          <w:rPr>
            <w:rFonts w:ascii="Cambria Math" w:hAnsi="Cambria Math"/>
          </w:rPr>
          <m:t xml:space="preserve">O</m:t>
        </m:r>
        <m:sSub>
          <m:e>
            <m:r>
              <w:rPr>
                <w:rFonts w:ascii="Cambria Math" w:hAnsi="Cambria Math"/>
              </w:rPr>
              <m:t xml:space="preserve">X</m:t>
            </m:r>
          </m:e>
          <m:sub>
            <m:r>
              <w:rPr>
                <w:rFonts w:ascii="Cambria Math" w:hAnsi="Cambria Math"/>
              </w:rPr>
              <m:t xml:space="preserve">3</m:t>
            </m:r>
          </m:sub>
        </m:sSub>
      </m:oMath>
      <w:r>
        <w:rPr>
          <w:rFonts w:eastAsia="" w:cs="Times New Roman" w:eastAsiaTheme="minorEastAsia"/>
          <w:shd w:fill="FFFF00" w:val="clear"/>
        </w:rPr>
        <w:t xml:space="preserve"> и др. (см. рисунок 7).</w:t>
      </w:r>
    </w:p>
    <w:p>
      <w:pPr>
        <w:pStyle w:val="Normal"/>
        <w:ind w:firstLine="851"/>
        <w:rPr>
          <w:highlight w:val="none"/>
          <w:shd w:fill="FFFF00" w:val="clear"/>
        </w:rPr>
      </w:pPr>
      <w:r>
        <mc:AlternateContent>
          <mc:Choice Requires="wps">
            <w:drawing>
              <wp:anchor behindDoc="1" distT="0" distB="0" distL="0" distR="0" simplePos="0" locked="0" layoutInCell="1" allowOverlap="1" relativeHeight="18" wp14:anchorId="1973D029">
                <wp:simplePos x="0" y="0"/>
                <wp:positionH relativeFrom="column">
                  <wp:posOffset>-638175</wp:posOffset>
                </wp:positionH>
                <wp:positionV relativeFrom="paragraph">
                  <wp:posOffset>252095</wp:posOffset>
                </wp:positionV>
                <wp:extent cx="638175" cy="323850"/>
                <wp:effectExtent l="0" t="0" r="0" b="0"/>
                <wp:wrapNone/>
                <wp:docPr id="15" name="Надпись 17"/>
                <a:graphic xmlns:a="http://schemas.openxmlformats.org/drawingml/2006/main">
                  <a:graphicData uri="http://schemas.microsoft.com/office/word/2010/wordprocessingShape">
                    <wps:wsp>
                      <wps:cNvSpPr/>
                      <wps:spPr>
                        <a:xfrm>
                          <a:off x="0" y="0"/>
                          <a:ext cx="63828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Рис. 8</w:t>
                            </w:r>
                          </w:p>
                        </w:txbxContent>
                      </wps:txbx>
                      <wps:bodyPr anchor="t">
                        <a:noAutofit/>
                      </wps:bodyPr>
                    </wps:wsp>
                  </a:graphicData>
                </a:graphic>
              </wp:anchor>
            </w:drawing>
          </mc:Choice>
          <mc:Fallback>
            <w:pict>
              <v:rect id="shape_0" ID="Надпись 17" path="m0,0l-2147483645,0l-2147483645,-2147483646l0,-2147483646xe" stroked="f" o:allowincell="f" style="position:absolute;margin-left:-50.25pt;margin-top:19.85pt;width:50.2pt;height:25.45pt;mso-wrap-style:square;v-text-anchor:top" wp14:anchorId="1973D029">
                <v:fill o:detectmouseclick="t" on="false"/>
                <v:stroke color="#3465a4" weight="9360" joinstyle="round" endcap="flat"/>
                <v:textbox>
                  <w:txbxContent>
                    <w:p>
                      <w:pPr>
                        <w:pStyle w:val="Style24"/>
                        <w:ind w:hanging="0"/>
                        <w:rPr>
                          <w:rFonts w:cs="Times New Roman"/>
                          <w:b/>
                        </w:rPr>
                      </w:pPr>
                      <w:r>
                        <w:rPr>
                          <w:rFonts w:cs="Times New Roman"/>
                          <w:b/>
                          <w:color w:val="000000"/>
                        </w:rPr>
                        <w:t>Рис. 8</w:t>
                      </w:r>
                    </w:p>
                  </w:txbxContent>
                </v:textbox>
                <w10:wrap type="none"/>
              </v:rect>
            </w:pict>
          </mc:Fallback>
        </mc:AlternateContent>
      </w:r>
      <w:r>
        <w:rPr>
          <w:rFonts w:eastAsia="" w:cs="Times New Roman" w:eastAsiaTheme="minorEastAsia"/>
          <w:shd w:fill="FFFF00" w:val="clear"/>
        </w:rPr>
        <w:t>Результаты расчётов – в таблице 8.</w:t>
      </w:r>
    </w:p>
    <w:p>
      <w:pPr>
        <w:pStyle w:val="Normal"/>
        <w:ind w:firstLine="851"/>
        <w:rPr>
          <w:highlight w:val="none"/>
          <w:shd w:fill="FFFF00" w:val="clear"/>
        </w:rPr>
      </w:pPr>
      <w:r>
        <mc:AlternateContent>
          <mc:Choice Requires="wps">
            <w:drawing>
              <wp:anchor behindDoc="1" distT="0" distB="0" distL="0" distR="0" simplePos="0" locked="0" layoutInCell="1" allowOverlap="1" relativeHeight="32" wp14:anchorId="0458BC62">
                <wp:simplePos x="0" y="0"/>
                <wp:positionH relativeFrom="column">
                  <wp:posOffset>-695960</wp:posOffset>
                </wp:positionH>
                <wp:positionV relativeFrom="paragraph">
                  <wp:posOffset>2603500</wp:posOffset>
                </wp:positionV>
                <wp:extent cx="829945" cy="323850"/>
                <wp:effectExtent l="0" t="0" r="0" b="0"/>
                <wp:wrapNone/>
                <wp:docPr id="16" name="Надпись 25"/>
                <a:graphic xmlns:a="http://schemas.openxmlformats.org/drawingml/2006/main">
                  <a:graphicData uri="http://schemas.microsoft.com/office/word/2010/wordprocessingShape">
                    <wps:wsp>
                      <wps:cNvSpPr/>
                      <wps:spPr>
                        <a:xfrm>
                          <a:off x="0" y="0"/>
                          <a:ext cx="829800" cy="324000"/>
                        </a:xfrm>
                        <a:prstGeom prst="rect">
                          <a:avLst/>
                        </a:prstGeom>
                        <a:noFill/>
                        <a:ln w="9525">
                          <a:noFill/>
                        </a:ln>
                      </wps:spPr>
                      <wps:style>
                        <a:lnRef idx="0"/>
                        <a:fillRef idx="0"/>
                        <a:effectRef idx="0"/>
                        <a:fontRef idx="minor"/>
                      </wps:style>
                      <wps:txbx>
                        <w:txbxContent>
                          <w:p>
                            <w:pPr>
                              <w:pStyle w:val="Style24"/>
                              <w:ind w:hanging="0"/>
                              <w:rPr>
                                <w:rFonts w:cs="Times New Roman"/>
                                <w:b/>
                              </w:rPr>
                            </w:pPr>
                            <w:r>
                              <w:rPr>
                                <w:rFonts w:cs="Times New Roman"/>
                                <w:b/>
                                <w:color w:val="000000"/>
                              </w:rPr>
                              <w:t>Табл. 9</w:t>
                            </w:r>
                          </w:p>
                        </w:txbxContent>
                      </wps:txbx>
                      <wps:bodyPr anchor="t">
                        <a:noAutofit/>
                      </wps:bodyPr>
                    </wps:wsp>
                  </a:graphicData>
                </a:graphic>
              </wp:anchor>
            </w:drawing>
          </mc:Choice>
          <mc:Fallback>
            <w:pict>
              <v:rect id="shape_0" ID="Надпись 25" path="m0,0l-2147483645,0l-2147483645,-2147483646l0,-2147483646xe" stroked="f" o:allowincell="f" style="position:absolute;margin-left:-54.8pt;margin-top:205pt;width:65.3pt;height:25.45pt;mso-wrap-style:square;v-text-anchor:top" wp14:anchorId="0458BC62">
                <v:fill o:detectmouseclick="t" on="false"/>
                <v:stroke color="#3465a4" weight="9360" joinstyle="round" endcap="flat"/>
                <v:textbox>
                  <w:txbxContent>
                    <w:p>
                      <w:pPr>
                        <w:pStyle w:val="Style24"/>
                        <w:ind w:hanging="0"/>
                        <w:rPr>
                          <w:rFonts w:cs="Times New Roman"/>
                          <w:b/>
                        </w:rPr>
                      </w:pPr>
                      <w:r>
                        <w:rPr>
                          <w:rFonts w:cs="Times New Roman"/>
                          <w:b/>
                          <w:color w:val="000000"/>
                        </w:rPr>
                        <w:t>Табл. 9</w:t>
                      </w:r>
                    </w:p>
                  </w:txbxContent>
                </v:textbox>
                <w10:wrap type="none"/>
              </v:rect>
            </w:pict>
          </mc:Fallback>
        </mc:AlternateContent>
      </w:r>
      <w:r>
        <w:rPr>
          <w:rFonts w:cs="Times New Roman"/>
          <w:shd w:fill="FFFF00" w:val="clear"/>
        </w:rPr>
        <w:t>На рисунке 8 – простейшая геометрическая модель объекта C</w:t>
      </w:r>
      <w:r>
        <w:rPr>
          <w:rFonts w:cs="Times New Roman"/>
          <w:shd w:fill="FFFF00" w:val="clear"/>
          <w:vertAlign w:val="subscript"/>
        </w:rPr>
        <w:t>2</w:t>
      </w:r>
      <w:r>
        <w:rPr>
          <w:rFonts w:cs="Times New Roman"/>
          <w:shd w:fill="FFFF00" w:val="clear"/>
        </w:rPr>
        <w:t xml:space="preserve"> (а), выполненная для демонстрации в программе Sketch Up, и её соотнесение с наземным изображением (Яндекс-карты, панорамный режим съёмки, вид справа со двора жилого массива). Также – соотнесение с аэрофотоснимком (рисунок 1, вид сверху). Визуальная оценка высоты основной здания, включая парапет, чердачный пролёт и цоколь (2 м), с учётом стандартной высоты одного этажа для здания детского сада (3.3 м) – 2+3*3.3≈12 м, что даёт точность оценки высоты 95%. Высота пристройки равна высоте основной части плюс выступающая её часть над крышей: с учётом высоты дверного проёма (2 м) она равна примерно 15 м, что даёт точность 93%. Точность определения горизонтальных размеров сравнивалась с оценками, полученными в ГИС Google Maps и Yandex Maps с помощью инструмента линейка, результаты сравнения представлены в таблице 9. </w:t>
      </w:r>
    </w:p>
    <w:p>
      <w:pPr>
        <w:pStyle w:val="Normal"/>
        <w:spacing w:before="0" w:after="240"/>
        <w:ind w:firstLine="851"/>
        <w:rPr>
          <w:highlight w:val="none"/>
          <w:shd w:fill="FFFF00" w:val="clear"/>
        </w:rPr>
      </w:pPr>
      <w:r>
        <w:rPr>
          <w:rFonts w:cs="Times New Roman"/>
          <w:shd w:fill="FFFF00" w:val="clear"/>
        </w:rPr>
        <w:t>Высотные размеры (ориентированные по OX</w:t>
      </w:r>
      <w:r>
        <w:rPr>
          <w:rFonts w:cs="Times New Roman"/>
          <w:shd w:fill="FFFF00" w:val="clear"/>
          <w:vertAlign w:val="subscript"/>
        </w:rPr>
        <w:t>3</w:t>
      </w:r>
      <w:r>
        <w:rPr>
          <w:rFonts w:cs="Times New Roman"/>
          <w:shd w:fill="FFFF00" w:val="clear"/>
        </w:rPr>
        <w:t>) оценены более точно, чем размеры, ориентированные по OX</w:t>
      </w:r>
      <w:r>
        <w:rPr>
          <w:rFonts w:cs="Times New Roman"/>
          <w:shd w:fill="FFFF00" w:val="clear"/>
          <w:vertAlign w:val="subscript"/>
        </w:rPr>
        <w:t>1</w:t>
      </w:r>
      <w:r>
        <w:rPr>
          <w:rFonts w:cs="Times New Roman"/>
          <w:shd w:fill="FFFF00" w:val="clear"/>
        </w:rPr>
        <w:t xml:space="preserve"> и OX</w:t>
      </w:r>
      <w:r>
        <w:rPr>
          <w:rFonts w:cs="Times New Roman"/>
          <w:shd w:fill="FFFF00" w:val="clear"/>
          <w:vertAlign w:val="subscript"/>
        </w:rPr>
        <w:t>2</w:t>
      </w:r>
      <w:r>
        <w:rPr>
          <w:rFonts w:cs="Times New Roman"/>
          <w:shd w:fill="FFFF00" w:val="clear"/>
        </w:rPr>
        <w:t>. Данное обстоятельство обусловлено точностью определения фокусов f</w:t>
      </w:r>
      <w:r>
        <w:rPr>
          <w:rFonts w:cs="Times New Roman"/>
          <w:shd w:fill="FFFF00" w:val="clear"/>
          <w:vertAlign w:val="subscript"/>
        </w:rPr>
        <w:t>j</w:t>
      </w:r>
      <w:r>
        <w:rPr>
          <w:rFonts w:cs="Times New Roman"/>
          <w:shd w:fill="FFFF00" w:val="clear"/>
        </w:rPr>
        <w:t xml:space="preserve"> которое зависит от количества взятых отрезков по каждой оси, причём определяемые впоследствии размеры весьма чувствительны к рассчитанным положениям фокусов. В нашем случае по каждой оси взято только по одному отрезку. </w:t>
      </w:r>
    </w:p>
    <w:p>
      <w:pPr>
        <w:pStyle w:val="Normal"/>
        <w:spacing w:before="0" w:after="240"/>
        <w:ind w:firstLine="851"/>
        <w:rPr>
          <w:rFonts w:cs="Times New Roman"/>
        </w:rPr>
      </w:pPr>
      <w:r>
        <w:rPr>
          <w:rFonts w:cs="Times New Roman"/>
          <w:b/>
          <w:bCs/>
        </w:rPr>
        <w:t xml:space="preserve">4. Решение на основе ArUco меток. </w:t>
      </w:r>
      <w:r>
        <w:rPr>
          <w:rFonts w:cs="Times New Roman"/>
        </w:rPr>
        <w:t>В качестве baseline алгоритма был взят метод, что ранее применялся для задачи робофутбола. По полю раскиданы ArUco метки. ArUco метки — это квадратные маркеры с бинарным узором, которые легко обнаруживаются благодаря высокой контрастности и устойчивости к изменениям освещения(вставить пример меток). Положение углов меток считается заданным. Их мы используем как известные точки в 3D. Остальное сводится к детекции их на изображении и сопоставлении с помощью PnP алгоритма.</w:t>
      </w:r>
    </w:p>
    <w:p>
      <w:pPr>
        <w:pStyle w:val="Normal"/>
        <w:spacing w:before="0" w:after="240"/>
        <w:ind w:firstLine="851"/>
        <w:rPr>
          <w:rFonts w:cs="Times New Roman"/>
        </w:rPr>
      </w:pPr>
      <w:r>
        <w:rPr>
          <w:rFonts w:cs="Times New Roman"/>
        </w:rPr>
        <w:t>Далее приводится техническое описание используемых в этом методе деталей:</w:t>
      </w:r>
    </w:p>
    <w:p>
      <w:pPr>
        <w:pStyle w:val="Normal"/>
        <w:spacing w:before="0" w:after="240"/>
        <w:ind w:firstLine="851"/>
        <w:rPr>
          <w:rFonts w:cs="Times New Roman"/>
        </w:rPr>
      </w:pPr>
      <w:r>
        <w:rPr>
          <w:rFonts w:cs="Times New Roman"/>
        </w:rPr>
        <w:t>4.1 Алгоритм состоит из 3х частей: обнаружение меток, решение PnP задачи, преобразования результата</w:t>
      </w:r>
    </w:p>
    <w:p>
      <w:pPr>
        <w:pStyle w:val="Normal"/>
        <w:spacing w:before="0" w:after="240"/>
        <w:ind w:firstLine="851"/>
        <w:rPr>
          <w:rFonts w:cs="Times New Roman"/>
        </w:rPr>
      </w:pPr>
      <w:r>
        <w:rPr>
          <w:rFonts w:cs="Times New Roman"/>
        </w:rPr>
        <w:t>4.1.1 Обнаружение меток. В коде используется класс cv2.aruco.ArucoDetector с предопределенным словарем DICT_5X5_250. Алгоритм обнаружения включает адаптивную бинаризацию изображения, выделение контуров и декодирование узора метки, как описано в [22]. Для каждой метки определяются 2D координаты четырех углов в пиксельной системе изображения, которые служат входными данными для задачи PnP.</w:t>
      </w:r>
    </w:p>
    <w:p>
      <w:pPr>
        <w:pStyle w:val="Normal"/>
        <w:spacing w:before="0" w:after="240"/>
        <w:ind w:firstLine="851"/>
        <w:rPr>
          <w:rFonts w:cs="Times New Roman"/>
        </w:rPr>
      </w:pPr>
      <w:r>
        <w:rPr>
          <w:rFonts w:cs="Times New Roman"/>
        </w:rPr>
        <w:t>4.1.2 Решение задачи PnP.  Основной алгоритм — решение задачи PnP, реализованное через функцию cv2.solvePnP. В OpenCV функция cv2.solvePnP по умолчанию использует итеративный метод на основе алгоритма Левенберга-Марквардта, который минимизирует нелинейную ошибку репроекции, как описано в [23]. Объединение данных от нескольких меток увеличивает число соответствий 3D-2D, что повышает устойчивость и точность решения за счет уменьшения влияния шумов и выбросов.</w:t>
      </w:r>
    </w:p>
    <w:p>
      <w:pPr>
        <w:pStyle w:val="Normal"/>
        <w:spacing w:before="0" w:after="240"/>
        <w:ind w:firstLine="851"/>
        <w:rPr>
          <w:rFonts w:cs="Times New Roman"/>
        </w:rPr>
      </w:pPr>
      <w:r>
        <w:rPr>
          <w:rFonts w:cs="Times New Roman"/>
        </w:rPr>
        <w:t>4.1.3 Преобразование результатов. Функция cv2.solvePnP возвращает вектор вращения (rvec) и вектор смещения (tvec). Вектор вращения преобразуется в матрицу поворота R с помощью функции cv2.Rodrigues, реализующей формулу Родригеса [24]. Положение камеры в мировой системе координат вычисляется как:  t_camera = -R^T * t, где R — матрица поворота, t — вектор смещения. Для представления ориентации камеры матрица поворота преобразуется в углы Эйлера (roll, pitch, yaw) с использованием функции rotation_matrix_to_euler_angles, основанной на тригонометрических соотношениях, описанных в [24]. Эта функция учитывает особые случаи для предотвращения сингулярностей.</w:t>
      </w:r>
    </w:p>
    <w:p>
      <w:pPr>
        <w:pStyle w:val="Normal"/>
        <w:spacing w:before="0" w:after="240"/>
        <w:ind w:firstLine="851"/>
        <w:rPr>
          <w:rFonts w:cs="Times New Roman"/>
        </w:rPr>
      </w:pPr>
      <w:r>
        <w:rPr>
          <w:rFonts w:cs="Times New Roman"/>
        </w:rPr>
        <w:t>5 Используемая математика. Математическая основа решения включает следующие ключевые элементы:</w:t>
      </w:r>
    </w:p>
    <w:p>
      <w:pPr>
        <w:pStyle w:val="Normal"/>
        <w:spacing w:before="0" w:after="240"/>
        <w:ind w:firstLine="851"/>
        <w:rPr>
          <w:rFonts w:cs="Times New Roman"/>
        </w:rPr>
      </w:pPr>
      <w:r>
        <w:rPr>
          <w:rFonts w:cs="Times New Roman"/>
        </w:rPr>
        <w:t>5.1 Модель камеры. Проекция 3D точки X = [X, Y, Z]^T в 2D точку x = [u, v]^T на изображении описывается уравнением pinhole-камеры: s * [u, v, 1]^T = K * [R | t] * [X, Y, Z, 1]^T,  где K — матрица внутренних параметров камеры: K = [[fx, 0, cx], [0, fy, cy],  [0, 0, 1]], с параметрами fx, fy (фокусные расстояния) и cx, cy (координаты главного точки), заданными в коде. Здесь s — масштабный коэффициент, R — матрица поворота, t — вектор смещения.</w:t>
      </w:r>
    </w:p>
    <w:p>
      <w:pPr>
        <w:pStyle w:val="Normal"/>
        <w:spacing w:before="0" w:after="240"/>
        <w:ind w:firstLine="851"/>
        <w:rPr>
          <w:rFonts w:cs="Times New Roman"/>
        </w:rPr>
      </w:pPr>
      <w:r>
        <w:rPr>
          <w:rFonts w:cs="Times New Roman"/>
        </w:rPr>
        <w:t>5.2 Задача PnP. Задача PnP заключается в нахождении R и t, минимизирующих ошибку репроекции:  min_{R, t} Σ ||x_i - π(K, R, t, X_i)||^2, где x_i — наблюдаемая 2D точка, X_i — соответствующая 3D точка, π — функция проекции. Алгоритм Левенберга-Марквардта решает эту задачу как нелинейную оптимизацию.</w:t>
      </w:r>
    </w:p>
    <w:p>
      <w:pPr>
        <w:pStyle w:val="Normal"/>
        <w:spacing w:before="0" w:after="240"/>
        <w:ind w:firstLine="851"/>
        <w:rPr>
          <w:rFonts w:cs="Times New Roman"/>
        </w:rPr>
      </w:pPr>
      <w:r>
        <w:rPr>
          <w:rFonts w:cs="Times New Roman"/>
        </w:rPr>
        <w:t>5.3  Преобразование вращений. Вектор вращения r преобразуется в матрицу поворота R с помощью формулы Родригеса: R = cos(θ) * I + (1 - cos(θ)) * n * n^T + sin(θ) * [n]_×, где θ — угол поворота, n — ось вращения, [n]_× — кососимметричная матрица. Углы Эйлера (roll, pitch, yaw) вычисляются из матрицы R по формулам: yaw = atan2(R[1,0], R[0,0]), pitch = atan2(-R[2,0], sqrt(R[0,0]^2 + R[1,0]^2)), roll = atan2(R[2,1], R[2,2]), с учетом особых случаев для сингулярностей.</w:t>
      </w:r>
    </w:p>
    <w:p>
      <w:pPr>
        <w:pStyle w:val="Normal"/>
        <w:spacing w:before="0" w:after="240"/>
        <w:ind w:firstLine="851"/>
        <w:rPr>
          <w:rFonts w:cs="Times New Roman"/>
        </w:rPr>
      </w:pPr>
      <w:r>
        <w:rPr>
          <w:rFonts w:cs="Times New Roman"/>
        </w:rPr>
        <w:t xml:space="preserve">5.4 Коррекция дисторсии. Искажения линз корректируются с использованием модели дисторсии OpenCV: </w:t>
      </w:r>
    </w:p>
    <w:p>
      <w:pPr>
        <w:pStyle w:val="Normal"/>
        <w:spacing w:before="0" w:after="240"/>
        <w:ind w:firstLine="851"/>
        <w:rPr>
          <w:rFonts w:cs="Times New Roman"/>
        </w:rPr>
      </w:pPr>
      <w:r>
        <w:rPr>
          <w:rFonts w:cs="Times New Roman"/>
        </w:rPr>
        <w:t>x_d = x * (1 + k1 * r^2 + k2 * r^4 + k3 * r^6) + 2 * p1 * x * y + p2 * (r^2 + 2 * x^2),</w:t>
      </w:r>
    </w:p>
    <w:p>
      <w:pPr>
        <w:pStyle w:val="Normal"/>
        <w:spacing w:before="0" w:after="240"/>
        <w:ind w:firstLine="851"/>
        <w:rPr>
          <w:rFonts w:cs="Times New Roman"/>
        </w:rPr>
      </w:pPr>
      <w:r>
        <w:rPr>
          <w:rFonts w:cs="Times New Roman"/>
        </w:rPr>
        <w:t>y_d = y * (1 + k1 * r^2 + k2 * r^4 + k3 * r^6) + p1 * (r^2 + 2 * y^2) + 2 * p2 * x * y, где k1, k2, k3 — радиальные коэффициенты, p1, p2 — тангенциальные, заданные в dist_coeffs.</w:t>
      </w:r>
    </w:p>
    <w:p>
      <w:pPr>
        <w:pStyle w:val="Normal"/>
        <w:spacing w:before="0" w:after="240"/>
        <w:ind w:firstLine="851"/>
        <w:rPr>
          <w:rFonts w:cs="Times New Roman"/>
        </w:rPr>
      </w:pPr>
      <w:r>
        <w:rPr>
          <w:rFonts w:cs="Times New Roman"/>
        </w:rPr>
      </w:r>
    </w:p>
    <w:p>
      <w:pPr>
        <w:pStyle w:val="Normal"/>
        <w:spacing w:before="0" w:after="240"/>
        <w:ind w:firstLine="851"/>
        <w:rPr>
          <w:rFonts w:cs="Times New Roman"/>
        </w:rPr>
      </w:pPr>
      <w:r>
        <w:rPr>
          <w:rFonts w:cs="Times New Roman"/>
        </w:rPr>
      </w:r>
    </w:p>
    <w:p>
      <w:pPr>
        <w:pStyle w:val="Normal"/>
        <w:spacing w:before="0" w:after="240"/>
        <w:ind w:firstLine="851"/>
        <w:rPr>
          <w:rFonts w:cs="Times New Roman"/>
          <w:highlight w:val="none"/>
          <w:shd w:fill="FFFF00" w:val="clear"/>
        </w:rPr>
      </w:pPr>
      <w:r>
        <w:rPr>
          <w:rFonts w:cs="Times New Roman"/>
          <w:shd w:fill="FFFF00" w:val="clear"/>
        </w:rPr>
      </w:r>
    </w:p>
    <w:p>
      <w:pPr>
        <w:pStyle w:val="ListParagraph"/>
        <w:keepNext w:val="true"/>
        <w:numPr>
          <w:ilvl w:val="0"/>
          <w:numId w:val="1"/>
        </w:numPr>
        <w:spacing w:before="0" w:after="160"/>
        <w:ind w:firstLine="851" w:left="0"/>
        <w:contextualSpacing/>
        <w:rPr>
          <w:rFonts w:eastAsia="Calibri" w:cs="" w:cstheme="minorBidi" w:eastAsiaTheme="minorHAnsi"/>
          <w:highlight w:val="none"/>
          <w:shd w:fill="FFFF00" w:val="clear"/>
        </w:rPr>
      </w:pPr>
      <w:r>
        <w:rPr>
          <w:rFonts w:cs="Times New Roman"/>
          <w:b/>
          <w:szCs w:val="24"/>
          <w:shd w:fill="FFFF00" w:val="clear"/>
        </w:rPr>
        <w:t xml:space="preserve">Полученные результаты. </w:t>
      </w:r>
      <w:r>
        <w:rPr>
          <w:rFonts w:eastAsia="Times New Roman" w:cs="Times New Roman"/>
          <w:shd w:fill="FFFF00" w:val="clear"/>
        </w:rPr>
        <w:t>В работе описано два подхода к трёхмерной реконструкции зданий: по спутниковому и перспективному изображению. В обоих случаях при расчёте фотометрических параметров п</w:t>
      </w:r>
      <w:r>
        <w:rPr>
          <w:rFonts w:eastAsia="" w:cs="Times New Roman"/>
          <w:shd w:fill="FFFF00" w:val="clear"/>
        </w:rPr>
        <w:t xml:space="preserve">рактически для каждого оцениваемого параметра следует получить выборку его значений, в частности: выборку </w:t>
      </w:r>
      <w:r>
        <w:rPr>
          <w:rFonts w:cs="Times New Roman"/>
          <w:shd w:fill="FFFF00" w:val="clear"/>
        </w:rPr>
        <w:t>m</w:t>
      </w:r>
      <w:r>
        <w:rPr>
          <w:rFonts w:cs="Times New Roman"/>
          <w:shd w:fill="FFFF00" w:val="clear"/>
          <w:vertAlign w:val="subscript"/>
        </w:rPr>
        <w:t>s</w:t>
      </w:r>
      <w:r>
        <w:rPr>
          <w:rFonts w:cs="Times New Roman"/>
          <w:shd w:fill="FFFF00" w:val="clear"/>
        </w:rPr>
        <w:t xml:space="preserve"> по E</w:t>
      </w:r>
      <w:r>
        <w:rPr>
          <w:rFonts w:cs="Times New Roman"/>
          <w:shd w:fill="FFFF00" w:val="clear"/>
          <w:vertAlign w:val="subscript"/>
        </w:rPr>
        <w:t>1</w:t>
      </w:r>
      <w:r>
        <w:rPr>
          <w:rFonts w:cs="Times New Roman"/>
          <w:shd w:fill="FFFF00" w:val="clear"/>
        </w:rPr>
        <w:t xml:space="preserve"> и E</w:t>
      </w:r>
      <w:r>
        <w:rPr>
          <w:rFonts w:cs="Times New Roman"/>
          <w:shd w:fill="FFFF00" w:val="clear"/>
          <w:vertAlign w:val="subscript"/>
        </w:rPr>
        <w:t>3</w:t>
      </w:r>
      <w:r>
        <w:rPr>
          <w:rFonts w:eastAsia="" w:cs="Times New Roman"/>
          <w:shd w:fill="FFFF00" w:val="clear"/>
        </w:rPr>
        <w:t xml:space="preserve"> по нескольким эталонным объектам (см. пример 1) или облако точек f</w:t>
      </w:r>
      <w:r>
        <w:rPr>
          <w:rFonts w:eastAsia="" w:cs="Times New Roman"/>
          <w:shd w:fill="FFFF00" w:val="clear"/>
          <w:vertAlign w:val="subscript"/>
        </w:rPr>
        <w:t>j</w:t>
      </w:r>
      <w:r>
        <w:rPr>
          <w:rFonts w:eastAsia="" w:cs="Times New Roman"/>
          <w:shd w:fill="FFFF00" w:val="clear"/>
        </w:rPr>
        <w:t xml:space="preserve"> по нескольким прямым, параллельным j-й оси (см. пример 2). </w:t>
      </w:r>
      <w:r>
        <w:rPr>
          <w:rFonts w:cs="Times New Roman"/>
          <w:shd w:fill="FFFF00" w:val="clear"/>
        </w:rPr>
        <w:t xml:space="preserve">Результирующие оценки можно найти, прибегнув к различным статистическим характеристикам (выборочное среднее, выборочная медиана и т.д.). Комплементарным подходом является расчёт фотометрических параметров по метаданным с учётом их оценки по эталонным объектам. </w:t>
      </w:r>
      <w:r>
        <w:rPr>
          <w:rFonts w:eastAsia="Times New Roman" w:cs="Times New Roman"/>
          <w:shd w:fill="FFFF00" w:val="clear"/>
        </w:rPr>
        <w:t xml:space="preserve">Линейные и угловые связи между опорными точками могут определяться как методами компьютерного зрения, так и исходя из набора предположений (например, если группа точек принадлежит одной стене здания, то они лежат в одной плоскости). </w:t>
      </w:r>
    </w:p>
    <w:p>
      <w:pPr>
        <w:pStyle w:val="Compact"/>
        <w:spacing w:lineRule="auto" w:line="360"/>
        <w:ind w:firstLine="851"/>
        <w:jc w:val="both"/>
        <w:rPr>
          <w:rFonts w:eastAsia="Calibri" w:cs="" w:cstheme="minorBidi" w:eastAsiaTheme="minorHAnsi"/>
          <w:highlight w:val="none"/>
          <w:shd w:fill="FFFF00" w:val="clear"/>
        </w:rPr>
      </w:pPr>
      <w:r>
        <w:rPr>
          <w:rFonts w:eastAsia="Times New Roman" w:cs="Times New Roman" w:ascii="Times New Roman" w:hAnsi="Times New Roman"/>
          <w:shd w:fill="FFFF00" w:val="clear"/>
          <w:lang w:val="ru-RU"/>
        </w:rPr>
        <w:t xml:space="preserve">Разработаны базовые алгоритмы расчёта трёхмерных параметров изображённого объекта в условиях дефицита входных данных. Фотометрические параметры могут быть оценены как по метаданным изображения, так и без них (по сегментациям эталонных объектов). Приведены примеры расчёта геометрических параметров по одному изображению, в основе которых лежит сегментация основных компонентов зданий (крыша, стена, тень), по которым вычисляется призматическая модель здания, в том числе с учётом его надстроек и пристроек. </w:t>
      </w:r>
    </w:p>
    <w:p>
      <w:pPr>
        <w:pStyle w:val="Compact"/>
        <w:spacing w:lineRule="auto" w:line="360"/>
        <w:ind w:hanging="0" w:left="851"/>
        <w:jc w:val="both"/>
        <w:rPr>
          <w:rFonts w:eastAsia="Calibri" w:cs="" w:cstheme="minorBidi" w:eastAsiaTheme="minorHAnsi"/>
          <w:highlight w:val="none"/>
          <w:shd w:fill="FFFF00" w:val="clear"/>
        </w:rPr>
      </w:pPr>
      <w:r>
        <w:rPr>
          <w:rFonts w:eastAsia="Times New Roman" w:cs="Times New Roman" w:ascii="Times New Roman" w:hAnsi="Times New Roman"/>
          <w:b/>
          <w:shd w:fill="FFFF00" w:val="clear"/>
          <w:lang w:val="ru-RU"/>
        </w:rPr>
        <w:t xml:space="preserve">Заключение </w:t>
      </w:r>
      <w:r>
        <w:rPr>
          <w:rFonts w:cs="Times New Roman" w:ascii="Times New Roman" w:hAnsi="Times New Roman"/>
          <w:shd w:fill="FFFF00" w:val="clear"/>
          <w:lang w:val="ru-RU"/>
        </w:rPr>
        <w:t xml:space="preserve">В рамках представленной концепции трёхмерной реконструкции описано два подхода: по спутниковому и перспективному изображению. </w:t>
      </w:r>
    </w:p>
    <w:p>
      <w:pPr>
        <w:pStyle w:val="BodyText"/>
        <w:spacing w:lineRule="auto" w:line="360"/>
        <w:ind w:firstLine="851"/>
        <w:rPr>
          <w:rFonts w:eastAsia="Calibri" w:cs="" w:cstheme="minorBidi" w:eastAsiaTheme="minorHAnsi"/>
          <w:highlight w:val="none"/>
          <w:shd w:fill="FFFF00" w:val="clear"/>
        </w:rPr>
      </w:pPr>
      <w:r>
        <w:rPr>
          <w:rFonts w:eastAsia="Calibri" w:cs="" w:cstheme="minorBidi" w:eastAsiaTheme="minorHAnsi"/>
          <w:szCs w:val="24"/>
          <w:shd w:fill="FFFF00" w:val="clear"/>
          <w:lang w:val="ru-RU"/>
        </w:rPr>
        <w:t>Особенности предлагаемой концепции:</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Оценка трехмерной модели ригидного объекта проводится по одному изображению;</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Машинное обучение в условиях дефицита обучающих данных;</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Допустимо невысокое качество сегментации информативных классов, в частности растры компонентов объектов могут иметь произвольную форму границ и с наличием пустот;</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Качество оценки трехмерной модели объекта зависит от полноты известной растровой информации об этом объекте;</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Используются предположения о видах, размерах и пространственной ориентации видимых элементов на изображении.</w:t>
      </w:r>
    </w:p>
    <w:p>
      <w:pPr>
        <w:pStyle w:val="BodyText"/>
        <w:spacing w:lineRule="auto" w:line="360" w:before="240" w:after="0"/>
        <w:ind w:firstLine="851"/>
        <w:rPr>
          <w:rFonts w:eastAsia="Calibri" w:cs="" w:cstheme="minorBidi" w:eastAsiaTheme="minorHAnsi"/>
          <w:highlight w:val="none"/>
          <w:shd w:fill="FFFF00" w:val="clear"/>
        </w:rPr>
      </w:pPr>
      <w:r>
        <w:rPr>
          <w:rFonts w:eastAsia="Calibri" w:cs="" w:cstheme="minorBidi" w:eastAsiaTheme="minorHAnsi"/>
          <w:szCs w:val="24"/>
          <w:shd w:fill="FFFF00" w:val="clear"/>
          <w:lang w:val="ru-RU"/>
        </w:rPr>
        <w:t>Также допускается вариативность входных данных, которая состоит в том, что:</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Возможности использования изображений с различными наборами спектральных каналов, в том числе полутоновых изображений;</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Метаданные изображения на входе опциональны, и при их отсутствии на входе альтернативой является наличие эталонных стандартизированных объектов;</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Полная или частичная видимость объектов на изображении;</w:t>
      </w:r>
    </w:p>
    <w:p>
      <w:pPr>
        <w:pStyle w:val="BodyText"/>
        <w:numPr>
          <w:ilvl w:val="0"/>
          <w:numId w:val="9"/>
        </w:numPr>
        <w:spacing w:lineRule="auto" w:line="360"/>
        <w:ind w:firstLine="851" w:left="0"/>
        <w:rPr>
          <w:rFonts w:eastAsia="Calibri" w:cs="" w:cstheme="minorBidi" w:eastAsiaTheme="minorHAnsi"/>
          <w:highlight w:val="none"/>
          <w:shd w:fill="FFFF00" w:val="clear"/>
        </w:rPr>
      </w:pPr>
      <w:r>
        <w:rPr>
          <w:rFonts w:eastAsia="Calibri" w:cs="" w:cstheme="minorBidi" w:eastAsiaTheme="minorHAnsi"/>
          <w:szCs w:val="24"/>
          <w:shd w:fill="FFFF00" w:val="clear"/>
          <w:lang w:val="ru-RU"/>
        </w:rPr>
        <w:t>Вариативность входных данных на этапе векторизации объектов по растрам.</w:t>
      </w:r>
    </w:p>
    <w:p>
      <w:pPr>
        <w:pStyle w:val="BodyText"/>
        <w:spacing w:lineRule="auto" w:line="360"/>
        <w:ind w:firstLine="851"/>
        <w:rPr>
          <w:rFonts w:eastAsia="Calibri" w:cs="" w:cstheme="minorBidi" w:eastAsiaTheme="minorHAnsi"/>
          <w:highlight w:val="none"/>
          <w:shd w:fill="FFFF00" w:val="clear"/>
        </w:rPr>
      </w:pPr>
      <w:r>
        <w:rPr>
          <w:rFonts w:eastAsia="Calibri" w:cs="" w:cstheme="minorBidi" w:eastAsiaTheme="minorHAnsi"/>
          <w:szCs w:val="24"/>
          <w:shd w:fill="FFFF00" w:val="clear"/>
          <w:lang w:val="ru-RU"/>
        </w:rPr>
        <w:t xml:space="preserve">В настоящее время проводится дальнейшая разработка алгоритмов, машинное обучение, работы над программой и её тестированием по извлечению фотометрической информации из изображений, расчёта трёхмерных параметров и моделирования изображённых объектов. </w:t>
      </w:r>
    </w:p>
    <w:p>
      <w:pPr>
        <w:pStyle w:val="Compact"/>
        <w:jc w:val="both"/>
        <w:rPr>
          <w:rFonts w:ascii="Times New Roman" w:hAnsi="Times New Roman" w:eastAsia="Times New Roman" w:cs="Times New Roman"/>
          <w:sz w:val="22"/>
          <w:szCs w:val="22"/>
          <w:lang w:val="ru-RU"/>
        </w:rPr>
      </w:pPr>
      <w:r>
        <w:rPr>
          <w:rFonts w:eastAsia="Times New Roman" w:cs="Times New Roman" w:ascii="Times New Roman" w:hAnsi="Times New Roman"/>
          <w:sz w:val="22"/>
          <w:szCs w:val="22"/>
          <w:lang w:val="ru-RU"/>
        </w:rPr>
      </w:r>
    </w:p>
    <w:p>
      <w:pPr>
        <w:pStyle w:val="Normal"/>
        <w:spacing w:lineRule="auto" w:line="259" w:before="0" w:after="160"/>
        <w:ind w:hanging="0"/>
        <w:jc w:val="left"/>
        <w:rPr>
          <w:rFonts w:eastAsia="Times New Roman" w:cs="Times New Roman"/>
          <w:b/>
          <w:kern w:val="2"/>
          <w:szCs w:val="24"/>
        </w:rPr>
      </w:pPr>
      <w:r>
        <w:rPr>
          <w:rFonts w:eastAsia="Times New Roman" w:cs="Times New Roman"/>
          <w:b/>
          <w:kern w:val="2"/>
          <w:szCs w:val="24"/>
        </w:rPr>
      </w:r>
      <w:r>
        <w:br w:type="page"/>
      </w:r>
    </w:p>
    <w:p>
      <w:pPr>
        <w:pStyle w:val="Abstract"/>
        <w:spacing w:lineRule="auto" w:line="360" w:before="0" w:after="0"/>
        <w:ind w:firstLine="851"/>
        <w:rPr>
          <w:rFonts w:ascii="Times New Roman" w:hAnsi="Times New Roman" w:eastAsia="Times New Roman" w:cs="Times New Roman"/>
          <w:b/>
          <w:sz w:val="24"/>
          <w:szCs w:val="24"/>
          <w:lang w:val="ru-RU"/>
        </w:rPr>
      </w:pPr>
      <w:r>
        <w:rPr>
          <w:rFonts w:eastAsia="Times New Roman" w:cs="Times New Roman" w:ascii="Times New Roman" w:hAnsi="Times New Roman"/>
          <w:b/>
          <w:sz w:val="24"/>
          <w:szCs w:val="24"/>
          <w:lang w:val="ru-RU"/>
        </w:rPr>
        <w:t>СПИСОК ЛИТЕРАТУРЫ</w:t>
      </w:r>
    </w:p>
    <w:p>
      <w:pPr>
        <w:pStyle w:val="BodyText"/>
        <w:rPr>
          <w:lang w:val="ru-RU" w:eastAsia="en-US"/>
        </w:rPr>
      </w:pPr>
      <w:r>
        <w:rPr>
          <w:lang w:val="ru-RU" w:eastAsia="en-US"/>
        </w:rPr>
      </w:r>
    </w:p>
    <w:p>
      <w:pPr>
        <w:pStyle w:val="BodyText"/>
        <w:numPr>
          <w:ilvl w:val="0"/>
          <w:numId w:val="7"/>
        </w:numPr>
        <w:ind w:hanging="426" w:left="993"/>
        <w:rPr>
          <w:lang w:val="en-US" w:eastAsia="en-US"/>
        </w:rPr>
      </w:pPr>
      <w:r>
        <w:rPr>
          <w:i/>
          <w:lang w:val="en-US" w:eastAsia="en-US"/>
        </w:rPr>
        <w:t>F. Biljecki, J. Stoter, H. Ledoux, S. Zlatanova и A. Çöltekin</w:t>
      </w:r>
      <w:r>
        <w:rPr>
          <w:lang w:val="en-US" w:eastAsia="en-US"/>
        </w:rPr>
        <w:t xml:space="preserve"> Applications of 3D City Models: State of the Art Review // ISPRS International Journal of Geo-Information, т. 4, № 4, p. 2842–89, 2015. </w:t>
      </w:r>
    </w:p>
    <w:p>
      <w:pPr>
        <w:pStyle w:val="BodyText"/>
        <w:numPr>
          <w:ilvl w:val="0"/>
          <w:numId w:val="7"/>
        </w:numPr>
        <w:ind w:hanging="426" w:left="993"/>
        <w:rPr>
          <w:lang w:val="en-US" w:eastAsia="en-US"/>
        </w:rPr>
      </w:pPr>
      <w:r>
        <w:rPr>
          <w:i/>
          <w:lang w:val="en-US" w:eastAsia="en-US"/>
        </w:rPr>
        <w:t>L. Tang, L. Li, S. Ying и Y. Lei</w:t>
      </w:r>
      <w:r>
        <w:rPr>
          <w:lang w:val="en-US" w:eastAsia="en-US"/>
        </w:rPr>
        <w:t xml:space="preserve"> A Full Level-of-Detail Specification for 3D Building Models Combining Indoor and Outdoor Scenes // ISPRS International Journal of Geo-Information, т. 7, № 11, p. 419, 2018. </w:t>
      </w:r>
    </w:p>
    <w:p>
      <w:pPr>
        <w:pStyle w:val="BodyText"/>
        <w:numPr>
          <w:ilvl w:val="0"/>
          <w:numId w:val="7"/>
        </w:numPr>
        <w:ind w:hanging="426" w:left="993"/>
        <w:rPr>
          <w:lang w:val="en-US" w:eastAsia="en-US"/>
        </w:rPr>
      </w:pPr>
      <w:r>
        <w:rPr>
          <w:i/>
          <w:lang w:val="en-US" w:eastAsia="en-US"/>
        </w:rPr>
        <w:t>D. Yu, S. Ji, J. Liu и S. Wei</w:t>
      </w:r>
      <w:r>
        <w:rPr>
          <w:lang w:val="en-US" w:eastAsia="en-US"/>
        </w:rPr>
        <w:t xml:space="preserve"> Automatic 3D building reconstruction from multi-view aerial images with deep learning // ISPRS Journal of Photogrammetry and Remote Sensing, т. 171, pp. 155-170, 2021. </w:t>
      </w:r>
    </w:p>
    <w:p>
      <w:pPr>
        <w:pStyle w:val="BodyText"/>
        <w:numPr>
          <w:ilvl w:val="0"/>
          <w:numId w:val="7"/>
        </w:numPr>
        <w:ind w:hanging="426" w:left="993"/>
        <w:rPr>
          <w:lang w:val="en-US" w:eastAsia="en-US"/>
        </w:rPr>
      </w:pPr>
      <w:r>
        <w:rPr>
          <w:i/>
          <w:lang w:val="en-US" w:eastAsia="en-US"/>
        </w:rPr>
        <w:t>M. J. Leotta, C. Long, B. Jacquet, M. Zins, D. Lipsa, J. Shan, B. Xu, Z. Li, X. Zhang, S.-F. Chang, M. Purri, J. Xue и K. Dana</w:t>
      </w:r>
      <w:r>
        <w:rPr>
          <w:lang w:val="en-US" w:eastAsia="en-US"/>
        </w:rPr>
        <w:t xml:space="preserve"> 2019 IEEE/CVF Conference on Computer Vision and Pattern Recognition Workshops (CVPRW) // Urban Semantic 3D Reconstruction From Multiview Satellite Imagery, 2019. </w:t>
      </w:r>
    </w:p>
    <w:p>
      <w:pPr>
        <w:pStyle w:val="BodyText"/>
        <w:numPr>
          <w:ilvl w:val="0"/>
          <w:numId w:val="7"/>
        </w:numPr>
        <w:ind w:hanging="426" w:left="993"/>
        <w:rPr>
          <w:lang w:val="en-US" w:eastAsia="en-US"/>
        </w:rPr>
      </w:pPr>
      <w:r>
        <w:rPr>
          <w:i/>
          <w:lang w:val="en-US" w:eastAsia="en-US"/>
        </w:rPr>
        <w:t>Y. Anzhu, G. Wenyue, L. Bing, C. Xin, W. Xin, C. Xuefeng и J. Bingchuan</w:t>
      </w:r>
      <w:r>
        <w:rPr>
          <w:lang w:val="en-US" w:eastAsia="en-US"/>
        </w:rPr>
        <w:t xml:space="preserve">, Attention aware cost volume pyramid based multi-view stereo network for 3D reconstruction // ISPRS Journal of Photogrammetry and Remote Sensing, т. 175, pp. 448-460, 2021. </w:t>
      </w:r>
    </w:p>
    <w:p>
      <w:pPr>
        <w:pStyle w:val="BodyText"/>
        <w:numPr>
          <w:ilvl w:val="0"/>
          <w:numId w:val="7"/>
        </w:numPr>
        <w:ind w:hanging="426" w:left="993"/>
        <w:rPr>
          <w:lang w:val="en-US" w:eastAsia="en-US"/>
        </w:rPr>
      </w:pPr>
      <w:r>
        <w:rPr>
          <w:i/>
          <w:lang w:val="en-US" w:eastAsia="en-US"/>
        </w:rPr>
        <w:t>C. Yi, Y. Zhang, Q. Wu, Y. Xu, O. Remil, M. Wei и J. Wang</w:t>
      </w:r>
      <w:r>
        <w:rPr>
          <w:lang w:val="en-US" w:eastAsia="en-US"/>
        </w:rPr>
        <w:t xml:space="preserve"> Urban building reconstruction from raw LiDAR point data // Computer-Aided Design, т. 93, pp. 1-14, 2017. </w:t>
      </w:r>
    </w:p>
    <w:p>
      <w:pPr>
        <w:pStyle w:val="BodyText"/>
        <w:numPr>
          <w:ilvl w:val="0"/>
          <w:numId w:val="7"/>
        </w:numPr>
        <w:ind w:hanging="426" w:left="993"/>
        <w:rPr>
          <w:lang w:val="en-US" w:eastAsia="en-US"/>
        </w:rPr>
      </w:pPr>
      <w:r>
        <w:rPr>
          <w:lang w:val="en-US" w:eastAsia="en-US"/>
        </w:rPr>
        <w:t>Reconstructing 3D buildings from Aerial LiDAR with Deep Learning 2020.</w:t>
      </w:r>
    </w:p>
    <w:p>
      <w:pPr>
        <w:pStyle w:val="BodyText"/>
        <w:numPr>
          <w:ilvl w:val="0"/>
          <w:numId w:val="7"/>
        </w:numPr>
        <w:ind w:hanging="426" w:left="993"/>
        <w:rPr>
          <w:lang w:val="en-US" w:eastAsia="en-US"/>
        </w:rPr>
      </w:pPr>
      <w:r>
        <w:rPr>
          <w:i/>
          <w:lang w:val="en-US" w:eastAsia="en-US"/>
        </w:rPr>
        <w:t xml:space="preserve">R. Wang, J. Peethambaran и D. Chen </w:t>
      </w:r>
      <w:r>
        <w:rPr>
          <w:lang w:val="en-US" w:eastAsia="en-US"/>
        </w:rPr>
        <w:t xml:space="preserve">LiDAR Point Clouds to 3-D Urban Models$:$ A Review // IEEE Journal of Selected Topics in Applied Earth Observations and Remote Sensing, т. 11, № 2, pp. 606-627, 2 2018. </w:t>
      </w:r>
    </w:p>
    <w:p>
      <w:pPr>
        <w:pStyle w:val="BodyText"/>
        <w:numPr>
          <w:ilvl w:val="0"/>
          <w:numId w:val="7"/>
        </w:numPr>
        <w:ind w:hanging="426" w:left="993"/>
        <w:rPr>
          <w:lang w:val="en-US" w:eastAsia="en-US"/>
        </w:rPr>
      </w:pPr>
      <w:r>
        <w:rPr>
          <w:i/>
          <w:lang w:val="en-US" w:eastAsia="en-US"/>
        </w:rPr>
        <w:t xml:space="preserve">K. Karantzalos и N. Paragios </w:t>
      </w:r>
      <w:r>
        <w:rPr>
          <w:lang w:val="en-US" w:eastAsia="en-US"/>
        </w:rPr>
        <w:t xml:space="preserve">AUTOMATIC MODEL-BASED BUILDING DETECTION FROM SINGLE PANCHROMATIC HIGH RESOLUTION IMAGES // The International Archives of the Photogrammetry, Remote Sensing and Spatial Information Sciences, т. 37, № 3Ba, 2008. </w:t>
      </w:r>
    </w:p>
    <w:p>
      <w:pPr>
        <w:pStyle w:val="BodyText"/>
        <w:numPr>
          <w:ilvl w:val="0"/>
          <w:numId w:val="7"/>
        </w:numPr>
        <w:ind w:hanging="426" w:left="993"/>
        <w:rPr>
          <w:lang w:val="en-US" w:eastAsia="en-US"/>
        </w:rPr>
      </w:pPr>
      <w:r>
        <w:rPr>
          <w:i/>
          <w:lang w:val="en-US" w:eastAsia="en-US"/>
        </w:rPr>
        <w:t xml:space="preserve">K. Wang и J.-M. Frahm </w:t>
      </w:r>
      <w:r>
        <w:rPr>
          <w:lang w:val="en-US" w:eastAsia="en-US"/>
        </w:rPr>
        <w:t xml:space="preserve">2017 International Conference on 3D Vision (3DV) // Single View Parametric Building Reconstruction from Satellite Imagery, 2017. </w:t>
      </w:r>
    </w:p>
    <w:p>
      <w:pPr>
        <w:pStyle w:val="BodyText"/>
        <w:numPr>
          <w:ilvl w:val="0"/>
          <w:numId w:val="7"/>
        </w:numPr>
        <w:ind w:hanging="426" w:left="993"/>
        <w:rPr>
          <w:lang w:val="en-US" w:eastAsia="en-US"/>
        </w:rPr>
      </w:pPr>
      <w:r>
        <w:rPr>
          <w:i/>
          <w:lang w:val="en-US" w:eastAsia="en-US"/>
        </w:rPr>
        <w:t xml:space="preserve">F. Alidoost, H. Arefi и M. Hahn </w:t>
      </w:r>
      <w:r>
        <w:rPr>
          <w:lang w:val="en-US" w:eastAsia="en-US"/>
        </w:rPr>
        <w:t xml:space="preserve">Y-SHAPED CONVOLUTIONAL NEURAL NETWORK FOR 3D ROOF ELEMENTS EXTRACTION TO RECONSTRUCT BUILDING MODELS FROM A SINGLE AERIAL IMAGE // ISPRS Annals of the Photogrammetry, Remote Sensing and Spatial Information Sciences, pp. 321-328, 2020. </w:t>
      </w:r>
    </w:p>
    <w:p>
      <w:pPr>
        <w:pStyle w:val="BodyText"/>
        <w:numPr>
          <w:ilvl w:val="0"/>
          <w:numId w:val="7"/>
        </w:numPr>
        <w:ind w:hanging="426" w:left="993"/>
        <w:rPr>
          <w:lang w:val="en-US" w:eastAsia="en-US"/>
        </w:rPr>
      </w:pPr>
      <w:r>
        <w:rPr>
          <w:i/>
          <w:lang w:val="en-US" w:eastAsia="en-US"/>
        </w:rPr>
        <w:t xml:space="preserve">F. Biljecki и H. E. Pang </w:t>
      </w:r>
      <w:r>
        <w:rPr>
          <w:lang w:val="en-US" w:eastAsia="en-US"/>
        </w:rPr>
        <w:t xml:space="preserve">3D building reconstruction from single street view images using deep learning // International Journal of Applied Earth Observation and Geoinformation, т. 112, 2022. </w:t>
      </w:r>
    </w:p>
    <w:p>
      <w:pPr>
        <w:pStyle w:val="BodyText"/>
        <w:numPr>
          <w:ilvl w:val="0"/>
          <w:numId w:val="7"/>
        </w:numPr>
        <w:ind w:hanging="426" w:left="993"/>
        <w:rPr>
          <w:lang w:val="en-US" w:eastAsia="en-US"/>
        </w:rPr>
      </w:pPr>
      <w:r>
        <w:rPr>
          <w:i/>
          <w:lang w:val="en-US" w:eastAsia="en-US"/>
        </w:rPr>
        <w:t xml:space="preserve">O. Ronneberger, P. Fischer и T. Brox </w:t>
      </w:r>
      <w:r>
        <w:rPr>
          <w:lang w:val="en-US" w:eastAsia="en-US"/>
        </w:rPr>
        <w:t>U-Net: Convolutional Networks for Biomedical Image Segmentation // Medical Image Computing and Computer-Assisted Intervention -- MICCAI 2015, Springer International Publishing, 2015, pp. 234-241.</w:t>
      </w:r>
    </w:p>
    <w:p>
      <w:pPr>
        <w:pStyle w:val="BodyText"/>
        <w:numPr>
          <w:ilvl w:val="0"/>
          <w:numId w:val="7"/>
        </w:numPr>
        <w:ind w:hanging="426" w:left="993"/>
        <w:rPr>
          <w:lang w:val="ru-RU" w:eastAsia="en-US"/>
        </w:rPr>
      </w:pPr>
      <w:r>
        <w:rPr>
          <w:i/>
          <w:lang w:val="ru-RU" w:eastAsia="en-US"/>
        </w:rPr>
        <w:t>О. Г. Гвоздев, В. А. Козуб, А. А. Рихтер, А. Б. Мурынин и Н. В. Кошелева,</w:t>
      </w:r>
      <w:r>
        <w:rPr>
          <w:lang w:val="ru-RU" w:eastAsia="en-US"/>
        </w:rPr>
        <w:t xml:space="preserve"> ПОСТРОЕНИЕ ТРЕХМЕРНЫХ МОДЕЛЕЙ РИГИДНЫХ ОБЪЕКТОВ ПО СПУТНИКОВЫМ ИЗОБРАЖЕНИЯМ ВЫСОКОГО ПРОСТРАНСТВЕННОГО РАЗРЕШЕНИЯ С ИСПОЛЬЗОВАНИЕМ СВЕРТОЧНЫХ НЕЙРОННЫХ СЕТЕЙ // ИССЛЕДОВАНИЕ ЗЕМЛИ ИЗ КОСМОСА, № 5, </w:t>
      </w:r>
      <w:r>
        <w:rPr>
          <w:lang w:val="en-US" w:eastAsia="en-US"/>
        </w:rPr>
        <w:t>pp</w:t>
      </w:r>
      <w:r>
        <w:rPr>
          <w:lang w:val="ru-RU" w:eastAsia="en-US"/>
        </w:rPr>
        <w:t xml:space="preserve">. 78-96, 2020. </w:t>
      </w:r>
    </w:p>
    <w:p>
      <w:pPr>
        <w:pStyle w:val="BodyText"/>
        <w:numPr>
          <w:ilvl w:val="1"/>
          <w:numId w:val="7"/>
        </w:numPr>
        <w:ind w:hanging="426" w:left="993"/>
        <w:rPr>
          <w:lang w:val="en-US" w:eastAsia="en-US"/>
        </w:rPr>
      </w:pPr>
      <w:r>
        <w:rPr>
          <w:i/>
          <w:lang w:val="en-US" w:eastAsia="en-US"/>
        </w:rPr>
        <w:t>Nabil и R. M. Sohel,</w:t>
      </w:r>
      <w:r>
        <w:rPr>
          <w:lang w:val="en-US" w:eastAsia="en-US"/>
        </w:rPr>
        <w:t xml:space="preserve"> MultiResUNet : Rethinking the U-Net architecture for multimodal biomedical image segmentation // Neural Networks, т. 121, pp. 74-87, 2020. </w:t>
      </w:r>
    </w:p>
    <w:p>
      <w:pPr>
        <w:pStyle w:val="BodyText"/>
        <w:numPr>
          <w:ilvl w:val="0"/>
          <w:numId w:val="7"/>
        </w:numPr>
        <w:ind w:hanging="426" w:left="993"/>
        <w:rPr>
          <w:lang w:val="en-US" w:eastAsia="en-US"/>
        </w:rPr>
      </w:pPr>
      <w:r>
        <w:rPr>
          <w:i/>
          <w:lang w:val="en-US" w:eastAsia="en-US"/>
        </w:rPr>
        <w:t>O. G. Gvozdev, V. A. Kozub, N. V. Kosheleva, A. B. Murynin и A. A. Richter</w:t>
      </w:r>
      <w:r>
        <w:rPr>
          <w:lang w:val="en-US" w:eastAsia="en-US"/>
        </w:rPr>
        <w:t xml:space="preserve">, CONSTRUCTING 3D MODELS OF RIGID OBJECTS FROM SATELLITE IMAGES WITH HIGH SPATIAL RESOLUTION USING CONVOLUTIONAL NEURAL NETWORKS // IZVESTIYA, ATMOSPHERIC AND OCEANIC PHYSICS, т. 56, № 12, pp. 1664-1677, 2020. </w:t>
      </w:r>
    </w:p>
    <w:p>
      <w:pPr>
        <w:pStyle w:val="BodyText"/>
        <w:numPr>
          <w:ilvl w:val="0"/>
          <w:numId w:val="7"/>
        </w:numPr>
        <w:ind w:hanging="426" w:left="993"/>
        <w:rPr>
          <w:lang w:val="en-US" w:eastAsia="en-US"/>
        </w:rPr>
      </w:pPr>
      <w:r>
        <w:rPr>
          <w:i/>
          <w:lang w:val="en-US" w:eastAsia="en-US"/>
        </w:rPr>
        <w:t xml:space="preserve">O. Gvozdev, N. Kosheleva, A. Murynin и A. Richter </w:t>
      </w:r>
      <w:r>
        <w:rPr>
          <w:lang w:val="en-US" w:eastAsia="en-US"/>
        </w:rPr>
        <w:t xml:space="preserve">20th International Multidisciplinary Scientific GeoConference SGEM 2020, 18 - 24 August // 3D-MODELING INFRASTRUCTURE FACILITIES USING DEEP LEARNING BASED ON HIGH RESOLUTION SATELLITE IMAGES, 2020. </w:t>
      </w:r>
    </w:p>
    <w:p>
      <w:pPr>
        <w:pStyle w:val="BodyText"/>
        <w:numPr>
          <w:ilvl w:val="0"/>
          <w:numId w:val="7"/>
        </w:numPr>
        <w:ind w:hanging="426" w:left="993"/>
        <w:rPr>
          <w:lang w:val="ru-RU" w:eastAsia="en-US"/>
        </w:rPr>
      </w:pPr>
      <w:r>
        <w:rPr>
          <w:i/>
          <w:lang w:val="ru-RU" w:eastAsia="en-US"/>
        </w:rPr>
        <w:t>О. Г. Гвоздев, В. А. Козуб, Н. В. Кошелева, А. Б. Мурынин и А. А. Рихтер</w:t>
      </w:r>
      <w:r>
        <w:rPr>
          <w:lang w:val="ru-RU" w:eastAsia="en-US"/>
        </w:rPr>
        <w:t xml:space="preserve"> НЕЙРОСЕТЕВОЙ МЕТОД ПОСТРОЕНИЯ ТРЕХМЕРНЫХ МОДЕЛЕЙ РИГИДНЫХ ОБЪЕКТОВ ПО СПУТНИКОВЫМ ИЗОБРАЖЕНИЯМ // МЕХАТРОНИКА, АВТОМАТИЗАЦИЯ, УПРАВЛЕНИЕ, </w:t>
      </w:r>
      <w:r>
        <w:rPr>
          <w:lang w:val="en-US" w:eastAsia="en-US"/>
        </w:rPr>
        <w:t>pp</w:t>
      </w:r>
      <w:r>
        <w:rPr>
          <w:lang w:val="ru-RU" w:eastAsia="en-US"/>
        </w:rPr>
        <w:t xml:space="preserve">. 48-55, 2021. </w:t>
      </w:r>
    </w:p>
    <w:p>
      <w:pPr>
        <w:pStyle w:val="BodyText"/>
        <w:numPr>
          <w:ilvl w:val="0"/>
          <w:numId w:val="7"/>
        </w:numPr>
        <w:ind w:hanging="426" w:left="993"/>
        <w:rPr>
          <w:lang w:val="ru-RU" w:eastAsia="en-US"/>
        </w:rPr>
      </w:pPr>
      <w:r>
        <w:rPr>
          <w:i/>
          <w:lang w:val="ru-RU" w:eastAsia="en-US"/>
        </w:rPr>
        <w:t>А. А. Рихтер, О. Г. Гвоздев, А. Б. Мурынин, В. А. Козуб и Н. В. Кошелева</w:t>
      </w:r>
      <w:r>
        <w:rPr>
          <w:lang w:val="ru-RU" w:eastAsia="en-US"/>
        </w:rPr>
        <w:t xml:space="preserve">, МАТЕРИАЛЫ 18-Й ВСЕРОССИЙСКОЙ ОТКРЫТОЙ КОНФЕРЕНЦИИ «СОВРЕМЕННЫЕ ПРОБЛЕМЫ ДИСТАНЦИОННОГО ЗОНДИРОВАНИЯ ЗЕМЛИ ИЗ КОСМОСА» // ВОССТАНОВЛЕНИЕ ГЕОМЕТРИЧЕСКИХ МОДЕЛЕЙ ОБЪЕКТОВ ЖЕЛЕЗНОДОРОЖНОЙ ИНФРАСТРУКТУРЫ ПО СПУТНИКОВЫМ ИЗОБРАЖЕНИЯМ НА ОСНОВЕ ИСКУССТВЕННЫХ НЕЙРОННЫХ СЕТЕЙ, Москва, 2020. </w:t>
      </w:r>
    </w:p>
    <w:p>
      <w:pPr>
        <w:pStyle w:val="BodyText"/>
        <w:numPr>
          <w:ilvl w:val="0"/>
          <w:numId w:val="7"/>
        </w:numPr>
        <w:ind w:hanging="426" w:left="993"/>
        <w:rPr>
          <w:lang w:val="ru-RU" w:eastAsia="en-US"/>
        </w:rPr>
      </w:pPr>
      <w:r>
        <w:rPr>
          <w:lang w:val="ru-RU" w:eastAsia="en-US"/>
        </w:rPr>
        <w:t>«Отчёт НИР. Разработка методов и алгоритмов повышения пространственного разрешения аэрокосмических изображений для мониторинга объектов железнодорожного транспорта, этап 1» 2019.</w:t>
      </w:r>
    </w:p>
    <w:p>
      <w:pPr>
        <w:pStyle w:val="BodyText"/>
        <w:numPr>
          <w:ilvl w:val="0"/>
          <w:numId w:val="7"/>
        </w:numPr>
        <w:ind w:hanging="426" w:left="993"/>
        <w:rPr>
          <w:lang w:val="ru-RU" w:eastAsia="en-US"/>
        </w:rPr>
      </w:pPr>
      <w:r>
        <w:rPr>
          <w:lang w:val="ru-RU" w:eastAsia="en-US"/>
        </w:rPr>
        <w:t>«Отчёт НИР. Разработка методов и алгоритмов повышения пространственного разрешения аэрокосмических изображений для мониторинга объектов железнодорожного транспорта, этап 2» 2020.</w:t>
      </w:r>
    </w:p>
    <w:p>
      <w:pPr>
        <w:pStyle w:val="BodyText"/>
        <w:numPr>
          <w:ilvl w:val="0"/>
          <w:numId w:val="7"/>
        </w:numPr>
        <w:ind w:hanging="426" w:left="993"/>
        <w:rPr>
          <w:lang w:val="en-US" w:eastAsia="en-US"/>
        </w:rPr>
      </w:pPr>
      <w:r>
        <w:rPr>
          <w:i/>
          <w:lang w:val="en-US" w:eastAsia="en-US"/>
        </w:rPr>
        <w:t>M</w:t>
      </w:r>
      <w:r>
        <w:rPr>
          <w:i/>
          <w:lang w:val="ru-RU" w:eastAsia="en-US"/>
        </w:rPr>
        <w:t xml:space="preserve">. </w:t>
      </w:r>
      <w:r>
        <w:rPr>
          <w:i/>
          <w:lang w:val="en-US" w:eastAsia="en-US"/>
        </w:rPr>
        <w:t>Kazaryan</w:t>
      </w:r>
      <w:r>
        <w:rPr>
          <w:i/>
          <w:lang w:val="ru-RU" w:eastAsia="en-US"/>
        </w:rPr>
        <w:t xml:space="preserve">, </w:t>
      </w:r>
      <w:r>
        <w:rPr>
          <w:i/>
          <w:lang w:val="en-US" w:eastAsia="en-US"/>
        </w:rPr>
        <w:t>A</w:t>
      </w:r>
      <w:r>
        <w:rPr>
          <w:i/>
          <w:lang w:val="ru-RU" w:eastAsia="en-US"/>
        </w:rPr>
        <w:t xml:space="preserve">. </w:t>
      </w:r>
      <w:r>
        <w:rPr>
          <w:i/>
          <w:lang w:val="en-US" w:eastAsia="en-US"/>
        </w:rPr>
        <w:t>Richter</w:t>
      </w:r>
      <w:r>
        <w:rPr>
          <w:i/>
          <w:lang w:val="ru-RU" w:eastAsia="en-US"/>
        </w:rPr>
        <w:t xml:space="preserve">, </w:t>
      </w:r>
      <w:r>
        <w:rPr>
          <w:i/>
          <w:lang w:val="en-US" w:eastAsia="en-US"/>
        </w:rPr>
        <w:t>O</w:t>
      </w:r>
      <w:r>
        <w:rPr>
          <w:i/>
          <w:lang w:val="ru-RU" w:eastAsia="en-US"/>
        </w:rPr>
        <w:t xml:space="preserve">. </w:t>
      </w:r>
      <w:r>
        <w:rPr>
          <w:i/>
          <w:lang w:val="en-US" w:eastAsia="en-US"/>
        </w:rPr>
        <w:t>Gvozdev</w:t>
      </w:r>
      <w:r>
        <w:rPr>
          <w:i/>
          <w:lang w:val="ru-RU" w:eastAsia="en-US"/>
        </w:rPr>
        <w:t xml:space="preserve">, </w:t>
      </w:r>
      <w:r>
        <w:rPr>
          <w:i/>
          <w:lang w:val="en-US" w:eastAsia="en-US"/>
        </w:rPr>
        <w:t>A</w:t>
      </w:r>
      <w:r>
        <w:rPr>
          <w:i/>
          <w:lang w:val="ru-RU" w:eastAsia="en-US"/>
        </w:rPr>
        <w:t xml:space="preserve">. </w:t>
      </w:r>
      <w:r>
        <w:rPr>
          <w:i/>
          <w:lang w:val="en-US" w:eastAsia="en-US"/>
        </w:rPr>
        <w:t>Murynin</w:t>
      </w:r>
      <w:r>
        <w:rPr>
          <w:i/>
          <w:lang w:val="ru-RU" w:eastAsia="en-US"/>
        </w:rPr>
        <w:t xml:space="preserve">, </w:t>
      </w:r>
      <w:r>
        <w:rPr>
          <w:i/>
          <w:lang w:val="en-US" w:eastAsia="en-US"/>
        </w:rPr>
        <w:t>V</w:t>
      </w:r>
      <w:r>
        <w:rPr>
          <w:i/>
          <w:lang w:val="ru-RU" w:eastAsia="en-US"/>
        </w:rPr>
        <w:t xml:space="preserve">. </w:t>
      </w:r>
      <w:r>
        <w:rPr>
          <w:i/>
          <w:lang w:val="en-US" w:eastAsia="en-US"/>
        </w:rPr>
        <w:t>Kozub</w:t>
      </w:r>
      <w:r>
        <w:rPr>
          <w:i/>
          <w:lang w:val="ru-RU" w:eastAsia="en-US"/>
        </w:rPr>
        <w:t xml:space="preserve">, </w:t>
      </w:r>
      <w:r>
        <w:rPr>
          <w:i/>
          <w:lang w:val="en-US" w:eastAsia="en-US"/>
        </w:rPr>
        <w:t>D</w:t>
      </w:r>
      <w:r>
        <w:rPr>
          <w:i/>
          <w:lang w:val="ru-RU" w:eastAsia="en-US"/>
        </w:rPr>
        <w:t xml:space="preserve">. </w:t>
      </w:r>
      <w:r>
        <w:rPr>
          <w:i/>
          <w:lang w:val="en-US" w:eastAsia="en-US"/>
        </w:rPr>
        <w:t>Pukhovsky</w:t>
      </w:r>
      <w:r>
        <w:rPr>
          <w:i/>
          <w:lang w:val="ru-RU" w:eastAsia="en-US"/>
        </w:rPr>
        <w:t xml:space="preserve">, </w:t>
      </w:r>
      <w:r>
        <w:rPr>
          <w:i/>
          <w:lang w:val="en-US" w:eastAsia="en-US"/>
        </w:rPr>
        <w:t>M</w:t>
      </w:r>
      <w:r>
        <w:rPr>
          <w:i/>
          <w:lang w:val="ru-RU" w:eastAsia="en-US"/>
        </w:rPr>
        <w:t xml:space="preserve">. </w:t>
      </w:r>
      <w:r>
        <w:rPr>
          <w:i/>
          <w:lang w:val="en-US" w:eastAsia="en-US"/>
        </w:rPr>
        <w:t>Shakhramanyan</w:t>
      </w:r>
      <w:r>
        <w:rPr>
          <w:i/>
          <w:lang w:val="ru-RU" w:eastAsia="en-US"/>
        </w:rPr>
        <w:t xml:space="preserve"> и </w:t>
      </w:r>
      <w:r>
        <w:rPr>
          <w:i/>
          <w:lang w:val="en-US" w:eastAsia="en-US"/>
        </w:rPr>
        <w:t>E</w:t>
      </w:r>
      <w:r>
        <w:rPr>
          <w:i/>
          <w:lang w:val="ru-RU" w:eastAsia="en-US"/>
        </w:rPr>
        <w:t xml:space="preserve">. </w:t>
      </w:r>
      <w:r>
        <w:rPr>
          <w:i/>
          <w:lang w:val="en-US" w:eastAsia="en-US"/>
        </w:rPr>
        <w:t>Semenishchev</w:t>
      </w:r>
      <w:r>
        <w:rPr>
          <w:lang w:val="ru-RU" w:eastAsia="en-US"/>
        </w:rPr>
        <w:t xml:space="preserve"> «</w:t>
      </w:r>
      <w:r>
        <w:rPr>
          <w:lang w:val="en-US" w:eastAsia="en-US"/>
        </w:rPr>
        <w:t>Proc</w:t>
      </w:r>
      <w:r>
        <w:rPr>
          <w:lang w:val="ru-RU" w:eastAsia="en-US"/>
        </w:rPr>
        <w:t xml:space="preserve">. </w:t>
      </w:r>
      <w:r>
        <w:rPr>
          <w:lang w:val="en-US" w:eastAsia="en-US"/>
        </w:rPr>
        <w:t>SPIE 12269, Remote Sensing Technologies and Applications in Urban Environments VII, 122690J (26 October 2022) // Reconstruction of 3-D models of infrastructure objects from satellite images based on typed elements, 2022.</w:t>
      </w:r>
    </w:p>
    <w:p>
      <w:pPr>
        <w:pStyle w:val="BodyText"/>
        <w:rPr>
          <w:lang w:val="en-US" w:eastAsia="en-US"/>
        </w:rPr>
      </w:pPr>
      <w:r>
        <w:rPr>
          <w:lang w:val="en-US" w:eastAsia="en-US"/>
        </w:rPr>
      </w:r>
    </w:p>
    <w:p>
      <w:pPr>
        <w:pStyle w:val="Normal"/>
        <w:spacing w:lineRule="auto" w:line="259" w:before="0" w:after="160"/>
        <w:ind w:hanging="0"/>
        <w:jc w:val="left"/>
        <w:rPr>
          <w:rFonts w:cs="Times New Roman"/>
          <w:lang w:val="en-US"/>
        </w:rPr>
      </w:pPr>
      <w:r>
        <w:rPr>
          <w:rFonts w:cs="Times New Roman"/>
          <w:lang w:val="en-US"/>
        </w:rPr>
      </w:r>
      <w:r>
        <w:br w:type="page"/>
      </w:r>
    </w:p>
    <w:p>
      <w:pPr>
        <w:pStyle w:val="Normal"/>
        <w:spacing w:beforeAutospacing="1" w:after="0"/>
        <w:rPr>
          <w:rFonts w:cs="Times New Roman"/>
          <w:b/>
          <w:bCs/>
          <w:szCs w:val="24"/>
        </w:rPr>
      </w:pPr>
      <w:r>
        <w:rPr>
          <w:rFonts w:cs="Times New Roman"/>
          <w:b/>
          <w:bCs/>
          <w:szCs w:val="24"/>
        </w:rPr>
        <w:t>Подписи к рисункам к статье Н.В. Антипова, О.Г. Гвоздев, В.А. Козуб, А.Б. Мурынин, А.А. Рихтер</w:t>
      </w:r>
    </w:p>
    <w:p>
      <w:pPr>
        <w:pStyle w:val="Normal"/>
        <w:spacing w:beforeAutospacing="1" w:after="0"/>
        <w:rPr>
          <w:rFonts w:cs="Times New Roman"/>
        </w:rPr>
      </w:pPr>
      <w:r>
        <w:rPr>
          <w:rFonts w:cs="Times New Roman"/>
          <w:szCs w:val="24"/>
        </w:rPr>
        <w:t xml:space="preserve">Рисунок 1. </w:t>
      </w:r>
      <w:r>
        <w:rPr>
          <w:rFonts w:cs="Times New Roman"/>
        </w:rPr>
        <w:t>Схемы параметрической топологии, разработанной на базе MultiResUNet:  (а) принципиальная схема; (б) условные обозначения, используемые в схемах нейросетевых моделей; (в) плотно-связанный остаточный путь (MultiResPath); (г) простой остаточный путь (ResPath).</w:t>
      </w:r>
    </w:p>
    <w:p>
      <w:pPr>
        <w:pStyle w:val="Normal"/>
        <w:spacing w:beforeAutospacing="1" w:after="0"/>
        <w:rPr>
          <w:rFonts w:eastAsia="Times New Roman" w:cs="Times New Roman"/>
        </w:rPr>
      </w:pPr>
      <w:r>
        <w:rPr>
          <w:rFonts w:cs="Times New Roman"/>
        </w:rPr>
        <w:t xml:space="preserve">Рисунок </w:t>
      </w:r>
      <w:r>
        <w:rPr>
          <w:rFonts w:eastAsia="" w:cs="Times New Roman" w:eastAsiaTheme="minorEastAsia"/>
        </w:rPr>
        <w:t>2</w:t>
      </w:r>
      <w:r>
        <w:rPr>
          <w:rFonts w:cs="Times New Roman"/>
        </w:rPr>
        <w:t>. Принципиальные схемы базовой (а) и усиленной (б) топологий</w:t>
      </w:r>
      <w:r>
        <w:rPr>
          <w:rFonts w:eastAsia="Times New Roman" w:cs="Times New Roman"/>
        </w:rPr>
        <w:t>.</w:t>
      </w:r>
    </w:p>
    <w:p>
      <w:pPr>
        <w:pStyle w:val="Normal"/>
        <w:spacing w:beforeAutospacing="1" w:after="0"/>
        <w:rPr>
          <w:rFonts w:cs="Times New Roman"/>
        </w:rPr>
      </w:pPr>
      <w:r>
        <w:rPr>
          <w:rFonts w:cs="Times New Roman"/>
        </w:rPr>
        <w:t>Рисунок 3. Изображение здания С1 (а), а также сегментационные маски крыш (б), стен (в), и теней (г), наложенные на изображение этого здания.</w:t>
      </w:r>
    </w:p>
    <w:p>
      <w:pPr>
        <w:pStyle w:val="Normal"/>
        <w:spacing w:beforeAutospacing="1" w:after="0"/>
        <w:rPr>
          <w:rFonts w:cs="Times New Roman"/>
        </w:rPr>
      </w:pPr>
      <w:r>
        <w:rPr>
          <w:rFonts w:cs="Times New Roman"/>
        </w:rPr>
        <w:t>Рисунок 4. Изображение здания, эталонных объектов, разметка опорных точек.</w:t>
      </w:r>
    </w:p>
    <w:p>
      <w:pPr>
        <w:pStyle w:val="Normal"/>
        <w:spacing w:beforeAutospacing="1" w:after="0"/>
        <w:rPr>
          <w:rFonts w:cs="Times New Roman"/>
        </w:rPr>
      </w:pPr>
      <w:r>
        <w:rPr>
          <w:rFonts w:cs="Times New Roman"/>
        </w:rPr>
        <w:t>Рисунок 5. Трёхмерная модель объекта C1 [Sketch Up] (а) и её сопоставление с наземной фотографией (б) [Яндекс-карты]</w:t>
      </w:r>
    </w:p>
    <w:p>
      <w:pPr>
        <w:pStyle w:val="Normal"/>
        <w:spacing w:beforeAutospacing="1" w:after="0"/>
        <w:rPr>
          <w:rFonts w:cs="Times New Roman"/>
        </w:rPr>
      </w:pPr>
      <w:r>
        <w:rPr>
          <w:rFonts w:cs="Times New Roman"/>
        </w:rPr>
        <w:t xml:space="preserve">Рисунок 6. Пояснение к введенным системам координат для случая ортогонального (а) и перспективного (б) изображений. wpq – система плоских координат на изображении. В этой системе изображены оси пространственной системы </w:t>
      </w:r>
      <w:r>
        <w:rPr/>
        <w:object>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50pt;height:18.5pt;mso-wrap-distance-right:0pt" filled="f" o:ole="">
            <v:imagedata r:id="rId26" o:title=""/>
          </v:shape>
          <o:OLEObject Type="Embed" ProgID="Equation.DSMT4" ShapeID="ole_rId25" DrawAspect="Content" ObjectID="_332026658" r:id="rId25"/>
        </w:object>
      </w:r>
      <w:r>
        <w:rPr>
          <w:rFonts w:cs="Times New Roman"/>
        </w:rPr>
        <w:t xml:space="preserve"> (изображение осей обозначается соответственно </w:t>
      </w:r>
      <w:r>
        <w:rPr/>
        <w:object>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36pt;height:18.5pt;mso-wrap-distance-right:0pt" filled="f" o:ole="">
            <v:imagedata r:id="rId28" o:title=""/>
          </v:shape>
          <o:OLEObject Type="Embed" ProgID="Equation.DSMT4" ShapeID="ole_rId27" DrawAspect="Content" ObjectID="_176754527" r:id="rId27"/>
        </w:object>
      </w:r>
      <w:r>
        <w:rPr>
          <w:rFonts w:cs="Times New Roman"/>
        </w:rPr>
        <w:t xml:space="preserve">) и осевые координаты некоторой точки a, обозначенные как </w:t>
      </w:r>
      <w:r>
        <w:rPr/>
        <w:object>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1pt;height:18.5pt;mso-wrap-distance-right:0pt" filled="f" o:ole="">
            <v:imagedata r:id="rId30" o:title=""/>
          </v:shape>
          <o:OLEObject Type="Embed" ProgID="Equation.DSMT4" ShapeID="ole_rId29" DrawAspect="Content" ObjectID="_1242480936" r:id="rId29"/>
        </w:object>
      </w:r>
      <w:r>
        <w:rPr>
          <w:rFonts w:cs="Times New Roman"/>
        </w:rPr>
        <w:t xml:space="preserve">, </w:t>
      </w:r>
      <w:r>
        <w:rPr/>
        <w:object>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2pt;height:18.5pt;mso-wrap-distance-right:0pt" filled="f" o:ole="">
            <v:imagedata r:id="rId32" o:title=""/>
          </v:shape>
          <o:OLEObject Type="Embed" ProgID="Equation.DSMT4" ShapeID="ole_rId31" DrawAspect="Content" ObjectID="_129736284" r:id="rId31"/>
        </w:object>
      </w:r>
      <w:r>
        <w:rPr>
          <w:rFonts w:cs="Times New Roman"/>
        </w:rPr>
        <w:t xml:space="preserve">, </w:t>
      </w:r>
      <w:r>
        <w:rPr/>
        <w:object>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12pt;height:18.5pt;mso-wrap-distance-right:0pt" filled="f" o:ole="">
            <v:imagedata r:id="rId34" o:title=""/>
          </v:shape>
          <o:OLEObject Type="Embed" ProgID="Equation.DSMT4" ShapeID="ole_rId33" DrawAspect="Content" ObjectID="_1638799605" r:id="rId33"/>
        </w:object>
      </w:r>
      <w:r>
        <w:rPr>
          <w:rFonts w:cs="Times New Roman"/>
        </w:rPr>
        <w:t>.</w:t>
      </w:r>
    </w:p>
    <w:p>
      <w:pPr>
        <w:pStyle w:val="Normal"/>
        <w:spacing w:beforeAutospacing="1" w:after="0"/>
        <w:rPr>
          <w:rFonts w:cs="Times New Roman"/>
        </w:rPr>
      </w:pPr>
      <w:r>
        <w:rPr>
          <w:rFonts w:cs="Times New Roman"/>
        </w:rPr>
        <w:t>Рисунок 7. Изображение здания, эталонных объектов, разметка опорных точек</w:t>
      </w:r>
    </w:p>
    <w:p>
      <w:pPr>
        <w:pStyle w:val="Normal"/>
        <w:spacing w:beforeAutospacing="1" w:after="0"/>
        <w:rPr>
          <w:rFonts w:cs="Times New Roman"/>
        </w:rPr>
      </w:pPr>
      <w:r>
        <w:rPr>
          <w:rFonts w:cs="Times New Roman"/>
          <w:szCs w:val="24"/>
        </w:rPr>
        <w:t xml:space="preserve">Рисунок 8. Трёхмерная модель объекта </w:t>
      </w:r>
      <w:r>
        <w:rPr>
          <w:rFonts w:cs="Times New Roman"/>
          <w:szCs w:val="24"/>
          <w:lang w:val="en-US"/>
        </w:rPr>
        <w:t>C</w:t>
      </w:r>
      <w:r>
        <w:rPr>
          <w:rFonts w:cs="Times New Roman"/>
          <w:szCs w:val="24"/>
          <w:vertAlign w:val="subscript"/>
        </w:rPr>
        <w:t>1</w:t>
      </w:r>
      <w:r>
        <w:rPr>
          <w:rFonts w:cs="Times New Roman"/>
          <w:szCs w:val="24"/>
        </w:rPr>
        <w:t xml:space="preserve"> [</w:t>
      </w:r>
      <w:r>
        <w:rPr>
          <w:rFonts w:cs="Times New Roman"/>
          <w:szCs w:val="24"/>
          <w:lang w:val="en-US"/>
        </w:rPr>
        <w:t>Sketch</w:t>
      </w:r>
      <w:r>
        <w:rPr>
          <w:rFonts w:cs="Times New Roman"/>
          <w:szCs w:val="24"/>
        </w:rPr>
        <w:t xml:space="preserve"> </w:t>
      </w:r>
      <w:r>
        <w:rPr>
          <w:rFonts w:cs="Times New Roman"/>
          <w:szCs w:val="24"/>
          <w:lang w:val="en-US"/>
        </w:rPr>
        <w:t>Up</w:t>
      </w:r>
      <w:r>
        <w:rPr>
          <w:rFonts w:cs="Times New Roman"/>
          <w:szCs w:val="24"/>
        </w:rPr>
        <w:t>] (а) и её сопоставление с наземной фотографией (б) [Яндекс-карты]</w:t>
      </w:r>
    </w:p>
    <w:p>
      <w:pPr>
        <w:pStyle w:val="Normal"/>
        <w:spacing w:beforeAutospacing="1" w:after="0"/>
        <w:rPr>
          <w:rFonts w:cs="Times New Roman"/>
          <w:szCs w:val="24"/>
        </w:rPr>
      </w:pPr>
      <w:r>
        <w:rPr>
          <w:rFonts w:cs="Times New Roman"/>
          <w:szCs w:val="24"/>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rPr>
          <w:lang w:val="ru-RU" w:eastAsia="en-US"/>
        </w:rPr>
      </w:pPr>
      <w:r>
        <w:rPr/>
        <w:drawing>
          <wp:inline distT="0" distB="0" distL="0" distR="0">
            <wp:extent cx="5343525" cy="3522345"/>
            <wp:effectExtent l="0" t="0" r="0" b="0"/>
            <wp:docPr id="17"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 descr=""/>
                    <pic:cNvPicPr>
                      <a:picLocks noChangeAspect="1" noChangeArrowheads="1"/>
                    </pic:cNvPicPr>
                  </pic:nvPicPr>
                  <pic:blipFill>
                    <a:blip r:embed="rId35"/>
                    <a:stretch>
                      <a:fillRect/>
                    </a:stretch>
                  </pic:blipFill>
                  <pic:spPr bwMode="auto">
                    <a:xfrm>
                      <a:off x="0" y="0"/>
                      <a:ext cx="5343525" cy="3522345"/>
                    </a:xfrm>
                    <a:prstGeom prst="rect">
                      <a:avLst/>
                    </a:prstGeom>
                  </pic:spPr>
                </pic:pic>
              </a:graphicData>
            </a:graphic>
          </wp:inline>
        </w:drawing>
      </w:r>
    </w:p>
    <w:p>
      <w:pPr>
        <w:pStyle w:val="BodyText"/>
        <w:rPr>
          <w:lang w:val="ru-RU" w:eastAsia="en-US"/>
        </w:rPr>
      </w:pPr>
      <w:r>
        <w:rPr>
          <w:lang w:val="ru-RU" w:eastAsia="en-US"/>
        </w:rPr>
      </w:r>
    </w:p>
    <w:p>
      <w:pPr>
        <w:pStyle w:val="BodyText"/>
        <w:jc w:val="center"/>
        <w:rPr>
          <w:lang w:val="ru-RU" w:eastAsia="en-US"/>
        </w:rPr>
      </w:pPr>
      <w:r>
        <w:rPr>
          <w:lang w:val="ru-RU" w:eastAsia="en-US"/>
        </w:rPr>
        <w:t>Рисунок 1, ТиСу №___</w:t>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5382895" cy="2917825"/>
            <wp:effectExtent l="0" t="0" r="0" b="0"/>
            <wp:docPr id="18"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 descr=""/>
                    <pic:cNvPicPr>
                      <a:picLocks noChangeAspect="1" noChangeArrowheads="1"/>
                    </pic:cNvPicPr>
                  </pic:nvPicPr>
                  <pic:blipFill>
                    <a:blip r:embed="rId36"/>
                    <a:stretch>
                      <a:fillRect/>
                    </a:stretch>
                  </pic:blipFill>
                  <pic:spPr bwMode="auto">
                    <a:xfrm>
                      <a:off x="0" y="0"/>
                      <a:ext cx="5382895" cy="2917825"/>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2, ТиСу №___</w:t>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4364990" cy="3450590"/>
            <wp:effectExtent l="0" t="0" r="0" b="0"/>
            <wp:docPr id="19"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 descr=""/>
                    <pic:cNvPicPr>
                      <a:picLocks noChangeAspect="1" noChangeArrowheads="1"/>
                    </pic:cNvPicPr>
                  </pic:nvPicPr>
                  <pic:blipFill>
                    <a:blip r:embed="rId37"/>
                    <a:stretch>
                      <a:fillRect/>
                    </a:stretch>
                  </pic:blipFill>
                  <pic:spPr bwMode="auto">
                    <a:xfrm>
                      <a:off x="0" y="0"/>
                      <a:ext cx="4364990" cy="3450590"/>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3, ТиСу №___</w:t>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5705475" cy="3279140"/>
            <wp:effectExtent l="0" t="0" r="0" b="0"/>
            <wp:docPr id="20"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
                    <pic:cNvPicPr>
                      <a:picLocks noChangeAspect="1" noChangeArrowheads="1"/>
                    </pic:cNvPicPr>
                  </pic:nvPicPr>
                  <pic:blipFill>
                    <a:blip r:embed="rId38"/>
                    <a:stretch>
                      <a:fillRect/>
                    </a:stretch>
                  </pic:blipFill>
                  <pic:spPr bwMode="auto">
                    <a:xfrm>
                      <a:off x="0" y="0"/>
                      <a:ext cx="5705475" cy="3279140"/>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4, ТиСу №___</w:t>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5549900" cy="2592070"/>
            <wp:effectExtent l="0" t="0" r="0" b="0"/>
            <wp:docPr id="21"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4" descr=""/>
                    <pic:cNvPicPr>
                      <a:picLocks noChangeAspect="1" noChangeArrowheads="1"/>
                    </pic:cNvPicPr>
                  </pic:nvPicPr>
                  <pic:blipFill>
                    <a:blip r:embed="rId39"/>
                    <a:stretch>
                      <a:fillRect/>
                    </a:stretch>
                  </pic:blipFill>
                  <pic:spPr bwMode="auto">
                    <a:xfrm>
                      <a:off x="0" y="0"/>
                      <a:ext cx="5549900" cy="2592070"/>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5, ТиСу №___</w:t>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5613400" cy="2245360"/>
            <wp:effectExtent l="0" t="0" r="0" b="0"/>
            <wp:docPr id="22"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5" descr=""/>
                    <pic:cNvPicPr>
                      <a:picLocks noChangeAspect="1" noChangeArrowheads="1"/>
                    </pic:cNvPicPr>
                  </pic:nvPicPr>
                  <pic:blipFill>
                    <a:blip r:embed="rId40"/>
                    <a:stretch>
                      <a:fillRect/>
                    </a:stretch>
                  </pic:blipFill>
                  <pic:spPr bwMode="auto">
                    <a:xfrm>
                      <a:off x="0" y="0"/>
                      <a:ext cx="5613400" cy="2245360"/>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6, ТиСу №___</w:t>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6082665" cy="4067175"/>
            <wp:effectExtent l="0" t="0" r="0" b="0"/>
            <wp:docPr id="23"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4" descr=""/>
                    <pic:cNvPicPr>
                      <a:picLocks noChangeAspect="1" noChangeArrowheads="1"/>
                    </pic:cNvPicPr>
                  </pic:nvPicPr>
                  <pic:blipFill>
                    <a:blip r:embed="rId41"/>
                    <a:stretch>
                      <a:fillRect/>
                    </a:stretch>
                  </pic:blipFill>
                  <pic:spPr bwMode="auto">
                    <a:xfrm>
                      <a:off x="0" y="0"/>
                      <a:ext cx="6082665" cy="4067175"/>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7, ТиСу №___</w:t>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BodyText"/>
        <w:spacing w:before="0" w:after="0"/>
        <w:jc w:val="center"/>
        <w:rPr>
          <w:lang w:val="ru-RU" w:eastAsia="en-US"/>
        </w:rPr>
      </w:pPr>
      <w:r>
        <w:rPr/>
        <w:drawing>
          <wp:inline distT="0" distB="0" distL="0" distR="0">
            <wp:extent cx="5586095" cy="2607310"/>
            <wp:effectExtent l="0" t="0" r="0" b="0"/>
            <wp:docPr id="24"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6" descr=""/>
                    <pic:cNvPicPr>
                      <a:picLocks noChangeAspect="1" noChangeArrowheads="1"/>
                    </pic:cNvPicPr>
                  </pic:nvPicPr>
                  <pic:blipFill>
                    <a:blip r:embed="rId42"/>
                    <a:stretch>
                      <a:fillRect/>
                    </a:stretch>
                  </pic:blipFill>
                  <pic:spPr bwMode="auto">
                    <a:xfrm>
                      <a:off x="0" y="0"/>
                      <a:ext cx="5586095" cy="2607310"/>
                    </a:xfrm>
                    <a:prstGeom prst="rect">
                      <a:avLst/>
                    </a:prstGeom>
                  </pic:spPr>
                </pic:pic>
              </a:graphicData>
            </a:graphic>
          </wp:inline>
        </w:drawing>
      </w:r>
    </w:p>
    <w:p>
      <w:pPr>
        <w:pStyle w:val="BodyText"/>
        <w:jc w:val="center"/>
        <w:rPr>
          <w:lang w:val="ru-RU" w:eastAsia="en-US"/>
        </w:rPr>
      </w:pPr>
      <w:r>
        <w:rPr>
          <w:lang w:val="ru-RU" w:eastAsia="en-US"/>
        </w:rPr>
      </w:r>
    </w:p>
    <w:p>
      <w:pPr>
        <w:pStyle w:val="BodyText"/>
        <w:jc w:val="center"/>
        <w:rPr>
          <w:lang w:val="ru-RU" w:eastAsia="en-US"/>
        </w:rPr>
      </w:pPr>
      <w:r>
        <w:rPr>
          <w:lang w:val="ru-RU" w:eastAsia="en-US"/>
        </w:rPr>
        <w:t>Рисунок 8, ТиСу №___</w:t>
      </w:r>
    </w:p>
    <w:p>
      <w:pPr>
        <w:pStyle w:val="BodyText"/>
        <w:jc w:val="center"/>
        <w:rPr>
          <w:lang w:val="ru-RU" w:eastAsia="en-US"/>
        </w:rPr>
      </w:pPr>
      <w:r>
        <w:rPr>
          <w:lang w:val="ru-RU" w:eastAsia="en-US"/>
        </w:rPr>
      </w:r>
    </w:p>
    <w:p>
      <w:pPr>
        <w:pStyle w:val="BodyText"/>
        <w:jc w:val="center"/>
        <w:rPr>
          <w:lang w:val="ru-RU" w:eastAsia="en-US"/>
        </w:rPr>
      </w:pPr>
      <w:r>
        <w:rPr>
          <w:lang w:val="ru-RU" w:eastAsia="en-US"/>
        </w:rPr>
      </w:r>
    </w:p>
    <w:p>
      <w:pPr>
        <w:pStyle w:val="BodyText"/>
        <w:jc w:val="center"/>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p>
      <w:pPr>
        <w:pStyle w:val="Normal"/>
        <w:spacing w:beforeAutospacing="1" w:after="0"/>
        <w:rPr>
          <w:rFonts w:cs="Times New Roman"/>
          <w:b/>
          <w:bCs/>
          <w:szCs w:val="24"/>
        </w:rPr>
      </w:pPr>
      <w:r>
        <w:rPr>
          <w:rFonts w:cs="Times New Roman"/>
          <w:b/>
          <w:bCs/>
          <w:szCs w:val="24"/>
        </w:rPr>
        <w:t>Подписи к таблицам к статье О.Г. Гвоздев, В.А. Козуб, Н.В. Кошелева, А.Б. Мурынин, А.А. Рихтер</w:t>
      </w:r>
    </w:p>
    <w:p>
      <w:pPr>
        <w:pStyle w:val="Normal"/>
        <w:spacing w:beforeAutospacing="1" w:after="0"/>
        <w:rPr>
          <w:rFonts w:cs="Times New Roman"/>
        </w:rPr>
      </w:pPr>
      <w:r>
        <w:rPr>
          <w:rFonts w:cs="Times New Roman"/>
        </w:rPr>
        <w:t>Таблица 1. Используемые параметры топологии MultiResUNet.</w:t>
      </w:r>
    </w:p>
    <w:p>
      <w:pPr>
        <w:pStyle w:val="Normal"/>
        <w:spacing w:beforeAutospacing="1" w:after="0"/>
        <w:rPr>
          <w:rFonts w:eastAsia="Times New Roman" w:cs="Times New Roman"/>
        </w:rPr>
      </w:pPr>
      <w:r>
        <w:rPr>
          <w:rFonts w:eastAsia="Times New Roman" w:cs="Times New Roman"/>
        </w:rPr>
        <w:t>Таблица 2. Параметры и соотношения параметризации топологии MultiResUNet, предложенные в проекте.</w:t>
      </w:r>
    </w:p>
    <w:p>
      <w:pPr>
        <w:pStyle w:val="Normal"/>
        <w:spacing w:beforeAutospacing="1" w:after="0"/>
        <w:rPr>
          <w:rFonts w:eastAsia="Times New Roman" w:cs="Times New Roman"/>
        </w:rPr>
      </w:pPr>
      <w:r>
        <w:rPr>
          <w:rFonts w:eastAsia="Times New Roman" w:cs="Times New Roman"/>
        </w:rPr>
        <w:t>Таблица 3. Координаты опорных точек на изображении.</w:t>
      </w:r>
    </w:p>
    <w:p>
      <w:pPr>
        <w:pStyle w:val="Normal"/>
        <w:spacing w:beforeAutospacing="1" w:after="0"/>
        <w:rPr>
          <w:rFonts w:eastAsia="" w:cs="Times New Roman" w:eastAsiaTheme="minorEastAsia"/>
        </w:rPr>
      </w:pPr>
      <w:r>
        <w:rPr>
          <w:rFonts w:eastAsia="" w:cs="Times New Roman" w:eastAsiaTheme="minorEastAsia"/>
        </w:rPr>
        <w:t>Таблица 4. Примеры эталонных объектов и расчётов фотометрических параметров</w:t>
      </w:r>
    </w:p>
    <w:p>
      <w:pPr>
        <w:pStyle w:val="Normal"/>
        <w:spacing w:beforeAutospacing="1" w:after="0"/>
        <w:rPr>
          <w:rFonts w:eastAsia="Times New Roman" w:cs="Times New Roman"/>
        </w:rPr>
      </w:pPr>
      <w:r>
        <w:rPr>
          <w:rFonts w:eastAsia="" w:cs="Times New Roman" w:eastAsiaTheme="minorEastAsia"/>
        </w:rPr>
        <w:t>Таблица 5. Метаданные для вычисления параметров изображения, Ресурс-П</w:t>
      </w:r>
    </w:p>
    <w:p>
      <w:pPr>
        <w:pStyle w:val="Normal"/>
        <w:spacing w:beforeAutospacing="1" w:after="0"/>
        <w:rPr>
          <w:rFonts w:eastAsia="Times New Roman" w:cs="Times New Roman"/>
        </w:rPr>
      </w:pPr>
      <w:r>
        <w:rPr>
          <w:rFonts w:eastAsia="Times New Roman" w:cs="Times New Roman"/>
        </w:rPr>
        <w:t>Таблица 6. Координаты опорных точек на изображении.</w:t>
      </w:r>
    </w:p>
    <w:p>
      <w:pPr>
        <w:pStyle w:val="Normal"/>
        <w:spacing w:beforeAutospacing="1" w:after="0"/>
        <w:rPr>
          <w:rFonts w:eastAsia="Times New Roman" w:cs="Times New Roman"/>
        </w:rPr>
      </w:pPr>
      <w:r>
        <w:rPr>
          <w:rFonts w:eastAsia="" w:cs="Times New Roman" w:eastAsiaTheme="minorEastAsia"/>
        </w:rPr>
        <w:t>Таблица 7. Примеры эталонных объектов и расчётов фотометрических параметров</w:t>
      </w:r>
    </w:p>
    <w:p>
      <w:pPr>
        <w:pStyle w:val="Normal"/>
        <w:spacing w:beforeAutospacing="1" w:after="0"/>
        <w:rPr>
          <w:rFonts w:eastAsia="Times New Roman" w:cs="Times New Roman"/>
        </w:rPr>
      </w:pPr>
      <w:r>
        <w:rPr>
          <w:rFonts w:eastAsia="Times New Roman" w:cs="Times New Roman"/>
        </w:rPr>
        <w:t>Таблица 8. Результаты расчётов осевых и пространственных координат точек здания.</w:t>
      </w:r>
    </w:p>
    <w:p>
      <w:pPr>
        <w:pStyle w:val="Normal"/>
        <w:spacing w:beforeAutospacing="1" w:after="0"/>
        <w:rPr>
          <w:rFonts w:eastAsia="Times New Roman" w:cs="Times New Roman"/>
        </w:rPr>
      </w:pPr>
      <w:r>
        <w:rPr>
          <w:rFonts w:eastAsia="Times New Roman" w:cs="Times New Roman"/>
        </w:rPr>
        <w:t>Таблица 9. Результаты оценки точности восстановления горизонтальных элементов.</w:t>
      </w:r>
    </w:p>
    <w:p>
      <w:pPr>
        <w:pStyle w:val="Normal"/>
        <w:spacing w:beforeAutospacing="1" w:after="0"/>
        <w:rPr>
          <w:rFonts w:eastAsia="Times New Roman" w:cs="Times New Roman"/>
        </w:rPr>
      </w:pPr>
      <w:r>
        <w:rPr>
          <w:rFonts w:eastAsia="Times New Roman" w:cs="Times New Roman"/>
        </w:rPr>
      </w:r>
    </w:p>
    <w:p>
      <w:pPr>
        <w:pStyle w:val="Normal"/>
        <w:spacing w:beforeAutospacing="1" w:after="0"/>
        <w:rPr>
          <w:rFonts w:eastAsia="Times New Roman" w:cs="Times New Roman"/>
        </w:rPr>
      </w:pPr>
      <w:r>
        <w:rPr>
          <w:rFonts w:eastAsia="Times New Roman" w:cs="Times New Roman"/>
        </w:rPr>
      </w:r>
    </w:p>
    <w:p>
      <w:pPr>
        <w:pStyle w:val="Normal"/>
        <w:spacing w:lineRule="auto" w:line="259" w:before="0" w:after="160"/>
        <w:ind w:hanging="0"/>
        <w:jc w:val="left"/>
        <w:rPr>
          <w:rFonts w:eastAsia="Times New Roman" w:cs="Times New Roman"/>
        </w:rPr>
      </w:pPr>
      <w:r>
        <w:rPr>
          <w:rFonts w:eastAsia="Times New Roman" w:cs="Times New Roman"/>
        </w:rPr>
      </w:r>
      <w:r>
        <w:br w:type="page"/>
      </w:r>
    </w:p>
    <w:tbl>
      <w:tblPr>
        <w:tblStyle w:val="af5"/>
        <w:tblW w:w="94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23"/>
        <w:gridCol w:w="1496"/>
        <w:gridCol w:w="1842"/>
        <w:gridCol w:w="4502"/>
      </w:tblGrid>
      <w:tr>
        <w:trPr>
          <w:trHeight w:val="735" w:hRule="atLeast"/>
        </w:trPr>
        <w:tc>
          <w:tcPr>
            <w:tcW w:w="1623" w:type="dxa"/>
            <w:tcBorders/>
          </w:tcPr>
          <w:p>
            <w:pPr>
              <w:pStyle w:val="Style23"/>
              <w:pageBreakBefore/>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Обозначение</w:t>
            </w:r>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Формула</w:t>
            </w:r>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Значение по умолчанию</w:t>
            </w:r>
          </w:p>
        </w:tc>
        <w:tc>
          <w:tcPr>
            <w:tcW w:w="4502" w:type="dxa"/>
            <w:tcBorders/>
          </w:tcPr>
          <w:p>
            <w:pPr>
              <w:pStyle w:val="Style23"/>
              <w:widowControl/>
              <w:suppressAutoHyphens w:val="true"/>
              <w:spacing w:lineRule="auto" w:line="240" w:before="0" w:after="0"/>
              <w:jc w:val="left"/>
              <w:rPr>
                <w:b/>
              </w:rPr>
            </w:pPr>
            <w:r>
              <w:rPr>
                <w:rFonts w:eastAsia="Calibri" w:cs="" w:ascii="Calibri" w:hAnsi="Calibri"/>
                <w:b/>
                <w:kern w:val="0"/>
                <w:sz w:val="20"/>
                <w:szCs w:val="20"/>
                <w:lang w:val="ru-RU" w:eastAsia="en-US" w:bidi="ar-SA"/>
              </w:rPr>
              <w:t>Описание</w:t>
            </w:r>
          </w:p>
        </w:tc>
      </w:tr>
      <w:tr>
        <w:trPr/>
        <w:tc>
          <w:tcPr>
            <w:tcW w:w="162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N</m:t>
                </m:r>
              </m:oMath>
            </m:oMathPara>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842"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5</m:t>
                </m:r>
              </m:oMath>
            </m:oMathPara>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Количество слоёв</w:t>
            </w:r>
          </w:p>
        </w:tc>
      </w:tr>
      <w:tr>
        <w:trPr/>
        <w:tc>
          <w:tcPr>
            <w:tcW w:w="162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M</m:t>
                </m:r>
              </m:oMath>
            </m:oMathPara>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842"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2</m:t>
                </m:r>
              </m:oMath>
            </m:oMathPara>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Множитель слоя</w:t>
            </w:r>
          </w:p>
        </w:tc>
      </w:tr>
      <w:tr>
        <w:trPr/>
        <w:tc>
          <w:tcPr>
            <w:tcW w:w="162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U</m:t>
                </m:r>
              </m:oMath>
            </m:oMathPara>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842"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32</m:t>
                </m:r>
              </m:oMath>
            </m:oMathPara>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Базовое количество ядер</w:t>
            </w:r>
          </w:p>
        </w:tc>
      </w:tr>
      <w:tr>
        <w:trPr/>
        <w:tc>
          <w:tcPr>
            <w:tcW w:w="1623"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α</m:t>
                </m:r>
              </m:oMath>
            </m:oMathPara>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842"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1.67</m:t>
                </m:r>
              </m:oMath>
            </m:oMathPara>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Коэффициент количества ядер</w:t>
            </w:r>
          </w:p>
        </w:tc>
      </w:tr>
      <w:tr>
        <w:trPr/>
        <w:tc>
          <w:tcPr>
            <w:tcW w:w="1623"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n</m:t>
                </m:r>
              </m:oMath>
            </m:oMathPara>
          </w:p>
        </w:tc>
        <w:tc>
          <w:tcPr>
            <w:tcW w:w="1496"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842" w:type="dxa"/>
            <w:tcBorders/>
          </w:tcPr>
          <w:p>
            <w:pPr>
              <w:pStyle w:val="Style23"/>
              <w:widowControl/>
              <w:suppressAutoHyphens w:val="true"/>
              <w:spacing w:lineRule="auto" w:line="240" w:before="0" w:after="0"/>
              <w:jc w:val="left"/>
              <w:rPr>
                <w:lang w:val="en-US"/>
              </w:rPr>
            </w:pPr>
            <w:r>
              <w:rPr>
                <w:rFonts w:eastAsia="Calibri" w:cs="" w:ascii="Calibri" w:hAnsi="Calibri"/>
                <w:kern w:val="0"/>
                <w:sz w:val="20"/>
                <w:szCs w:val="20"/>
                <w:lang w:val="en-US" w:eastAsia="en-US" w:bidi="ar-SA"/>
              </w:rPr>
            </w:r>
          </w:p>
        </w:tc>
        <w:tc>
          <w:tcPr>
            <w:tcW w:w="4502" w:type="dxa"/>
            <w:tcBorders/>
          </w:tcPr>
          <w:p>
            <w:pPr>
              <w:pStyle w:val="Style23"/>
              <w:widowControl/>
              <w:suppressAutoHyphens w:val="true"/>
              <w:spacing w:lineRule="auto" w:line="240" w:before="0" w:after="0"/>
              <w:jc w:val="left"/>
              <w:rPr>
                <w:lang w:val="en-US"/>
              </w:rPr>
            </w:pPr>
            <w:r>
              <w:rPr>
                <w:rFonts w:eastAsia="Calibri" w:cs="" w:ascii="Calibri" w:hAnsi="Calibri"/>
                <w:kern w:val="0"/>
                <w:sz w:val="20"/>
                <w:szCs w:val="20"/>
                <w:lang w:val="ru-RU" w:eastAsia="en-US" w:bidi="ar-SA"/>
              </w:rPr>
              <w:t xml:space="preserve">Текущий слой </w:t>
            </w:r>
            <w:r>
              <w:rPr>
                <w:rFonts w:eastAsia="Calibri" w:cs="" w:ascii="Calibri" w:hAnsi="Calibri"/>
                <w:kern w:val="0"/>
                <w:sz w:val="20"/>
                <w:szCs w:val="20"/>
                <w:lang w:val="ru-RU" w:eastAsia="en-US" w:bidi="ar-SA"/>
              </w:rPr>
            </w:r>
            <m:oMath xmlns:m="http://schemas.openxmlformats.org/officeDocument/2006/math">
              <m:r>
                <w:rPr>
                  <w:rFonts w:ascii="Cambria Math" w:hAnsi="Cambria Math"/>
                </w:rPr>
                <m:t xml:space="preserve">n</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oMath>
          </w:p>
        </w:tc>
      </w:tr>
      <w:tr>
        <w:trPr/>
        <w:tc>
          <w:tcPr>
            <w:tcW w:w="1623" w:type="dxa"/>
            <w:tcBorders/>
          </w:tcPr>
          <w:p>
            <w:pPr>
              <w:pStyle w:val="Style23"/>
              <w:widowControl/>
              <w:suppressAutoHyphens w:val="true"/>
              <w:spacing w:lineRule="auto" w:line="240" w:before="0" w:after="0"/>
              <w:jc w:val="left"/>
              <w:rPr>
                <w:lang w:val="en-US"/>
              </w:rPr>
            </w:pPr>
            <w:r>
              <w:rPr>
                <w:rFonts w:eastAsia="Calibri" w:cs="" w:ascii="Calibri" w:hAnsi="Calibri"/>
                <w:kern w:val="0"/>
                <w:sz w:val="20"/>
                <w:szCs w:val="20"/>
                <w:lang w:val="en-US" w:eastAsia="en-US" w:bidi="ar-SA"/>
              </w:rPr>
            </w:r>
          </w:p>
        </w:tc>
        <w:tc>
          <w:tcPr>
            <w:tcW w:w="1496"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f>
                  <m:fPr>
                    <m:type m:val="lin"/>
                  </m:fPr>
                  <m:num>
                    <m:r>
                      <w:rPr>
                        <w:rFonts w:ascii="Cambria Math" w:hAnsi="Cambria Math"/>
                      </w:rPr>
                      <m:t xml:space="preserve">1</m:t>
                    </m:r>
                  </m:num>
                  <m:den>
                    <m:r>
                      <w:rPr>
                        <w:rFonts w:ascii="Cambria Math" w:hAnsi="Cambria Math"/>
                      </w:rPr>
                      <m:t xml:space="preserve">n</m:t>
                    </m:r>
                  </m:den>
                </m:f>
              </m:oMath>
            </m:oMathPara>
          </w:p>
        </w:tc>
        <w:tc>
          <w:tcPr>
            <w:tcW w:w="1842" w:type="dxa"/>
            <w:tcBorders/>
          </w:tcPr>
          <w:p>
            <w:pPr>
              <w:pStyle w:val="Style23"/>
              <w:widowControl/>
              <w:suppressAutoHyphens w:val="true"/>
              <w:spacing w:lineRule="auto" w:line="240" w:before="0" w:after="0"/>
              <w:jc w:val="left"/>
              <w:rPr>
                <w:lang w:val="en-US"/>
              </w:rPr>
            </w:pPr>
            <w:r>
              <w:rPr>
                <w:rFonts w:eastAsia="Calibri" w:cs="" w:ascii="Calibri" w:hAnsi="Calibri"/>
                <w:kern w:val="0"/>
                <w:sz w:val="20"/>
                <w:szCs w:val="20"/>
                <w:lang w:val="en-US"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Текущий масштабный уровень</w:t>
            </w:r>
          </w:p>
        </w:tc>
      </w:tr>
      <w:tr>
        <w:trPr/>
        <w:tc>
          <w:tcPr>
            <w:tcW w:w="1623"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b</m:t>
                </m:r>
              </m:oMath>
            </m:oMathPara>
          </w:p>
        </w:tc>
        <w:tc>
          <w:tcPr>
            <w:tcW w:w="1496"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αU</m:t>
                </m:r>
                <m:sSup>
                  <m:e>
                    <m:r>
                      <w:rPr>
                        <w:rFonts w:ascii="Cambria Math" w:hAnsi="Cambria Math"/>
                      </w:rPr>
                      <m:t xml:space="preserve">M</m:t>
                    </m:r>
                  </m:e>
                  <m:sup>
                    <m:r>
                      <w:rPr>
                        <w:rFonts w:ascii="Cambria Math" w:hAnsi="Cambria Math"/>
                      </w:rPr>
                      <m:t xml:space="preserve">n</m:t>
                    </m:r>
                  </m:sup>
                </m:sSup>
                <m:r>
                  <w:rPr>
                    <w:rFonts w:ascii="Cambria Math" w:hAnsi="Cambria Math"/>
                  </w:rPr>
                  <m:t xml:space="preserve">⌋</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r>
      <w:tr>
        <w:trPr>
          <w:trHeight w:val="764" w:hRule="atLeast"/>
        </w:trPr>
        <w:tc>
          <w:tcPr>
            <w:tcW w:w="1623"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496"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m:t>
                </m:r>
                <m:f>
                  <m:num>
                    <m:r>
                      <w:rPr>
                        <w:rFonts w:ascii="Cambria Math" w:hAnsi="Cambria Math"/>
                      </w:rPr>
                      <m:t xml:space="preserve">b</m:t>
                    </m:r>
                  </m:num>
                  <m:den>
                    <m:r>
                      <w:rPr>
                        <w:rFonts w:ascii="Cambria Math" w:hAnsi="Cambria Math"/>
                      </w:rPr>
                      <m:t xml:space="preserve">6</m:t>
                    </m:r>
                  </m:den>
                </m:f>
                <m:r>
                  <w:rPr>
                    <w:rFonts w:ascii="Cambria Math" w:hAnsi="Cambria Math"/>
                  </w:rPr>
                  <m:t xml:space="preserve">⌋</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Количество ядер в первой группе плотно-связанного остаточного  пути</w:t>
            </w:r>
          </w:p>
        </w:tc>
      </w:tr>
      <w:tr>
        <w:trPr>
          <w:trHeight w:val="758" w:hRule="atLeast"/>
        </w:trPr>
        <w:tc>
          <w:tcPr>
            <w:tcW w:w="1623"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496"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m:t>
                </m:r>
                <m:f>
                  <m:num>
                    <m:r>
                      <w:rPr>
                        <w:rFonts w:ascii="Cambria Math" w:hAnsi="Cambria Math"/>
                      </w:rPr>
                      <m:t xml:space="preserve">b</m:t>
                    </m:r>
                  </m:num>
                  <m:den>
                    <m:r>
                      <w:rPr>
                        <w:rFonts w:ascii="Cambria Math" w:hAnsi="Cambria Math"/>
                      </w:rPr>
                      <m:t xml:space="preserve">3</m:t>
                    </m:r>
                  </m:den>
                </m:f>
                <m:r>
                  <w:rPr>
                    <w:rFonts w:ascii="Cambria Math" w:hAnsi="Cambria Math"/>
                  </w:rPr>
                  <m:t xml:space="preserve">⌋</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Количество ядер во второй группе плотно-связанного остаточного  пути</w:t>
            </w:r>
          </w:p>
        </w:tc>
      </w:tr>
      <w:tr>
        <w:trPr>
          <w:trHeight w:val="766" w:hRule="atLeast"/>
        </w:trPr>
        <w:tc>
          <w:tcPr>
            <w:tcW w:w="1623"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496"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m:t>
                </m:r>
                <m:f>
                  <m:num>
                    <m:r>
                      <w:rPr>
                        <w:rFonts w:ascii="Cambria Math" w:hAnsi="Cambria Math"/>
                      </w:rPr>
                      <m:t xml:space="preserve">b</m:t>
                    </m:r>
                  </m:num>
                  <m:den>
                    <m:r>
                      <w:rPr>
                        <w:rFonts w:ascii="Cambria Math" w:hAnsi="Cambria Math"/>
                      </w:rPr>
                      <m:t xml:space="preserve">2</m:t>
                    </m:r>
                  </m:den>
                </m:f>
                <m:r>
                  <w:rPr>
                    <w:rFonts w:ascii="Cambria Math" w:hAnsi="Cambria Math"/>
                  </w:rPr>
                  <m:t xml:space="preserve">⌋</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Количество ядер в третьей группе плотно-связанного остаточного пути</w:t>
            </w:r>
          </w:p>
        </w:tc>
      </w:tr>
      <w:tr>
        <w:trPr/>
        <w:tc>
          <w:tcPr>
            <w:tcW w:w="1623"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496"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 xml:space="preserve">Количество операций свёртки в простом остаточного пути слоя </w:t>
            </w:r>
            <w:r>
              <w:rPr>
                <w:rFonts w:eastAsia="Calibri" w:cs="" w:ascii="Calibri" w:hAnsi="Calibri"/>
                <w:kern w:val="0"/>
                <w:sz w:val="20"/>
                <w:szCs w:val="20"/>
                <w:lang w:val="ru-RU" w:eastAsia="en-US" w:bidi="ar-SA"/>
              </w:rPr>
            </w:r>
            <m:oMath xmlns:m="http://schemas.openxmlformats.org/officeDocument/2006/math">
              <m:r>
                <w:rPr>
                  <w:rFonts w:ascii="Cambria Math" w:hAnsi="Cambria Math"/>
                </w:rPr>
                <m:t xml:space="preserve">n</m:t>
              </m:r>
            </m:oMath>
          </w:p>
        </w:tc>
      </w:tr>
      <w:tr>
        <w:trPr/>
        <w:tc>
          <w:tcPr>
            <w:tcW w:w="1623"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1496" w:type="dxa"/>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N</m:t>
                </m:r>
              </m:oMath>
            </m:oMathPara>
          </w:p>
        </w:tc>
        <w:tc>
          <w:tcPr>
            <w:tcW w:w="184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4502"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 xml:space="preserve">Количество ядер в операциях свёртки простого остаточного пути слоя </w:t>
            </w:r>
            <w:r>
              <w:rPr>
                <w:rFonts w:eastAsia="Calibri" w:cs="" w:ascii="Calibri" w:hAnsi="Calibri"/>
                <w:kern w:val="0"/>
                <w:sz w:val="20"/>
                <w:szCs w:val="20"/>
                <w:lang w:val="ru-RU" w:eastAsia="en-US" w:bidi="ar-SA"/>
              </w:rPr>
            </w:r>
            <m:oMath xmlns:m="http://schemas.openxmlformats.org/officeDocument/2006/math">
              <m:r>
                <w:rPr>
                  <w:rFonts w:ascii="Cambria Math" w:hAnsi="Cambria Math"/>
                </w:rPr>
                <m:t xml:space="preserve">n</m:t>
              </m:r>
            </m:oMath>
          </w:p>
        </w:tc>
      </w:tr>
    </w:tbl>
    <w:p>
      <w:pPr>
        <w:pStyle w:val="BodyText"/>
        <w:jc w:val="center"/>
        <w:rPr>
          <w:lang w:val="ru-RU" w:eastAsia="en-US"/>
        </w:rPr>
      </w:pPr>
      <w:r>
        <w:rPr>
          <w:lang w:val="ru-RU" w:eastAsia="en-US"/>
        </w:rPr>
      </w:r>
    </w:p>
    <w:p>
      <w:pPr>
        <w:pStyle w:val="BodyText"/>
        <w:jc w:val="center"/>
        <w:rPr>
          <w:lang w:val="ru-RU" w:eastAsia="en-US"/>
        </w:rPr>
      </w:pPr>
      <w:r>
        <w:rPr>
          <w:lang w:val="ru-RU" w:eastAsia="en-US"/>
        </w:rPr>
        <w:t>Таблица 1, ТиСу №___</w:t>
      </w:r>
    </w:p>
    <w:p>
      <w:pPr>
        <w:pStyle w:val="Normal"/>
        <w:spacing w:beforeAutospacing="1" w:after="0"/>
        <w:jc w:val="center"/>
        <w:rPr>
          <w:rFonts w:eastAsia="Times New Roman" w:cs="Times New Roman"/>
        </w:rPr>
      </w:pPr>
      <w:r>
        <w:rPr>
          <w:rFonts w:eastAsia="Times New Roman" w:cs="Times New Roman"/>
        </w:rPr>
      </w:r>
    </w:p>
    <w:p>
      <w:pPr>
        <w:pStyle w:val="Normal"/>
        <w:spacing w:beforeAutospacing="1" w:after="0"/>
        <w:rPr>
          <w:rFonts w:eastAsia="Times New Roman" w:cs="Times New Roman"/>
        </w:rPr>
      </w:pPr>
      <w:r>
        <w:rPr>
          <w:rFonts w:eastAsia="Times New Roman" w:cs="Times New Roman"/>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889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93"/>
        <w:gridCol w:w="2244"/>
        <w:gridCol w:w="2393"/>
        <w:gridCol w:w="2168"/>
      </w:tblGrid>
      <w:tr>
        <w:trPr>
          <w:trHeight w:val="285" w:hRule="atLeast"/>
        </w:trPr>
        <w:tc>
          <w:tcPr>
            <w:tcW w:w="2093" w:type="dxa"/>
            <w:vMerge w:val="restart"/>
            <w:tcBorders/>
          </w:tcPr>
          <w:p>
            <w:pPr>
              <w:pStyle w:val="Style23"/>
              <w:pageBreakBefore/>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Масштабный  уровень</w:t>
            </w:r>
          </w:p>
        </w:tc>
        <w:tc>
          <w:tcPr>
            <w:tcW w:w="6805" w:type="dxa"/>
            <w:gridSpan w:val="3"/>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Количество ядер свёртки</w:t>
            </w:r>
          </w:p>
        </w:tc>
      </w:tr>
      <w:tr>
        <w:trPr/>
        <w:tc>
          <w:tcPr>
            <w:tcW w:w="2093" w:type="dxa"/>
            <w:vMerge w:val="continue"/>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r>
          </w:p>
        </w:tc>
        <w:tc>
          <w:tcPr>
            <w:tcW w:w="2244"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Кодировщик</w:t>
            </w:r>
          </w:p>
        </w:tc>
        <w:tc>
          <w:tcPr>
            <w:tcW w:w="2393" w:type="dxa"/>
            <w:tcBorders/>
          </w:tcPr>
          <w:p>
            <w:pPr>
              <w:pStyle w:val="Style23"/>
              <w:widowControl/>
              <w:suppressAutoHyphens w:val="true"/>
              <w:spacing w:lineRule="auto" w:line="240" w:before="0" w:after="0"/>
              <w:jc w:val="left"/>
              <w:rPr>
                <w:lang w:val="en-US"/>
              </w:rPr>
            </w:pPr>
            <w:r>
              <w:rPr>
                <w:rFonts w:eastAsia="Calibri" w:cs="" w:ascii="Calibri" w:hAnsi="Calibri"/>
                <w:kern w:val="0"/>
                <w:sz w:val="20"/>
                <w:szCs w:val="20"/>
                <w:lang w:val="en-US" w:eastAsia="en-US" w:bidi="ar-SA"/>
              </w:rPr>
              <w:t>Skip-connection</w:t>
            </w:r>
          </w:p>
        </w:tc>
        <w:tc>
          <w:tcPr>
            <w:tcW w:w="2168" w:type="dxa"/>
            <w:tcBorders/>
          </w:tcPr>
          <w:p>
            <w:pPr>
              <w:pStyle w:val="Style23"/>
              <w:widowControl/>
              <w:suppressAutoHyphens w:val="true"/>
              <w:spacing w:lineRule="auto" w:line="240" w:before="0" w:after="0"/>
              <w:jc w:val="left"/>
              <w:rPr>
                <w:kern w:val="0"/>
                <w:lang w:val="ru-RU" w:bidi="ar-SA"/>
              </w:rPr>
            </w:pPr>
            <w:r>
              <w:rPr>
                <w:rFonts w:eastAsia="Calibri" w:cs="" w:ascii="Calibri" w:hAnsi="Calibri"/>
                <w:kern w:val="0"/>
                <w:sz w:val="20"/>
                <w:szCs w:val="20"/>
                <w:lang w:val="ru-RU" w:eastAsia="en-US" w:bidi="ar-SA"/>
              </w:rPr>
              <w:t>Декодировщик</w:t>
            </w:r>
          </w:p>
        </w:tc>
      </w:tr>
      <w:tr>
        <w:trPr/>
        <w:tc>
          <w:tcPr>
            <w:tcW w:w="20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1</m:t>
                </m:r>
              </m:oMath>
            </m:oMathPara>
          </w:p>
        </w:tc>
        <w:tc>
          <w:tcPr>
            <w:tcW w:w="2244"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26</m:t>
                </m:r>
              </m:oMath>
            </m:oMathPara>
          </w:p>
        </w:tc>
        <w:tc>
          <w:tcPr>
            <w:tcW w:w="23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32</m:t>
                </m:r>
                <m:r>
                  <w:rPr>
                    <w:rFonts w:ascii="Cambria Math" w:hAnsi="Cambria Math"/>
                  </w:rPr>
                  <m:t xml:space="preserve">,</m:t>
                </m:r>
                <m:r>
                  <w:rPr>
                    <w:rFonts w:ascii="Cambria Math" w:hAnsi="Cambria Math"/>
                  </w:rPr>
                  <m:t xml:space="preserve">32</m:t>
                </m:r>
                <m:r>
                  <w:rPr>
                    <w:rFonts w:ascii="Cambria Math" w:hAnsi="Cambria Math"/>
                  </w:rPr>
                  <m:t xml:space="preserve">,</m:t>
                </m:r>
                <m:r>
                  <w:rPr>
                    <w:rFonts w:ascii="Cambria Math" w:hAnsi="Cambria Math"/>
                  </w:rPr>
                  <m:t xml:space="preserve">32</m:t>
                </m:r>
                <m:r>
                  <w:rPr>
                    <w:rFonts w:ascii="Cambria Math" w:hAnsi="Cambria Math"/>
                  </w:rPr>
                  <m:t xml:space="preserve">,</m:t>
                </m:r>
                <m:r>
                  <w:rPr>
                    <w:rFonts w:ascii="Cambria Math" w:hAnsi="Cambria Math"/>
                  </w:rPr>
                  <m:t xml:space="preserve">32</m:t>
                </m:r>
              </m:oMath>
            </m:oMathPara>
          </w:p>
        </w:tc>
        <w:tc>
          <w:tcPr>
            <w:tcW w:w="2168"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26</m:t>
                </m:r>
              </m:oMath>
            </m:oMathPara>
          </w:p>
        </w:tc>
      </w:tr>
      <w:tr>
        <w:trPr/>
        <w:tc>
          <w:tcPr>
            <w:tcW w:w="20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f>
                  <m:fPr>
                    <m:type m:val="lin"/>
                  </m:fPr>
                  <m:num>
                    <m:r>
                      <w:rPr>
                        <w:rFonts w:ascii="Cambria Math" w:hAnsi="Cambria Math"/>
                      </w:rPr>
                      <m:t xml:space="preserve">1</m:t>
                    </m:r>
                  </m:num>
                  <m:den>
                    <m:r>
                      <w:rPr>
                        <w:rFonts w:ascii="Cambria Math" w:hAnsi="Cambria Math"/>
                      </w:rPr>
                      <m:t xml:space="preserve">2</m:t>
                    </m:r>
                  </m:den>
                </m:f>
              </m:oMath>
            </m:oMathPara>
          </w:p>
        </w:tc>
        <w:tc>
          <w:tcPr>
            <w:tcW w:w="2244"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17</m:t>
                </m:r>
                <m:r>
                  <w:rPr>
                    <w:rFonts w:ascii="Cambria Math" w:hAnsi="Cambria Math"/>
                  </w:rPr>
                  <m:t xml:space="preserve">,</m:t>
                </m:r>
                <m:r>
                  <w:rPr>
                    <w:rFonts w:ascii="Cambria Math" w:hAnsi="Cambria Math"/>
                  </w:rPr>
                  <m:t xml:space="preserve">35</m:t>
                </m:r>
                <m:r>
                  <w:rPr>
                    <w:rFonts w:ascii="Cambria Math" w:hAnsi="Cambria Math"/>
                  </w:rPr>
                  <m:t xml:space="preserve">,</m:t>
                </m:r>
                <m:r>
                  <w:rPr>
                    <w:rFonts w:ascii="Cambria Math" w:hAnsi="Cambria Math"/>
                  </w:rPr>
                  <m:t xml:space="preserve">53</m:t>
                </m:r>
              </m:oMath>
            </m:oMathPara>
          </w:p>
        </w:tc>
        <w:tc>
          <w:tcPr>
            <w:tcW w:w="23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64</m:t>
                </m:r>
                <m:r>
                  <w:rPr>
                    <w:rFonts w:ascii="Cambria Math" w:hAnsi="Cambria Math"/>
                  </w:rPr>
                  <m:t xml:space="preserve">,</m:t>
                </m:r>
                <m:r>
                  <w:rPr>
                    <w:rFonts w:ascii="Cambria Math" w:hAnsi="Cambria Math"/>
                  </w:rPr>
                  <m:t xml:space="preserve">64</m:t>
                </m:r>
                <m:r>
                  <w:rPr>
                    <w:rFonts w:ascii="Cambria Math" w:hAnsi="Cambria Math"/>
                  </w:rPr>
                  <m:t xml:space="preserve">,</m:t>
                </m:r>
                <m:r>
                  <w:rPr>
                    <w:rFonts w:ascii="Cambria Math" w:hAnsi="Cambria Math"/>
                  </w:rPr>
                  <m:t xml:space="preserve">64</m:t>
                </m:r>
              </m:oMath>
            </m:oMathPara>
          </w:p>
        </w:tc>
        <w:tc>
          <w:tcPr>
            <w:tcW w:w="2168"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17</m:t>
                </m:r>
                <m:r>
                  <w:rPr>
                    <w:rFonts w:ascii="Cambria Math" w:hAnsi="Cambria Math"/>
                  </w:rPr>
                  <m:t xml:space="preserve">,</m:t>
                </m:r>
                <m:r>
                  <w:rPr>
                    <w:rFonts w:ascii="Cambria Math" w:hAnsi="Cambria Math"/>
                  </w:rPr>
                  <m:t xml:space="preserve">35</m:t>
                </m:r>
                <m:r>
                  <w:rPr>
                    <w:rFonts w:ascii="Cambria Math" w:hAnsi="Cambria Math"/>
                  </w:rPr>
                  <m:t xml:space="preserve">,</m:t>
                </m:r>
                <m:r>
                  <w:rPr>
                    <w:rFonts w:ascii="Cambria Math" w:hAnsi="Cambria Math"/>
                  </w:rPr>
                  <m:t xml:space="preserve">53</m:t>
                </m:r>
              </m:oMath>
            </m:oMathPara>
          </w:p>
        </w:tc>
      </w:tr>
      <w:tr>
        <w:trPr/>
        <w:tc>
          <w:tcPr>
            <w:tcW w:w="20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f>
                  <m:fPr>
                    <m:type m:val="lin"/>
                  </m:fPr>
                  <m:num>
                    <m:r>
                      <w:rPr>
                        <w:rFonts w:ascii="Cambria Math" w:hAnsi="Cambria Math"/>
                      </w:rPr>
                      <m:t xml:space="preserve">1</m:t>
                    </m:r>
                  </m:num>
                  <m:den>
                    <m:r>
                      <w:rPr>
                        <w:rFonts w:ascii="Cambria Math" w:hAnsi="Cambria Math"/>
                      </w:rPr>
                      <m:t xml:space="preserve">4</m:t>
                    </m:r>
                  </m:den>
                </m:f>
              </m:oMath>
            </m:oMathPara>
          </w:p>
        </w:tc>
        <w:tc>
          <w:tcPr>
            <w:tcW w:w="2244"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31</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106</m:t>
                </m:r>
              </m:oMath>
            </m:oMathPara>
          </w:p>
        </w:tc>
        <w:tc>
          <w:tcPr>
            <w:tcW w:w="23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128</m:t>
                </m:r>
                <m:r>
                  <w:rPr>
                    <w:rFonts w:ascii="Cambria Math" w:hAnsi="Cambria Math"/>
                  </w:rPr>
                  <m:t xml:space="preserve">,</m:t>
                </m:r>
                <m:r>
                  <w:rPr>
                    <w:rFonts w:ascii="Cambria Math" w:hAnsi="Cambria Math"/>
                  </w:rPr>
                  <m:t xml:space="preserve">128</m:t>
                </m:r>
              </m:oMath>
            </m:oMathPara>
          </w:p>
        </w:tc>
        <w:tc>
          <w:tcPr>
            <w:tcW w:w="2168"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31</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106</m:t>
                </m:r>
              </m:oMath>
            </m:oMathPara>
          </w:p>
        </w:tc>
      </w:tr>
      <w:tr>
        <w:trPr/>
        <w:tc>
          <w:tcPr>
            <w:tcW w:w="20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f>
                  <m:fPr>
                    <m:type m:val="lin"/>
                  </m:fPr>
                  <m:num>
                    <m:r>
                      <w:rPr>
                        <w:rFonts w:ascii="Cambria Math" w:hAnsi="Cambria Math"/>
                      </w:rPr>
                      <m:t xml:space="preserve">1</m:t>
                    </m:r>
                  </m:num>
                  <m:den>
                    <m:r>
                      <w:rPr>
                        <w:rFonts w:ascii="Cambria Math" w:hAnsi="Cambria Math"/>
                      </w:rPr>
                      <m:t xml:space="preserve">8</m:t>
                    </m:r>
                  </m:den>
                </m:f>
              </m:oMath>
            </m:oMathPara>
          </w:p>
        </w:tc>
        <w:tc>
          <w:tcPr>
            <w:tcW w:w="2244"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71</m:t>
                </m:r>
                <m:r>
                  <w:rPr>
                    <w:rFonts w:ascii="Cambria Math" w:hAnsi="Cambria Math"/>
                  </w:rPr>
                  <m:t xml:space="preserve">,</m:t>
                </m:r>
                <m:r>
                  <w:rPr>
                    <w:rFonts w:ascii="Cambria Math" w:hAnsi="Cambria Math"/>
                  </w:rPr>
                  <m:t xml:space="preserve">142</m:t>
                </m:r>
                <m:r>
                  <w:rPr>
                    <w:rFonts w:ascii="Cambria Math" w:hAnsi="Cambria Math"/>
                  </w:rPr>
                  <m:t xml:space="preserve">,</m:t>
                </m:r>
                <m:r>
                  <w:rPr>
                    <w:rFonts w:ascii="Cambria Math" w:hAnsi="Cambria Math"/>
                  </w:rPr>
                  <m:t xml:space="preserve">213</m:t>
                </m:r>
              </m:oMath>
            </m:oMathPara>
          </w:p>
        </w:tc>
        <w:tc>
          <w:tcPr>
            <w:tcW w:w="23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256</m:t>
                </m:r>
              </m:oMath>
            </m:oMathPara>
          </w:p>
        </w:tc>
        <w:tc>
          <w:tcPr>
            <w:tcW w:w="2168"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r>
                  <w:rPr>
                    <w:rFonts w:ascii="Cambria Math" w:hAnsi="Cambria Math"/>
                  </w:rPr>
                  <m:t xml:space="preserve">71</m:t>
                </m:r>
                <m:r>
                  <w:rPr>
                    <w:rFonts w:ascii="Cambria Math" w:hAnsi="Cambria Math"/>
                  </w:rPr>
                  <m:t xml:space="preserve">,</m:t>
                </m:r>
                <m:r>
                  <w:rPr>
                    <w:rFonts w:ascii="Cambria Math" w:hAnsi="Cambria Math"/>
                  </w:rPr>
                  <m:t xml:space="preserve">142</m:t>
                </m:r>
                <m:r>
                  <w:rPr>
                    <w:rFonts w:ascii="Cambria Math" w:hAnsi="Cambria Math"/>
                  </w:rPr>
                  <m:t xml:space="preserve">,</m:t>
                </m:r>
                <m:r>
                  <w:rPr>
                    <w:rFonts w:ascii="Cambria Math" w:hAnsi="Cambria Math"/>
                  </w:rPr>
                  <m:t xml:space="preserve">213</m:t>
                </m:r>
              </m:oMath>
            </m:oMathPara>
          </w:p>
        </w:tc>
      </w:tr>
      <w:tr>
        <w:trPr/>
        <w:tc>
          <w:tcPr>
            <w:tcW w:w="2093" w:type="dxa"/>
            <w:tcBorders/>
          </w:tcPr>
          <w:p>
            <w:pPr>
              <w:pStyle w:val="Style23"/>
              <w:widowControl/>
              <w:suppressAutoHyphens w:val="true"/>
              <w:spacing w:lineRule="auto" w:line="240" w:before="0" w:after="0"/>
              <w:jc w:val="center"/>
              <w:rPr>
                <w:kern w:val="0"/>
                <w:lang w:val="ru-RU" w:bidi="ar-SA"/>
              </w:rPr>
            </w:pPr>
            <w:r>
              <w:rPr>
                <w:rFonts w:eastAsia="Calibri" w:cs="" w:ascii="Calibri" w:hAnsi="Calibri"/>
                <w:sz w:val="20"/>
                <w:szCs w:val="20"/>
                <w:lang w:eastAsia="en-US"/>
              </w:rPr>
            </w:r>
            <m:oMathPara xmlns:m="http://schemas.openxmlformats.org/officeDocument/2006/math">
              <m:oMathParaPr>
                <m:jc m:val="center"/>
              </m:oMathParaPr>
              <m:oMath>
                <m:f>
                  <m:fPr>
                    <m:type m:val="lin"/>
                  </m:fPr>
                  <m:num>
                    <m:r>
                      <w:rPr>
                        <w:rFonts w:ascii="Cambria Math" w:hAnsi="Cambria Math"/>
                      </w:rPr>
                      <m:t xml:space="preserve">1</m:t>
                    </m:r>
                  </m:num>
                  <m:den>
                    <m:r>
                      <w:rPr>
                        <w:rFonts w:ascii="Cambria Math" w:hAnsi="Cambria Math"/>
                      </w:rPr>
                      <m:t xml:space="preserve">16</m:t>
                    </m:r>
                  </m:den>
                </m:f>
              </m:oMath>
            </m:oMathPara>
          </w:p>
        </w:tc>
        <w:tc>
          <w:tcPr>
            <w:tcW w:w="6805" w:type="dxa"/>
            <w:gridSpan w:val="3"/>
            <w:tcBorders/>
          </w:tcPr>
          <w:p>
            <w:pPr>
              <w:pStyle w:val="Style23"/>
              <w:widowControl/>
              <w:suppressAutoHyphens w:val="true"/>
              <w:spacing w:lineRule="auto" w:line="240" w:before="0" w:after="0"/>
              <w:jc w:val="center"/>
              <w:rPr>
                <w:lang w:val="en-US"/>
              </w:rPr>
            </w:pPr>
            <w:r>
              <w:rPr>
                <w:rFonts w:eastAsia="Calibri" w:cs="" w:ascii="Calibri" w:hAnsi="Calibri"/>
                <w:kern w:val="0"/>
                <w:sz w:val="20"/>
                <w:szCs w:val="20"/>
                <w:lang w:eastAsia="en-US" w:bidi="ar-SA"/>
              </w:rPr>
            </w:r>
            <m:oMathPara xmlns:m="http://schemas.openxmlformats.org/officeDocument/2006/math">
              <m:oMathParaPr>
                <m:jc m:val="center"/>
              </m:oMathParaPr>
              <m:oMath>
                <m:r>
                  <w:rPr>
                    <w:rFonts w:ascii="Cambria Math" w:hAnsi="Cambria Math"/>
                  </w:rPr>
                  <m:t xml:space="preserve">142</m:t>
                </m:r>
                <m:r>
                  <w:rPr>
                    <w:rFonts w:ascii="Cambria Math" w:hAnsi="Cambria Math"/>
                  </w:rPr>
                  <m:t xml:space="preserve">,</m:t>
                </m:r>
                <m:r>
                  <w:rPr>
                    <w:rFonts w:ascii="Cambria Math" w:hAnsi="Cambria Math"/>
                  </w:rPr>
                  <m:t xml:space="preserve">284</m:t>
                </m:r>
                <m:r>
                  <w:rPr>
                    <w:rFonts w:ascii="Cambria Math" w:hAnsi="Cambria Math"/>
                  </w:rPr>
                  <m:t xml:space="preserve">,</m:t>
                </m:r>
                <m:r>
                  <w:rPr>
                    <w:rFonts w:ascii="Cambria Math" w:hAnsi="Cambria Math"/>
                  </w:rPr>
                  <m:t xml:space="preserve">427</m:t>
                </m:r>
              </m:oMath>
            </m:oMathPara>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2, ТиСу №___</w:t>
      </w:r>
    </w:p>
    <w:p>
      <w:pPr>
        <w:pStyle w:val="BodyText"/>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7"/>
        <w:gridCol w:w="1557"/>
        <w:gridCol w:w="1556"/>
        <w:gridCol w:w="1559"/>
        <w:gridCol w:w="1560"/>
        <w:gridCol w:w="1555"/>
      </w:tblGrid>
      <w:tr>
        <w:trPr>
          <w:trHeight w:val="340" w:hRule="exact"/>
        </w:trPr>
        <w:tc>
          <w:tcPr>
            <w:tcW w:w="1557" w:type="dxa"/>
            <w:tcBorders/>
          </w:tcPr>
          <w:p>
            <w:pPr>
              <w:pStyle w:val="Normal"/>
              <w:pageBreakBefore/>
              <w:widowControl/>
              <w:suppressAutoHyphens w:val="true"/>
              <w:spacing w:before="0" w:after="0"/>
              <w:rPr>
                <w:b/>
                <w:szCs w:val="24"/>
              </w:rPr>
            </w:pPr>
            <w:r>
              <w:rPr>
                <w:rFonts w:eastAsia="Times New Roman" w:cs="Times New Roman"/>
                <w:b/>
                <w:kern w:val="0"/>
                <w:szCs w:val="24"/>
                <w:lang w:val="en-US" w:eastAsia="en-US" w:bidi="ar-SA"/>
              </w:rPr>
              <w:t>i</w:t>
            </w:r>
          </w:p>
        </w:tc>
        <w:tc>
          <w:tcPr>
            <w:tcW w:w="1557" w:type="dxa"/>
            <w:tcBorders/>
          </w:tcPr>
          <w:p>
            <w:pPr>
              <w:pStyle w:val="Normal"/>
              <w:widowControl/>
              <w:suppressAutoHyphens w:val="true"/>
              <w:spacing w:before="0" w:after="0"/>
              <w:rPr>
                <w:b/>
                <w:szCs w:val="24"/>
                <w:vertAlign w:val="subscript"/>
              </w:rPr>
            </w:pPr>
            <w:r>
              <w:rPr>
                <w:rFonts w:eastAsia="Times New Roman" w:cs="Times New Roman"/>
                <w:b/>
                <w:kern w:val="0"/>
                <w:szCs w:val="24"/>
                <w:lang w:val="en-US" w:eastAsia="en-US" w:bidi="ar-SA"/>
              </w:rPr>
              <w:t>p</w:t>
            </w:r>
            <w:r>
              <w:rPr>
                <w:rFonts w:eastAsia="Times New Roman" w:cs="Times New Roman"/>
                <w:b/>
                <w:kern w:val="0"/>
                <w:szCs w:val="24"/>
                <w:vertAlign w:val="subscript"/>
                <w:lang w:val="en-US" w:eastAsia="en-US" w:bidi="ar-SA"/>
              </w:rPr>
              <w:t>i</w:t>
            </w:r>
          </w:p>
        </w:tc>
        <w:tc>
          <w:tcPr>
            <w:tcW w:w="1556" w:type="dxa"/>
            <w:tcBorders>
              <w:right w:val="double" w:sz="4" w:space="0" w:color="000000"/>
            </w:tcBorders>
          </w:tcPr>
          <w:p>
            <w:pPr>
              <w:pStyle w:val="Normal"/>
              <w:widowControl/>
              <w:suppressAutoHyphens w:val="true"/>
              <w:spacing w:before="0" w:after="0"/>
              <w:rPr>
                <w:b/>
                <w:szCs w:val="24"/>
                <w:vertAlign w:val="subscript"/>
              </w:rPr>
            </w:pPr>
            <w:r>
              <w:rPr>
                <w:rFonts w:eastAsia="Times New Roman" w:cs="Times New Roman"/>
                <w:b/>
                <w:kern w:val="0"/>
                <w:szCs w:val="24"/>
                <w:lang w:val="en-US" w:eastAsia="en-US" w:bidi="ar-SA"/>
              </w:rPr>
              <w:t>q</w:t>
            </w:r>
            <w:r>
              <w:rPr>
                <w:rFonts w:eastAsia="Times New Roman" w:cs="Times New Roman"/>
                <w:b/>
                <w:kern w:val="0"/>
                <w:szCs w:val="24"/>
                <w:vertAlign w:val="subscript"/>
                <w:lang w:val="en-US" w:eastAsia="en-US" w:bidi="ar-SA"/>
              </w:rPr>
              <w:t>i</w:t>
            </w:r>
          </w:p>
        </w:tc>
        <w:tc>
          <w:tcPr>
            <w:tcW w:w="1559" w:type="dxa"/>
            <w:tcBorders>
              <w:left w:val="double" w:sz="4" w:space="0" w:color="000000"/>
            </w:tcBorders>
          </w:tcPr>
          <w:p>
            <w:pPr>
              <w:pStyle w:val="Normal"/>
              <w:widowControl/>
              <w:suppressAutoHyphens w:val="true"/>
              <w:spacing w:before="0" w:after="0"/>
              <w:rPr>
                <w:b/>
                <w:szCs w:val="24"/>
              </w:rPr>
            </w:pPr>
            <w:r>
              <w:rPr>
                <w:rFonts w:eastAsia="Times New Roman" w:cs="Times New Roman"/>
                <w:b/>
                <w:kern w:val="0"/>
                <w:szCs w:val="24"/>
                <w:lang w:val="en-US" w:eastAsia="en-US" w:bidi="ar-SA"/>
              </w:rPr>
              <w:t>i</w:t>
            </w:r>
          </w:p>
        </w:tc>
        <w:tc>
          <w:tcPr>
            <w:tcW w:w="1560" w:type="dxa"/>
            <w:tcBorders/>
          </w:tcPr>
          <w:p>
            <w:pPr>
              <w:pStyle w:val="Normal"/>
              <w:widowControl/>
              <w:suppressAutoHyphens w:val="true"/>
              <w:spacing w:before="0" w:after="0"/>
              <w:rPr>
                <w:b/>
                <w:szCs w:val="24"/>
                <w:vertAlign w:val="subscript"/>
              </w:rPr>
            </w:pPr>
            <w:r>
              <w:rPr>
                <w:rFonts w:eastAsia="Times New Roman" w:cs="Times New Roman"/>
                <w:b/>
                <w:kern w:val="0"/>
                <w:szCs w:val="24"/>
                <w:lang w:val="en-US" w:eastAsia="en-US" w:bidi="ar-SA"/>
              </w:rPr>
              <w:t>p</w:t>
            </w:r>
            <w:r>
              <w:rPr>
                <w:rFonts w:eastAsia="Times New Roman" w:cs="Times New Roman"/>
                <w:b/>
                <w:kern w:val="0"/>
                <w:szCs w:val="24"/>
                <w:vertAlign w:val="subscript"/>
                <w:lang w:val="en-US" w:eastAsia="en-US" w:bidi="ar-SA"/>
              </w:rPr>
              <w:t>i</w:t>
            </w:r>
          </w:p>
        </w:tc>
        <w:tc>
          <w:tcPr>
            <w:tcW w:w="1555" w:type="dxa"/>
            <w:tcBorders/>
          </w:tcPr>
          <w:p>
            <w:pPr>
              <w:pStyle w:val="Normal"/>
              <w:widowControl/>
              <w:suppressAutoHyphens w:val="true"/>
              <w:spacing w:before="0" w:after="0"/>
              <w:rPr>
                <w:b/>
                <w:szCs w:val="24"/>
                <w:vertAlign w:val="subscript"/>
              </w:rPr>
            </w:pPr>
            <w:r>
              <w:rPr>
                <w:rFonts w:eastAsia="Times New Roman" w:cs="Times New Roman"/>
                <w:b/>
                <w:kern w:val="0"/>
                <w:szCs w:val="24"/>
                <w:lang w:val="en-US" w:eastAsia="en-US" w:bidi="ar-SA"/>
              </w:rPr>
              <w:t>q</w:t>
            </w:r>
            <w:r>
              <w:rPr>
                <w:rFonts w:eastAsia="Times New Roman" w:cs="Times New Roman"/>
                <w:b/>
                <w:kern w:val="0"/>
                <w:szCs w:val="24"/>
                <w:vertAlign w:val="subscript"/>
                <w:lang w:val="en-US" w:eastAsia="en-US" w:bidi="ar-SA"/>
              </w:rPr>
              <w:t>i</w:t>
            </w:r>
          </w:p>
        </w:tc>
      </w:tr>
      <w:tr>
        <w:trPr>
          <w:trHeight w:val="340" w:hRule="exact"/>
        </w:trPr>
        <w:tc>
          <w:tcPr>
            <w:tcW w:w="1557" w:type="dxa"/>
            <w:tcBorders/>
          </w:tcPr>
          <w:p>
            <w:pPr>
              <w:pStyle w:val="Normal"/>
              <w:widowControl/>
              <w:suppressAutoHyphens w:val="true"/>
              <w:spacing w:before="0" w:after="0"/>
              <w:rPr>
                <w:szCs w:val="24"/>
                <w:lang w:val="en-US"/>
              </w:rPr>
            </w:pPr>
            <w:r>
              <w:rPr>
                <w:rFonts w:eastAsia="Times New Roman" w:cs="Times New Roman"/>
                <w:kern w:val="0"/>
                <w:szCs w:val="24"/>
                <w:lang w:val="en-US" w:eastAsia="en-US" w:bidi="ar-SA"/>
              </w:rPr>
              <w:t>0</w:t>
            </w:r>
          </w:p>
        </w:tc>
        <w:tc>
          <w:tcPr>
            <w:tcW w:w="1557"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136</w:t>
            </w:r>
          </w:p>
        </w:tc>
        <w:tc>
          <w:tcPr>
            <w:tcW w:w="1556" w:type="dxa"/>
            <w:tcBorders>
              <w:right w:val="double" w:sz="4" w:space="0" w:color="000000"/>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59</w:t>
            </w:r>
          </w:p>
        </w:tc>
        <w:tc>
          <w:tcPr>
            <w:tcW w:w="1559" w:type="dxa"/>
            <w:tcBorders>
              <w:left w:val="double" w:sz="4" w:space="0" w:color="000000"/>
            </w:tcBorders>
          </w:tcPr>
          <w:p>
            <w:pPr>
              <w:pStyle w:val="Normal"/>
              <w:widowControl/>
              <w:suppressAutoHyphens w:val="true"/>
              <w:spacing w:before="0" w:after="0"/>
              <w:rPr>
                <w:szCs w:val="24"/>
              </w:rPr>
            </w:pPr>
            <w:r>
              <w:rPr>
                <w:rFonts w:eastAsia="Times New Roman" w:cs="Times New Roman"/>
                <w:kern w:val="0"/>
                <w:szCs w:val="24"/>
                <w:lang w:val="ru-RU" w:eastAsia="en-US" w:bidi="ar-SA"/>
              </w:rPr>
              <w:t>5</w:t>
            </w:r>
          </w:p>
        </w:tc>
        <w:tc>
          <w:tcPr>
            <w:tcW w:w="1560"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159</w:t>
            </w:r>
          </w:p>
        </w:tc>
        <w:tc>
          <w:tcPr>
            <w:tcW w:w="1555"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91</w:t>
            </w:r>
          </w:p>
        </w:tc>
      </w:tr>
      <w:tr>
        <w:trPr>
          <w:trHeight w:val="340" w:hRule="exact"/>
        </w:trPr>
        <w:tc>
          <w:tcPr>
            <w:tcW w:w="1557" w:type="dxa"/>
            <w:tcBorders/>
          </w:tcPr>
          <w:p>
            <w:pPr>
              <w:pStyle w:val="Normal"/>
              <w:widowControl/>
              <w:suppressAutoHyphens w:val="true"/>
              <w:spacing w:before="0" w:after="0"/>
              <w:rPr>
                <w:szCs w:val="24"/>
              </w:rPr>
            </w:pPr>
            <w:r>
              <w:rPr>
                <w:rFonts w:eastAsia="Times New Roman" w:cs="Times New Roman"/>
                <w:kern w:val="0"/>
                <w:szCs w:val="24"/>
                <w:lang w:val="ru-RU" w:eastAsia="en-US" w:bidi="ar-SA"/>
              </w:rPr>
              <w:t>1</w:t>
            </w:r>
          </w:p>
        </w:tc>
        <w:tc>
          <w:tcPr>
            <w:tcW w:w="1557"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217</w:t>
            </w:r>
          </w:p>
        </w:tc>
        <w:tc>
          <w:tcPr>
            <w:tcW w:w="1556" w:type="dxa"/>
            <w:tcBorders>
              <w:right w:val="double" w:sz="4" w:space="0" w:color="000000"/>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40</w:t>
            </w:r>
          </w:p>
        </w:tc>
        <w:tc>
          <w:tcPr>
            <w:tcW w:w="1559" w:type="dxa"/>
            <w:tcBorders>
              <w:left w:val="double" w:sz="4" w:space="0" w:color="000000"/>
            </w:tcBorders>
          </w:tcPr>
          <w:p>
            <w:pPr>
              <w:pStyle w:val="Normal"/>
              <w:widowControl/>
              <w:suppressAutoHyphens w:val="true"/>
              <w:spacing w:before="0" w:after="0"/>
              <w:rPr>
                <w:szCs w:val="24"/>
              </w:rPr>
            </w:pPr>
            <w:r>
              <w:rPr>
                <w:rFonts w:eastAsia="Times New Roman" w:cs="Times New Roman"/>
                <w:kern w:val="0"/>
                <w:szCs w:val="24"/>
                <w:lang w:val="ru-RU" w:eastAsia="en-US" w:bidi="ar-SA"/>
              </w:rPr>
              <w:t>6</w:t>
            </w:r>
          </w:p>
        </w:tc>
        <w:tc>
          <w:tcPr>
            <w:tcW w:w="1560"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166</w:t>
            </w:r>
          </w:p>
        </w:tc>
        <w:tc>
          <w:tcPr>
            <w:tcW w:w="1555"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90</w:t>
            </w:r>
          </w:p>
        </w:tc>
      </w:tr>
      <w:tr>
        <w:trPr>
          <w:trHeight w:val="340" w:hRule="exact"/>
        </w:trPr>
        <w:tc>
          <w:tcPr>
            <w:tcW w:w="1557" w:type="dxa"/>
            <w:tcBorders/>
          </w:tcPr>
          <w:p>
            <w:pPr>
              <w:pStyle w:val="Normal"/>
              <w:widowControl/>
              <w:suppressAutoHyphens w:val="true"/>
              <w:spacing w:before="0" w:after="0"/>
              <w:rPr>
                <w:szCs w:val="24"/>
              </w:rPr>
            </w:pPr>
            <w:r>
              <w:rPr>
                <w:rFonts w:eastAsia="Times New Roman" w:cs="Times New Roman"/>
                <w:kern w:val="0"/>
                <w:szCs w:val="24"/>
                <w:lang w:val="ru-RU" w:eastAsia="en-US" w:bidi="ar-SA"/>
              </w:rPr>
              <w:t>2</w:t>
            </w:r>
          </w:p>
        </w:tc>
        <w:tc>
          <w:tcPr>
            <w:tcW w:w="1557"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158</w:t>
            </w:r>
          </w:p>
        </w:tc>
        <w:tc>
          <w:tcPr>
            <w:tcW w:w="1556" w:type="dxa"/>
            <w:tcBorders>
              <w:right w:val="double" w:sz="4" w:space="0" w:color="000000"/>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152</w:t>
            </w:r>
          </w:p>
        </w:tc>
        <w:tc>
          <w:tcPr>
            <w:tcW w:w="1559" w:type="dxa"/>
            <w:tcBorders>
              <w:left w:val="double" w:sz="4" w:space="0" w:color="000000"/>
            </w:tcBorders>
          </w:tcPr>
          <w:p>
            <w:pPr>
              <w:pStyle w:val="Normal"/>
              <w:widowControl/>
              <w:suppressAutoHyphens w:val="true"/>
              <w:spacing w:before="0" w:after="0"/>
              <w:rPr>
                <w:szCs w:val="24"/>
              </w:rPr>
            </w:pPr>
            <w:r>
              <w:rPr>
                <w:rFonts w:eastAsia="Times New Roman" w:cs="Times New Roman"/>
                <w:kern w:val="0"/>
                <w:szCs w:val="24"/>
                <w:lang w:val="ru-RU" w:eastAsia="en-US" w:bidi="ar-SA"/>
              </w:rPr>
              <w:t>7</w:t>
            </w:r>
          </w:p>
        </w:tc>
        <w:tc>
          <w:tcPr>
            <w:tcW w:w="1560"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161</w:t>
            </w:r>
          </w:p>
        </w:tc>
        <w:tc>
          <w:tcPr>
            <w:tcW w:w="1555"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101</w:t>
            </w:r>
          </w:p>
        </w:tc>
      </w:tr>
      <w:tr>
        <w:trPr>
          <w:trHeight w:val="340" w:hRule="exact"/>
        </w:trPr>
        <w:tc>
          <w:tcPr>
            <w:tcW w:w="1557" w:type="dxa"/>
            <w:tcBorders/>
          </w:tcPr>
          <w:p>
            <w:pPr>
              <w:pStyle w:val="Normal"/>
              <w:widowControl/>
              <w:suppressAutoHyphens w:val="true"/>
              <w:spacing w:before="0" w:after="0"/>
              <w:rPr>
                <w:szCs w:val="24"/>
              </w:rPr>
            </w:pPr>
            <w:r>
              <w:rPr>
                <w:rFonts w:eastAsia="Times New Roman" w:cs="Times New Roman"/>
                <w:kern w:val="0"/>
                <w:szCs w:val="24"/>
                <w:lang w:val="ru-RU" w:eastAsia="en-US" w:bidi="ar-SA"/>
              </w:rPr>
              <w:t>3</w:t>
            </w:r>
          </w:p>
        </w:tc>
        <w:tc>
          <w:tcPr>
            <w:tcW w:w="1557"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127</w:t>
            </w:r>
          </w:p>
        </w:tc>
        <w:tc>
          <w:tcPr>
            <w:tcW w:w="1556" w:type="dxa"/>
            <w:tcBorders>
              <w:right w:val="double" w:sz="4" w:space="0" w:color="000000"/>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56</w:t>
            </w:r>
          </w:p>
        </w:tc>
        <w:tc>
          <w:tcPr>
            <w:tcW w:w="1559" w:type="dxa"/>
            <w:tcBorders>
              <w:left w:val="double" w:sz="4" w:space="0" w:color="000000"/>
            </w:tcBorders>
          </w:tcPr>
          <w:p>
            <w:pPr>
              <w:pStyle w:val="Normal"/>
              <w:widowControl/>
              <w:suppressAutoHyphens w:val="true"/>
              <w:spacing w:before="0" w:after="0"/>
              <w:rPr>
                <w:szCs w:val="24"/>
              </w:rPr>
            </w:pPr>
            <w:r>
              <w:rPr>
                <w:rFonts w:eastAsia="Times New Roman" w:cs="Times New Roman"/>
                <w:kern w:val="0"/>
                <w:szCs w:val="24"/>
                <w:lang w:val="ru-RU" w:eastAsia="en-US" w:bidi="ar-SA"/>
              </w:rPr>
              <w:t>8</w:t>
            </w:r>
          </w:p>
        </w:tc>
        <w:tc>
          <w:tcPr>
            <w:tcW w:w="1560"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154</w:t>
            </w:r>
          </w:p>
        </w:tc>
        <w:tc>
          <w:tcPr>
            <w:tcW w:w="1555"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90</w:t>
            </w:r>
          </w:p>
        </w:tc>
      </w:tr>
      <w:tr>
        <w:trPr>
          <w:trHeight w:val="340" w:hRule="exact"/>
        </w:trPr>
        <w:tc>
          <w:tcPr>
            <w:tcW w:w="1557" w:type="dxa"/>
            <w:tcBorders/>
          </w:tcPr>
          <w:p>
            <w:pPr>
              <w:pStyle w:val="Normal"/>
              <w:widowControl/>
              <w:suppressAutoHyphens w:val="true"/>
              <w:spacing w:before="0" w:after="0"/>
              <w:rPr>
                <w:szCs w:val="24"/>
              </w:rPr>
            </w:pPr>
            <w:r>
              <w:rPr>
                <w:rFonts w:eastAsia="Times New Roman" w:cs="Times New Roman"/>
                <w:kern w:val="0"/>
                <w:szCs w:val="24"/>
                <w:lang w:val="ru-RU" w:eastAsia="en-US" w:bidi="ar-SA"/>
              </w:rPr>
              <w:t>4</w:t>
            </w:r>
          </w:p>
        </w:tc>
        <w:tc>
          <w:tcPr>
            <w:tcW w:w="1557"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137</w:t>
            </w:r>
          </w:p>
        </w:tc>
        <w:tc>
          <w:tcPr>
            <w:tcW w:w="1556" w:type="dxa"/>
            <w:tcBorders>
              <w:right w:val="double" w:sz="4" w:space="0" w:color="000000"/>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38</w:t>
            </w:r>
          </w:p>
        </w:tc>
        <w:tc>
          <w:tcPr>
            <w:tcW w:w="1559" w:type="dxa"/>
            <w:tcBorders>
              <w:left w:val="double" w:sz="4" w:space="0" w:color="000000"/>
            </w:tcBorders>
          </w:tcPr>
          <w:p>
            <w:pPr>
              <w:pStyle w:val="Normal"/>
              <w:widowControl/>
              <w:suppressAutoHyphens w:val="true"/>
              <w:spacing w:before="0" w:after="0"/>
              <w:rPr>
                <w:szCs w:val="24"/>
              </w:rPr>
            </w:pPr>
            <w:r>
              <w:rPr>
                <w:rFonts w:eastAsia="Times New Roman" w:cs="Times New Roman"/>
                <w:kern w:val="0"/>
                <w:szCs w:val="24"/>
                <w:lang w:val="ru-RU" w:eastAsia="en-US" w:bidi="ar-SA"/>
              </w:rPr>
              <w:t>9</w:t>
            </w:r>
          </w:p>
        </w:tc>
        <w:tc>
          <w:tcPr>
            <w:tcW w:w="1560"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159</w:t>
            </w:r>
          </w:p>
        </w:tc>
        <w:tc>
          <w:tcPr>
            <w:tcW w:w="1555" w:type="dxa"/>
            <w:tcBorders/>
          </w:tcPr>
          <w:p>
            <w:pPr>
              <w:pStyle w:val="Normal"/>
              <w:widowControl/>
              <w:suppressAutoHyphens w:val="true"/>
              <w:spacing w:before="0" w:after="0"/>
              <w:rPr>
                <w:szCs w:val="24"/>
                <w:lang w:val="en-US"/>
              </w:rPr>
            </w:pPr>
            <w:r>
              <w:rPr>
                <w:rFonts w:eastAsia="Times New Roman" w:cs="Times New Roman"/>
                <w:color w:val="000000"/>
                <w:kern w:val="0"/>
                <w:szCs w:val="24"/>
                <w:lang w:val="en-US" w:eastAsia="en-US" w:bidi="ar-SA"/>
              </w:rPr>
              <w:t>84</w:t>
            </w:r>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3, ТиСу №___</w:t>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10490" w:type="dxa"/>
        <w:jc w:val="left"/>
        <w:tblInd w:w="-572" w:type="dxa"/>
        <w:tblLayout w:type="fixed"/>
        <w:tblCellMar>
          <w:top w:w="0" w:type="dxa"/>
          <w:left w:w="108" w:type="dxa"/>
          <w:bottom w:w="0" w:type="dxa"/>
          <w:right w:w="108" w:type="dxa"/>
        </w:tblCellMar>
        <w:tblLook w:val="04a0" w:noHBand="0" w:noVBand="1" w:firstColumn="1" w:lastRow="0" w:lastColumn="0" w:firstRow="1"/>
      </w:tblPr>
      <w:tblGrid>
        <w:gridCol w:w="596"/>
        <w:gridCol w:w="2553"/>
        <w:gridCol w:w="1698"/>
        <w:gridCol w:w="1859"/>
        <w:gridCol w:w="3784"/>
      </w:tblGrid>
      <w:tr>
        <w:trPr/>
        <w:tc>
          <w:tcPr>
            <w:tcW w:w="3149" w:type="dxa"/>
            <w:gridSpan w:val="2"/>
            <w:tcBorders/>
          </w:tcPr>
          <w:p>
            <w:pPr>
              <w:pStyle w:val="Normal"/>
              <w:pageBreakBefore/>
              <w:widowControl/>
              <w:suppressAutoHyphens w:val="true"/>
              <w:spacing w:before="0" w:after="0"/>
              <w:ind w:firstLine="588" w:left="-433"/>
              <w:rPr>
                <w:b/>
                <w:sz w:val="20"/>
              </w:rPr>
            </w:pPr>
            <w:r>
              <w:rPr>
                <w:rFonts w:eastAsia="Times New Roman" w:cs="Times New Roman"/>
                <w:b/>
                <w:kern w:val="0"/>
                <w:sz w:val="20"/>
                <w:szCs w:val="20"/>
                <w:lang w:val="ru-RU" w:eastAsia="en-US" w:bidi="ar-SA"/>
              </w:rPr>
              <w:t>Эталонный объект</w:t>
            </w:r>
          </w:p>
        </w:tc>
        <w:tc>
          <w:tcPr>
            <w:tcW w:w="1698" w:type="dxa"/>
            <w:tcBorders/>
          </w:tcPr>
          <w:p>
            <w:pPr>
              <w:pStyle w:val="Normal"/>
              <w:widowControl/>
              <w:suppressAutoHyphens w:val="true"/>
              <w:spacing w:before="0" w:after="0"/>
              <w:ind w:hanging="0"/>
              <w:rPr>
                <w:b/>
                <w:sz w:val="20"/>
              </w:rPr>
            </w:pPr>
            <w:r>
              <w:rPr>
                <w:rFonts w:eastAsia="Times New Roman" w:cs="Times New Roman"/>
                <w:b/>
                <w:kern w:val="0"/>
                <w:sz w:val="20"/>
                <w:szCs w:val="20"/>
                <w:lang w:val="ru-RU" w:eastAsia="en-US" w:bidi="ar-SA"/>
              </w:rPr>
              <w:t>Опорные точки</w:t>
            </w:r>
          </w:p>
        </w:tc>
        <w:tc>
          <w:tcPr>
            <w:tcW w:w="1859" w:type="dxa"/>
            <w:tcBorders/>
          </w:tcPr>
          <w:p>
            <w:pPr>
              <w:pStyle w:val="Normal"/>
              <w:widowControl/>
              <w:suppressAutoHyphens w:val="true"/>
              <w:spacing w:before="0" w:after="0"/>
              <w:ind w:hanging="0"/>
              <w:rPr>
                <w:b/>
                <w:sz w:val="20"/>
              </w:rPr>
            </w:pPr>
            <w:r>
              <w:rPr>
                <w:rFonts w:eastAsia="Times New Roman" w:cs="Times New Roman"/>
                <w:b/>
                <w:kern w:val="0"/>
                <w:sz w:val="20"/>
                <w:szCs w:val="20"/>
                <w:lang w:val="ru-RU" w:eastAsia="en-US" w:bidi="ar-SA"/>
              </w:rPr>
              <w:t>Эталонные размеры</w:t>
            </w:r>
          </w:p>
        </w:tc>
        <w:tc>
          <w:tcPr>
            <w:tcW w:w="3784" w:type="dxa"/>
            <w:tcBorders/>
          </w:tcPr>
          <w:p>
            <w:pPr>
              <w:pStyle w:val="Normal"/>
              <w:widowControl/>
              <w:suppressAutoHyphens w:val="true"/>
              <w:spacing w:before="0" w:after="0"/>
              <w:ind w:hanging="0"/>
              <w:rPr>
                <w:b/>
                <w:sz w:val="20"/>
              </w:rPr>
            </w:pPr>
            <w:r>
              <w:rPr>
                <w:rFonts w:eastAsia="Times New Roman" w:cs="Times New Roman"/>
                <w:b/>
                <w:kern w:val="0"/>
                <w:sz w:val="20"/>
                <w:szCs w:val="20"/>
                <w:lang w:val="ru-RU" w:eastAsia="en-US" w:bidi="ar-SA"/>
              </w:rPr>
              <w:t xml:space="preserve">Расчёт </w:t>
            </w:r>
            <w:r>
              <w:rPr/>
            </w:r>
            <m:oMath xmlns:m="http://schemas.openxmlformats.org/officeDocument/2006/math">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s</m:t>
                  </m:r>
                </m:sub>
              </m:sSub>
              <m:r>
                <w:rPr>
                  <w:rFonts w:ascii="Cambria Math" w:hAnsi="Cambria Math"/>
                </w:rPr>
                <m:t xml:space="preserve">}</m:t>
              </m:r>
            </m:oMath>
          </w:p>
        </w:tc>
      </w:tr>
      <w:tr>
        <w:trPr>
          <w:trHeight w:val="255" w:hRule="atLeast"/>
        </w:trPr>
        <w:tc>
          <w:tcPr>
            <w:tcW w:w="596" w:type="dxa"/>
            <w:vMerge w:val="restart"/>
            <w:tcBorders/>
          </w:tcPr>
          <w:p>
            <w:pPr>
              <w:pStyle w:val="Normal"/>
              <w:widowControl/>
              <w:suppressAutoHyphens w:val="true"/>
              <w:spacing w:before="0" w:after="0"/>
              <w:ind w:firstLine="588" w:left="-433"/>
              <w:rPr>
                <w:sz w:val="20"/>
              </w:rPr>
            </w:pPr>
            <w:r>
              <w:rPr>
                <w:rFonts w:eastAsia="" w:cs="Times New Roman" w:eastAsiaTheme="minorEastAsia"/>
                <w:kern w:val="0"/>
                <w:sz w:val="20"/>
                <w:szCs w:val="20"/>
                <w:lang w:val="en-US" w:eastAsia="en-US" w:bidi="ar-SA"/>
              </w:rPr>
              <w:t>E</w:t>
            </w:r>
            <w:r>
              <w:rPr>
                <w:rFonts w:eastAsia="" w:cs="Times New Roman" w:eastAsiaTheme="minorEastAsia"/>
                <w:kern w:val="0"/>
                <w:sz w:val="20"/>
                <w:szCs w:val="20"/>
                <w:vertAlign w:val="subscript"/>
                <w:lang w:val="ru-RU" w:eastAsia="en-US" w:bidi="ar-SA"/>
              </w:rPr>
              <w:t>1</w:t>
            </w:r>
          </w:p>
        </w:tc>
        <w:tc>
          <w:tcPr>
            <w:tcW w:w="2553" w:type="dxa"/>
            <w:vMerge w:val="restart"/>
            <w:tcBorders/>
          </w:tcPr>
          <w:p>
            <w:pPr>
              <w:pStyle w:val="Normal"/>
              <w:widowControl/>
              <w:suppressAutoHyphens w:val="true"/>
              <w:spacing w:before="0" w:after="0"/>
              <w:ind w:hanging="1" w:left="1"/>
              <w:rPr>
                <w:sz w:val="20"/>
              </w:rPr>
            </w:pPr>
            <w:r>
              <w:rPr>
                <w:rFonts w:eastAsia="" w:cs="Times New Roman" w:eastAsiaTheme="minorEastAsia"/>
                <w:kern w:val="0"/>
                <w:sz w:val="20"/>
                <w:szCs w:val="20"/>
                <w:lang w:val="ru-RU" w:eastAsia="en-US" w:bidi="ar-SA"/>
              </w:rPr>
              <w:t>железнодорожный вагон: вагон-цистерна</w:t>
            </w:r>
          </w:p>
        </w:tc>
        <w:tc>
          <w:tcPr>
            <w:tcW w:w="1698" w:type="dxa"/>
            <w:vMerge w:val="restart"/>
            <w:tcBorders/>
          </w:tcPr>
          <w:p>
            <w:pPr>
              <w:pStyle w:val="Normal"/>
              <w:widowControl/>
              <w:suppressAutoHyphens w:val="true"/>
              <w:spacing w:before="0" w:after="0"/>
              <w:ind w:hanging="0"/>
              <w:rPr>
                <w:sz w:val="20"/>
                <w:vertAlign w:val="subscript"/>
              </w:rPr>
            </w:pP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2</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10</w:t>
            </w:r>
            <w:r>
              <w:rPr>
                <w:rFonts w:eastAsia="" w:cs="Times New Roman" w:eastAsiaTheme="minorEastAsia"/>
                <w:kern w:val="0"/>
                <w:sz w:val="20"/>
                <w:szCs w:val="20"/>
                <w:lang w:val="ru-RU" w:eastAsia="en-US" w:bidi="ar-SA"/>
              </w:rPr>
              <w:t xml:space="preserve"> – на «крыше» вагона,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3</w:t>
            </w:r>
            <w:r>
              <w:rPr>
                <w:rFonts w:eastAsia="" w:cs="Times New Roman" w:eastAsiaTheme="minorEastAsia"/>
                <w:kern w:val="0"/>
                <w:sz w:val="20"/>
                <w:szCs w:val="20"/>
                <w:lang w:val="ru-RU" w:eastAsia="en-US" w:bidi="ar-SA"/>
              </w:rPr>
              <w:t xml:space="preserve"> – в основании,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4</w:t>
            </w:r>
            <w:r>
              <w:rPr>
                <w:rFonts w:eastAsia="" w:cs="Times New Roman" w:eastAsiaTheme="minorEastAsia"/>
                <w:kern w:val="0"/>
                <w:sz w:val="20"/>
                <w:szCs w:val="20"/>
                <w:lang w:val="ru-RU" w:eastAsia="en-US" w:bidi="ar-SA"/>
              </w:rPr>
              <w:t xml:space="preserve"> – тень точки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p>
        </w:tc>
        <w:tc>
          <w:tcPr>
            <w:tcW w:w="1859"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ru-RU" w:eastAsia="en-US" w:bidi="ar-SA"/>
              </w:rPr>
              <w:t xml:space="preserve">Длина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2</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=10.77 м)</w:t>
            </w:r>
          </w:p>
        </w:tc>
        <w:tc>
          <w:tcPr>
            <w:tcW w:w="3784" w:type="dxa"/>
            <w:tcBorders/>
          </w:tcPr>
          <w:p>
            <w:pPr>
              <w:pStyle w:val="Normal"/>
              <w:widowControl/>
              <w:suppressAutoHyphens w:val="true"/>
              <w:spacing w:before="0" w:after="0"/>
              <w:ind w:hanging="0"/>
              <w:rPr>
                <w:sz w:val="20"/>
                <w:lang w:val="en-US"/>
              </w:rPr>
            </w:pPr>
            <w:r>
              <w:rPr>
                <w:rFonts w:eastAsia="" w:cs="Times New Roman" w:eastAsiaTheme="minorEastAsia"/>
                <w:kern w:val="0"/>
                <w:sz w:val="20"/>
                <w:szCs w:val="20"/>
                <w:lang w:val="en-US" w:eastAsia="en-US" w:bidi="ar-SA"/>
              </w:rPr>
              <w:t>b=I(B)=d</w:t>
            </w:r>
            <w:r>
              <w:rPr>
                <w:rFonts w:eastAsia="" w:cs="Times New Roman" w:eastAsiaTheme="minorEastAsia"/>
                <w:kern w:val="0"/>
                <w:sz w:val="20"/>
                <w:szCs w:val="20"/>
                <w:vertAlign w:val="subscript"/>
                <w:lang w:val="en-US"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2</w:t>
            </w:r>
            <w:r>
              <w:rPr>
                <w:rFonts w:eastAsia="" w:cs="Times New Roman" w:eastAsiaTheme="minorEastAsia"/>
                <w:kern w:val="0"/>
                <w:sz w:val="20"/>
                <w:szCs w:val="20"/>
                <w:lang w:val="en-US" w:eastAsia="en-US" w:bidi="ar-SA"/>
              </w:rPr>
              <w:t>, m=B/b</w:t>
            </w:r>
          </w:p>
        </w:tc>
      </w:tr>
      <w:tr>
        <w:trPr>
          <w:trHeight w:val="525" w:hRule="atLeast"/>
        </w:trPr>
        <w:tc>
          <w:tcPr>
            <w:tcW w:w="596" w:type="dxa"/>
            <w:vMerge w:val="continue"/>
            <w:tcBorders/>
          </w:tcPr>
          <w:p>
            <w:pPr>
              <w:pStyle w:val="Normal"/>
              <w:widowControl/>
              <w:suppressAutoHyphens w:val="true"/>
              <w:spacing w:before="0" w:after="0"/>
              <w:ind w:firstLine="588" w:left="-433"/>
              <w:rPr>
                <w:rFonts w:eastAsia="" w:eastAsiaTheme="minorEastAsia"/>
                <w:sz w:val="20"/>
                <w:lang w:val="en-US"/>
              </w:rPr>
            </w:pPr>
            <w:r>
              <w:rPr>
                <w:rFonts w:eastAsia="" w:eastAsiaTheme="minorEastAsia"/>
                <w:sz w:val="20"/>
                <w:lang w:val="en-US"/>
              </w:rPr>
            </w:r>
          </w:p>
        </w:tc>
        <w:tc>
          <w:tcPr>
            <w:tcW w:w="2553" w:type="dxa"/>
            <w:vMerge w:val="continue"/>
            <w:tcBorders/>
          </w:tcPr>
          <w:p>
            <w:pPr>
              <w:pStyle w:val="Normal"/>
              <w:widowControl/>
              <w:suppressAutoHyphens w:val="true"/>
              <w:spacing w:before="0" w:after="0"/>
              <w:ind w:hanging="1" w:left="1"/>
              <w:rPr>
                <w:rFonts w:eastAsia="" w:eastAsiaTheme="minorEastAsia"/>
                <w:sz w:val="20"/>
              </w:rPr>
            </w:pPr>
            <w:r>
              <w:rPr>
                <w:rFonts w:eastAsia="" w:eastAsiaTheme="minorEastAsia"/>
                <w:sz w:val="20"/>
              </w:rPr>
            </w:r>
          </w:p>
        </w:tc>
        <w:tc>
          <w:tcPr>
            <w:tcW w:w="1698" w:type="dxa"/>
            <w:vMerge w:val="continue"/>
            <w:tcBorders/>
          </w:tcPr>
          <w:p>
            <w:pPr>
              <w:pStyle w:val="Normal"/>
              <w:widowControl/>
              <w:suppressAutoHyphens w:val="true"/>
              <w:spacing w:before="0" w:after="0"/>
              <w:ind w:hanging="0"/>
              <w:rPr>
                <w:rFonts w:eastAsia="" w:eastAsiaTheme="minorEastAsia"/>
                <w:sz w:val="20"/>
                <w:lang w:val="en-US"/>
              </w:rPr>
            </w:pPr>
            <w:r>
              <w:rPr>
                <w:rFonts w:eastAsia="" w:eastAsiaTheme="minorEastAsia"/>
                <w:sz w:val="20"/>
                <w:lang w:val="en-US"/>
              </w:rPr>
            </w:r>
          </w:p>
        </w:tc>
        <w:tc>
          <w:tcPr>
            <w:tcW w:w="1859"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ru-RU" w:eastAsia="en-US" w:bidi="ar-SA"/>
              </w:rPr>
              <w:t xml:space="preserve">Ширина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2</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10</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=3.23 м)</w:t>
            </w:r>
          </w:p>
        </w:tc>
        <w:tc>
          <w:tcPr>
            <w:tcW w:w="3784" w:type="dxa"/>
            <w:tcBorders/>
          </w:tcPr>
          <w:p>
            <w:pPr>
              <w:pStyle w:val="Normal"/>
              <w:widowControl/>
              <w:suppressAutoHyphens w:val="true"/>
              <w:spacing w:before="0" w:after="0"/>
              <w:ind w:hanging="0"/>
              <w:rPr>
                <w:sz w:val="20"/>
                <w:lang w:val="en-US"/>
              </w:rPr>
            </w:pPr>
            <w:r>
              <w:rPr>
                <w:rFonts w:eastAsia="" w:cs="Times New Roman" w:eastAsiaTheme="minorEastAsia"/>
                <w:kern w:val="0"/>
                <w:sz w:val="20"/>
                <w:szCs w:val="20"/>
                <w:lang w:val="en-US" w:eastAsia="en-US" w:bidi="ar-SA"/>
              </w:rPr>
              <w:t>b=I(B)=d</w:t>
            </w:r>
            <w:r>
              <w:rPr>
                <w:rFonts w:eastAsia="" w:cs="Times New Roman" w:eastAsiaTheme="minorEastAsia"/>
                <w:kern w:val="0"/>
                <w:sz w:val="20"/>
                <w:szCs w:val="20"/>
                <w:vertAlign w:val="subscript"/>
                <w:lang w:val="en-US" w:eastAsia="en-US" w:bidi="ar-SA"/>
              </w:rPr>
              <w:t>2</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10</w:t>
            </w:r>
            <w:r>
              <w:rPr>
                <w:rFonts w:eastAsia="" w:cs="Times New Roman" w:eastAsiaTheme="minorEastAsia"/>
                <w:kern w:val="0"/>
                <w:sz w:val="20"/>
                <w:szCs w:val="20"/>
                <w:lang w:val="en-US" w:eastAsia="en-US" w:bidi="ar-SA"/>
              </w:rPr>
              <w:t>, m=B/b</w:t>
            </w:r>
          </w:p>
        </w:tc>
      </w:tr>
      <w:tr>
        <w:trPr>
          <w:trHeight w:val="495" w:hRule="atLeast"/>
        </w:trPr>
        <w:tc>
          <w:tcPr>
            <w:tcW w:w="596" w:type="dxa"/>
            <w:vMerge w:val="continue"/>
            <w:tcBorders/>
          </w:tcPr>
          <w:p>
            <w:pPr>
              <w:pStyle w:val="Normal"/>
              <w:widowControl/>
              <w:suppressAutoHyphens w:val="true"/>
              <w:spacing w:before="0" w:after="0"/>
              <w:ind w:firstLine="588" w:left="-433"/>
              <w:rPr>
                <w:rFonts w:eastAsia="" w:eastAsiaTheme="minorEastAsia"/>
                <w:sz w:val="20"/>
                <w:lang w:val="en-US"/>
              </w:rPr>
            </w:pPr>
            <w:r>
              <w:rPr>
                <w:rFonts w:eastAsia="" w:eastAsiaTheme="minorEastAsia"/>
                <w:sz w:val="20"/>
                <w:lang w:val="en-US"/>
              </w:rPr>
            </w:r>
          </w:p>
        </w:tc>
        <w:tc>
          <w:tcPr>
            <w:tcW w:w="2553" w:type="dxa"/>
            <w:vMerge w:val="continue"/>
            <w:tcBorders/>
          </w:tcPr>
          <w:p>
            <w:pPr>
              <w:pStyle w:val="Normal"/>
              <w:widowControl/>
              <w:suppressAutoHyphens w:val="true"/>
              <w:spacing w:before="0" w:after="0"/>
              <w:ind w:hanging="1" w:left="1"/>
              <w:rPr>
                <w:rFonts w:eastAsia="" w:eastAsiaTheme="minorEastAsia"/>
                <w:sz w:val="20"/>
              </w:rPr>
            </w:pPr>
            <w:r>
              <w:rPr>
                <w:rFonts w:eastAsia="" w:eastAsiaTheme="minorEastAsia"/>
                <w:sz w:val="20"/>
              </w:rPr>
            </w:r>
          </w:p>
        </w:tc>
        <w:tc>
          <w:tcPr>
            <w:tcW w:w="1698" w:type="dxa"/>
            <w:vMerge w:val="continue"/>
            <w:tcBorders/>
          </w:tcPr>
          <w:p>
            <w:pPr>
              <w:pStyle w:val="Normal"/>
              <w:widowControl/>
              <w:suppressAutoHyphens w:val="true"/>
              <w:spacing w:before="0" w:after="0"/>
              <w:ind w:hanging="0"/>
              <w:rPr>
                <w:rFonts w:eastAsia="" w:eastAsiaTheme="minorEastAsia"/>
                <w:sz w:val="20"/>
                <w:lang w:val="en-US"/>
              </w:rPr>
            </w:pPr>
            <w:r>
              <w:rPr>
                <w:rFonts w:eastAsia="" w:eastAsiaTheme="minorEastAsia"/>
                <w:sz w:val="20"/>
                <w:lang w:val="en-US"/>
              </w:rPr>
            </w:r>
          </w:p>
        </w:tc>
        <w:tc>
          <w:tcPr>
            <w:tcW w:w="1859"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ru-RU" w:eastAsia="en-US" w:bidi="ar-SA"/>
              </w:rPr>
              <w:t xml:space="preserve">Высота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3</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'=4.625 м)</w:t>
            </w:r>
          </w:p>
        </w:tc>
        <w:tc>
          <w:tcPr>
            <w:tcW w:w="3784" w:type="dxa"/>
            <w:tcBorders/>
          </w:tcPr>
          <w:p>
            <w:pPr>
              <w:pStyle w:val="Normal"/>
              <w:widowControl/>
              <w:suppressAutoHyphens w:val="true"/>
              <w:spacing w:before="0" w:after="0"/>
              <w:ind w:hanging="0"/>
              <w:rPr>
                <w:rFonts w:eastAsia="" w:eastAsiaTheme="minorEastAsia"/>
                <w:sz w:val="20"/>
              </w:rPr>
            </w:pP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I</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3</w:t>
            </w:r>
            <w:r>
              <w:rPr>
                <w:rFonts w:eastAsia="" w:cs="Times New Roman" w:eastAsiaTheme="minorEastAsia"/>
                <w:kern w:val="0"/>
                <w:sz w:val="20"/>
                <w:szCs w:val="20"/>
                <w:lang w:val="ru-RU" w:eastAsia="en-US" w:bidi="ar-SA"/>
              </w:rPr>
              <w:t xml:space="preserve">=0, </w:t>
            </w:r>
            <w:r>
              <w:rPr>
                <w:rFonts w:eastAsia="" w:cs="Times New Roman" w:eastAsiaTheme="minorEastAsia"/>
                <w:kern w:val="0"/>
                <w:sz w:val="20"/>
                <w:szCs w:val="20"/>
                <w:lang w:val="en-US" w:eastAsia="en-US" w:bidi="ar-SA"/>
              </w:rPr>
              <w:t>m</w:t>
            </w:r>
            <w:r>
              <w:rPr>
                <w:rFonts w:eastAsia="" w:cs="Times New Roman" w:eastAsiaTheme="minorEastAsia"/>
                <w:kern w:val="0"/>
                <w:sz w:val="20"/>
                <w:szCs w:val="20"/>
                <w:vertAlign w:val="subscript"/>
                <w:lang w:val="ru-RU" w:eastAsia="en-US" w:bidi="ar-SA"/>
              </w:rPr>
              <w:t>3</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 – не определено</w:t>
            </w:r>
          </w:p>
          <w:p>
            <w:pPr>
              <w:pStyle w:val="Normal"/>
              <w:widowControl/>
              <w:suppressAutoHyphens w:val="true"/>
              <w:spacing w:before="0" w:after="0"/>
              <w:ind w:hanging="0"/>
              <w:rPr>
                <w:sz w:val="20"/>
                <w:lang w:val="en-US"/>
              </w:rPr>
            </w:pPr>
            <w:r>
              <w:rPr>
                <w:rFonts w:eastAsia="" w:cs="Times New Roman" w:eastAsiaTheme="minorEastAsia"/>
                <w:kern w:val="0"/>
                <w:sz w:val="20"/>
                <w:szCs w:val="20"/>
                <w:lang w:val="en-US" w:eastAsia="en-US" w:bidi="ar-SA"/>
              </w:rPr>
              <w:t>b''=I</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(B)=I</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3</w:t>
            </w:r>
            <w:r>
              <w:rPr>
                <w:rFonts w:eastAsia="" w:cs="Times New Roman" w:eastAsiaTheme="minorEastAsia"/>
                <w:kern w:val="0"/>
                <w:sz w:val="20"/>
                <w:szCs w:val="20"/>
                <w:lang w:val="en-US" w:eastAsia="en-US" w:bidi="ar-SA"/>
              </w:rPr>
              <w:t>)=I(D</w:t>
            </w:r>
            <w:r>
              <w:rPr>
                <w:rFonts w:eastAsia="" w:cs="Times New Roman" w:eastAsiaTheme="minorEastAsia"/>
                <w:kern w:val="0"/>
                <w:sz w:val="20"/>
                <w:szCs w:val="20"/>
                <w:vertAlign w:val="subscript"/>
                <w:lang w:val="en-US"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4</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1</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4</w:t>
            </w:r>
            <w:r>
              <w:rPr>
                <w:rFonts w:eastAsia="" w:cs="Times New Roman" w:eastAsiaTheme="minorEastAsia"/>
                <w:kern w:val="0"/>
                <w:sz w:val="20"/>
                <w:szCs w:val="20"/>
                <w:lang w:val="en-US" w:eastAsia="en-US" w:bidi="ar-SA"/>
              </w:rPr>
              <w:t>, m</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=B'/b''</w:t>
            </w:r>
          </w:p>
        </w:tc>
      </w:tr>
      <w:tr>
        <w:trPr/>
        <w:tc>
          <w:tcPr>
            <w:tcW w:w="596" w:type="dxa"/>
            <w:tcBorders/>
          </w:tcPr>
          <w:p>
            <w:pPr>
              <w:pStyle w:val="Normal"/>
              <w:widowControl/>
              <w:suppressAutoHyphens w:val="true"/>
              <w:spacing w:before="0" w:after="0"/>
              <w:ind w:firstLine="588" w:left="-433"/>
              <w:rPr>
                <w:sz w:val="20"/>
              </w:rPr>
            </w:pPr>
            <w:r>
              <w:rPr>
                <w:rFonts w:eastAsia="" w:cs="Times New Roman" w:eastAsiaTheme="minorEastAsia"/>
                <w:kern w:val="0"/>
                <w:sz w:val="20"/>
                <w:szCs w:val="20"/>
                <w:lang w:val="en-US" w:eastAsia="en-US" w:bidi="ar-SA"/>
              </w:rPr>
              <w:t>E</w:t>
            </w:r>
            <w:r>
              <w:rPr>
                <w:rFonts w:eastAsia="" w:cs="Times New Roman" w:eastAsiaTheme="minorEastAsia"/>
                <w:kern w:val="0"/>
                <w:sz w:val="20"/>
                <w:szCs w:val="20"/>
                <w:vertAlign w:val="subscript"/>
                <w:lang w:val="en-US" w:eastAsia="en-US" w:bidi="ar-SA"/>
              </w:rPr>
              <w:t>2</w:t>
            </w:r>
          </w:p>
        </w:tc>
        <w:tc>
          <w:tcPr>
            <w:tcW w:w="2553" w:type="dxa"/>
            <w:tcBorders/>
          </w:tcPr>
          <w:p>
            <w:pPr>
              <w:pStyle w:val="Normal"/>
              <w:widowControl/>
              <w:suppressAutoHyphens w:val="true"/>
              <w:spacing w:before="0" w:after="0"/>
              <w:ind w:hanging="1" w:left="1"/>
              <w:rPr>
                <w:sz w:val="20"/>
              </w:rPr>
            </w:pPr>
            <w:r>
              <w:rPr>
                <w:rFonts w:eastAsia="" w:cs="Times New Roman" w:eastAsiaTheme="minorEastAsia"/>
                <w:kern w:val="0"/>
                <w:sz w:val="20"/>
                <w:szCs w:val="20"/>
                <w:lang w:val="ru-RU" w:eastAsia="en-US" w:bidi="ar-SA"/>
              </w:rPr>
              <w:t>железнодорожная колея</w:t>
            </w:r>
          </w:p>
        </w:tc>
        <w:tc>
          <w:tcPr>
            <w:tcW w:w="1698"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5</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6</w:t>
            </w:r>
            <w:r>
              <w:rPr>
                <w:rFonts w:eastAsia="" w:cs="Times New Roman" w:eastAsiaTheme="minorEastAsia"/>
                <w:kern w:val="0"/>
                <w:sz w:val="20"/>
                <w:szCs w:val="20"/>
                <w:lang w:val="ru-RU" w:eastAsia="en-US" w:bidi="ar-SA"/>
              </w:rPr>
              <w:t xml:space="preserve"> – на рельсах колеи напротив друг друга</w:t>
            </w:r>
          </w:p>
        </w:tc>
        <w:tc>
          <w:tcPr>
            <w:tcW w:w="1859" w:type="dxa"/>
            <w:tcBorders/>
          </w:tcPr>
          <w:p>
            <w:pPr>
              <w:pStyle w:val="Normal"/>
              <w:widowControl/>
              <w:suppressAutoHyphens w:val="true"/>
              <w:spacing w:before="0" w:after="0"/>
              <w:ind w:hanging="0"/>
              <w:rPr>
                <w:sz w:val="20"/>
              </w:rPr>
            </w:pPr>
            <w:r>
              <w:rPr>
                <w:rFonts w:eastAsia="Times New Roman" w:cs="Times New Roman"/>
                <w:kern w:val="0"/>
                <w:sz w:val="20"/>
                <w:szCs w:val="20"/>
                <w:lang w:val="ru-RU" w:eastAsia="en-US" w:bidi="ar-SA"/>
              </w:rPr>
              <w:t xml:space="preserve">Ширина колеи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5</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6</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=1.52 м)</w:t>
            </w:r>
          </w:p>
        </w:tc>
        <w:tc>
          <w:tcPr>
            <w:tcW w:w="3784"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en-US" w:eastAsia="en-US" w:bidi="ar-SA"/>
              </w:rPr>
              <w:t>b=I(B)=d</w:t>
            </w:r>
            <w:r>
              <w:rPr>
                <w:rFonts w:eastAsia="" w:cs="Times New Roman" w:eastAsiaTheme="minorEastAsia"/>
                <w:kern w:val="0"/>
                <w:sz w:val="20"/>
                <w:szCs w:val="20"/>
                <w:vertAlign w:val="subscript"/>
                <w:lang w:val="en-US" w:eastAsia="en-US" w:bidi="ar-SA"/>
              </w:rPr>
              <w:t>5</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6</w:t>
            </w:r>
            <w:r>
              <w:rPr>
                <w:rFonts w:eastAsia="" w:cs="Times New Roman" w:eastAsiaTheme="minorEastAsia"/>
                <w:kern w:val="0"/>
                <w:sz w:val="20"/>
                <w:szCs w:val="20"/>
                <w:lang w:val="en-US" w:eastAsia="en-US" w:bidi="ar-SA"/>
              </w:rPr>
              <w:t>, m=B/b</w:t>
            </w:r>
          </w:p>
        </w:tc>
      </w:tr>
      <w:tr>
        <w:trPr>
          <w:trHeight w:val="1585" w:hRule="atLeast"/>
        </w:trPr>
        <w:tc>
          <w:tcPr>
            <w:tcW w:w="596" w:type="dxa"/>
            <w:tcBorders/>
          </w:tcPr>
          <w:p>
            <w:pPr>
              <w:pStyle w:val="Normal"/>
              <w:widowControl/>
              <w:suppressAutoHyphens w:val="true"/>
              <w:spacing w:before="0" w:after="0"/>
              <w:ind w:firstLine="588" w:left="-433"/>
              <w:rPr>
                <w:sz w:val="20"/>
              </w:rPr>
            </w:pPr>
            <w:r>
              <w:rPr>
                <w:rFonts w:eastAsia="" w:cs="Times New Roman" w:eastAsiaTheme="minorEastAsia"/>
                <w:kern w:val="0"/>
                <w:sz w:val="20"/>
                <w:szCs w:val="20"/>
                <w:lang w:val="en-US" w:eastAsia="en-US" w:bidi="ar-SA"/>
              </w:rPr>
              <w:t>E</w:t>
            </w:r>
            <w:r>
              <w:rPr>
                <w:rFonts w:eastAsia="" w:cs="Times New Roman" w:eastAsiaTheme="minorEastAsia"/>
                <w:kern w:val="0"/>
                <w:sz w:val="20"/>
                <w:szCs w:val="20"/>
                <w:vertAlign w:val="subscript"/>
                <w:lang w:val="ru-RU" w:eastAsia="en-US" w:bidi="ar-SA"/>
              </w:rPr>
              <w:t>3</w:t>
            </w:r>
          </w:p>
        </w:tc>
        <w:tc>
          <w:tcPr>
            <w:tcW w:w="2553" w:type="dxa"/>
            <w:tcBorders/>
          </w:tcPr>
          <w:p>
            <w:pPr>
              <w:pStyle w:val="Normal"/>
              <w:widowControl/>
              <w:suppressAutoHyphens w:val="true"/>
              <w:spacing w:before="0" w:after="0"/>
              <w:ind w:hanging="1" w:left="1"/>
              <w:rPr>
                <w:sz w:val="20"/>
              </w:rPr>
            </w:pPr>
            <w:r>
              <w:rPr>
                <w:rFonts w:eastAsia="" w:cs="Times New Roman" w:eastAsiaTheme="minorEastAsia"/>
                <w:kern w:val="0"/>
                <w:sz w:val="20"/>
                <w:szCs w:val="20"/>
                <w:lang w:val="ru-RU" w:eastAsia="en-US" w:bidi="ar-SA"/>
              </w:rPr>
              <w:t>железнодорожный столб: ригельная опора контактной сети для гибких поперечин</w:t>
            </w:r>
          </w:p>
        </w:tc>
        <w:tc>
          <w:tcPr>
            <w:tcW w:w="1698" w:type="dxa"/>
            <w:tcBorders/>
          </w:tcPr>
          <w:p>
            <w:pPr>
              <w:pStyle w:val="Normal"/>
              <w:widowControl/>
              <w:suppressAutoHyphens w:val="true"/>
              <w:spacing w:before="0" w:after="0"/>
              <w:ind w:hanging="0"/>
              <w:rPr>
                <w:sz w:val="20"/>
                <w:vertAlign w:val="subscript"/>
              </w:rPr>
            </w:pP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7</w:t>
            </w:r>
            <w:r>
              <w:rPr>
                <w:rFonts w:eastAsia="Times New Roman" w:cs="Times New Roman"/>
                <w:kern w:val="0"/>
                <w:sz w:val="20"/>
                <w:szCs w:val="20"/>
                <w:lang w:val="ru-RU" w:eastAsia="en-US" w:bidi="ar-SA"/>
              </w:rPr>
              <w:t xml:space="preserve"> – в основании столба,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9</w:t>
            </w:r>
            <w:r>
              <w:rPr>
                <w:rFonts w:eastAsia="Times New Roman" w:cs="Times New Roman"/>
                <w:kern w:val="0"/>
                <w:sz w:val="20"/>
                <w:szCs w:val="20"/>
                <w:lang w:val="ru-RU" w:eastAsia="en-US" w:bidi="ar-SA"/>
              </w:rPr>
              <w:t xml:space="preserve"> – на пике столба,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8</w:t>
            </w:r>
            <w:r>
              <w:rPr>
                <w:rFonts w:eastAsia="Times New Roman" w:cs="Times New Roman"/>
                <w:kern w:val="0"/>
                <w:sz w:val="20"/>
                <w:szCs w:val="20"/>
                <w:lang w:val="ru-RU" w:eastAsia="en-US" w:bidi="ar-SA"/>
              </w:rPr>
              <w:t xml:space="preserve"> – тень точки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9</w:t>
            </w:r>
          </w:p>
        </w:tc>
        <w:tc>
          <w:tcPr>
            <w:tcW w:w="1859" w:type="dxa"/>
            <w:tcBorders/>
          </w:tcPr>
          <w:p>
            <w:pPr>
              <w:pStyle w:val="Normal"/>
              <w:widowControl/>
              <w:suppressAutoHyphens w:val="true"/>
              <w:spacing w:before="0" w:after="0"/>
              <w:ind w:hanging="0"/>
              <w:rPr>
                <w:sz w:val="20"/>
              </w:rPr>
            </w:pPr>
            <w:r>
              <w:rPr>
                <w:rFonts w:eastAsia="" w:cs="Times New Roman" w:eastAsiaTheme="minorEastAsia"/>
                <w:kern w:val="0"/>
                <w:sz w:val="20"/>
                <w:szCs w:val="20"/>
                <w:lang w:val="ru-RU" w:eastAsia="en-US" w:bidi="ar-SA"/>
              </w:rPr>
              <w:t xml:space="preserve">Высота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7</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9</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B</w:t>
            </w:r>
            <w:r>
              <w:rPr>
                <w:rFonts w:eastAsia="" w:cs="Times New Roman" w:eastAsiaTheme="minorEastAsia"/>
                <w:kern w:val="0"/>
                <w:sz w:val="20"/>
                <w:szCs w:val="20"/>
                <w:lang w:val="ru-RU" w:eastAsia="en-US" w:bidi="ar-SA"/>
              </w:rPr>
              <w:t>'=12 м)</w:t>
            </w:r>
          </w:p>
        </w:tc>
        <w:tc>
          <w:tcPr>
            <w:tcW w:w="3784" w:type="dxa"/>
            <w:tcBorders/>
          </w:tcPr>
          <w:p>
            <w:pPr>
              <w:pStyle w:val="Normal"/>
              <w:widowControl/>
              <w:suppressAutoHyphens w:val="true"/>
              <w:spacing w:before="0" w:after="0"/>
              <w:ind w:hanging="0"/>
              <w:rPr>
                <w:rFonts w:eastAsia="" w:eastAsiaTheme="minorEastAsia"/>
                <w:sz w:val="20"/>
                <w:lang w:val="en-US"/>
              </w:rPr>
            </w:pPr>
            <w:r>
              <w:rPr>
                <w:rFonts w:eastAsia="" w:cs="Times New Roman" w:eastAsiaTheme="minorEastAsia"/>
                <w:kern w:val="0"/>
                <w:sz w:val="20"/>
                <w:szCs w:val="20"/>
                <w:lang w:val="en-US" w:eastAsia="en-US" w:bidi="ar-SA"/>
              </w:rPr>
              <w:t>b'=I(B)=d</w:t>
            </w:r>
            <w:r>
              <w:rPr>
                <w:rFonts w:eastAsia="" w:cs="Times New Roman" w:eastAsiaTheme="minorEastAsia"/>
                <w:kern w:val="0"/>
                <w:sz w:val="20"/>
                <w:szCs w:val="20"/>
                <w:vertAlign w:val="subscript"/>
                <w:lang w:val="en-US" w:eastAsia="en-US" w:bidi="ar-SA"/>
              </w:rPr>
              <w:t>7</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9</w:t>
            </w:r>
            <w:r>
              <w:rPr>
                <w:rFonts w:eastAsia="" w:cs="Times New Roman" w:eastAsiaTheme="minorEastAsia"/>
                <w:kern w:val="0"/>
                <w:sz w:val="20"/>
                <w:szCs w:val="20"/>
                <w:lang w:val="en-US" w:eastAsia="en-US" w:bidi="ar-SA"/>
              </w:rPr>
              <w:t>, m</w:t>
            </w:r>
            <w:r>
              <w:rPr>
                <w:rFonts w:eastAsia="" w:cs="Times New Roman" w:eastAsiaTheme="minorEastAsia"/>
                <w:kern w:val="0"/>
                <w:sz w:val="20"/>
                <w:szCs w:val="20"/>
                <w:vertAlign w:val="subscript"/>
                <w:lang w:val="en-US" w:eastAsia="en-US" w:bidi="ar-SA"/>
              </w:rPr>
              <w:t>3</w:t>
            </w:r>
            <w:r>
              <w:rPr>
                <w:rFonts w:eastAsia="" w:cs="Times New Roman" w:eastAsiaTheme="minorEastAsia"/>
                <w:kern w:val="0"/>
                <w:sz w:val="20"/>
                <w:szCs w:val="20"/>
                <w:lang w:val="en-US" w:eastAsia="en-US" w:bidi="ar-SA"/>
              </w:rPr>
              <w:t>=B'/b'</w:t>
            </w:r>
          </w:p>
          <w:p>
            <w:pPr>
              <w:pStyle w:val="Normal"/>
              <w:widowControl/>
              <w:suppressAutoHyphens w:val="true"/>
              <w:spacing w:before="0" w:after="0"/>
              <w:ind w:hanging="0"/>
              <w:rPr>
                <w:sz w:val="20"/>
                <w:lang w:val="en-US"/>
              </w:rPr>
            </w:pPr>
            <w:r>
              <w:rPr>
                <w:rFonts w:eastAsia="" w:cs="Times New Roman" w:eastAsiaTheme="minorEastAsia"/>
                <w:kern w:val="0"/>
                <w:sz w:val="20"/>
                <w:szCs w:val="20"/>
                <w:lang w:val="en-US" w:eastAsia="en-US" w:bidi="ar-SA"/>
              </w:rPr>
              <w:t>b''=I</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(B)=I</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7</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9</w:t>
            </w:r>
            <w:r>
              <w:rPr>
                <w:rFonts w:eastAsia="" w:cs="Times New Roman" w:eastAsiaTheme="minorEastAsia"/>
                <w:kern w:val="0"/>
                <w:sz w:val="20"/>
                <w:szCs w:val="20"/>
                <w:lang w:val="en-US" w:eastAsia="en-US" w:bidi="ar-SA"/>
              </w:rPr>
              <w:t>)=I(D</w:t>
            </w:r>
            <w:r>
              <w:rPr>
                <w:rFonts w:eastAsia="" w:cs="Times New Roman" w:eastAsiaTheme="minorEastAsia"/>
                <w:kern w:val="0"/>
                <w:sz w:val="20"/>
                <w:szCs w:val="20"/>
                <w:vertAlign w:val="subscript"/>
                <w:lang w:val="en-US" w:eastAsia="en-US" w:bidi="ar-SA"/>
              </w:rPr>
              <w:t>7</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8</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7</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en-US" w:eastAsia="en-US" w:bidi="ar-SA"/>
              </w:rPr>
              <w:t>8</w:t>
            </w:r>
            <w:r>
              <w:rPr>
                <w:rFonts w:eastAsia="" w:cs="Times New Roman" w:eastAsiaTheme="minorEastAsia"/>
                <w:kern w:val="0"/>
                <w:sz w:val="20"/>
                <w:szCs w:val="20"/>
                <w:lang w:val="en-US" w:eastAsia="en-US" w:bidi="ar-SA"/>
              </w:rPr>
              <w:t>, m</w:t>
            </w:r>
            <w:r>
              <w:rPr>
                <w:rFonts w:eastAsia="" w:cs="Times New Roman" w:eastAsiaTheme="minorEastAsia"/>
                <w:kern w:val="0"/>
                <w:sz w:val="20"/>
                <w:szCs w:val="20"/>
                <w:vertAlign w:val="subscript"/>
                <w:lang w:val="en-US" w:eastAsia="en-US" w:bidi="ar-SA"/>
              </w:rPr>
              <w:t>s</w:t>
            </w:r>
            <w:r>
              <w:rPr>
                <w:rFonts w:eastAsia="" w:cs="Times New Roman" w:eastAsiaTheme="minorEastAsia"/>
                <w:kern w:val="0"/>
                <w:sz w:val="20"/>
                <w:szCs w:val="20"/>
                <w:lang w:val="en-US" w:eastAsia="en-US" w:bidi="ar-SA"/>
              </w:rPr>
              <w:t>=B'/b''</w:t>
            </w:r>
          </w:p>
        </w:tc>
      </w:tr>
    </w:tbl>
    <w:p>
      <w:pPr>
        <w:pStyle w:val="BodyText"/>
        <w:jc w:val="center"/>
        <w:rPr>
          <w:lang w:val="en-US" w:eastAsia="en-US"/>
        </w:rPr>
      </w:pPr>
      <w:r>
        <w:rPr>
          <w:lang w:val="en-US" w:eastAsia="en-US"/>
        </w:rPr>
      </w:r>
    </w:p>
    <w:p>
      <w:pPr>
        <w:pStyle w:val="BodyText"/>
        <w:jc w:val="center"/>
        <w:rPr>
          <w:lang w:val="ru-RU" w:eastAsia="en-US"/>
        </w:rPr>
      </w:pPr>
      <w:r>
        <w:rPr>
          <w:lang w:val="ru-RU" w:eastAsia="en-US"/>
        </w:rPr>
        <w:t>Таблица 4, ТиСу №___</w:t>
      </w:r>
    </w:p>
    <w:p>
      <w:pPr>
        <w:pStyle w:val="BodyText"/>
        <w:jc w:val="center"/>
        <w:rPr>
          <w:lang w:val="en-US" w:eastAsia="en-US"/>
        </w:rPr>
      </w:pPr>
      <w:r>
        <w:rPr>
          <w:lang w:val="en-US" w:eastAsia="en-US"/>
        </w:rPr>
      </w:r>
    </w:p>
    <w:p>
      <w:pPr>
        <w:pStyle w:val="Normal"/>
        <w:spacing w:lineRule="auto" w:line="259" w:before="0" w:after="160"/>
        <w:ind w:hanging="0"/>
        <w:jc w:val="left"/>
        <w:rPr>
          <w:rFonts w:eastAsia="Times New Roman" w:cs="Times New Roman"/>
          <w:szCs w:val="20"/>
          <w:lang w:val="en-US"/>
        </w:rPr>
      </w:pPr>
      <w:r>
        <w:rPr>
          <w:rFonts w:eastAsia="Times New Roman" w:cs="Times New Roman"/>
          <w:szCs w:val="20"/>
          <w:lang w:val="en-US"/>
        </w:rPr>
      </w:r>
      <w:r>
        <w:br w:type="page"/>
      </w:r>
    </w:p>
    <w:tbl>
      <w:tblPr>
        <w:tblStyle w:val="af5"/>
        <w:tblW w:w="102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0"/>
        <w:gridCol w:w="2412"/>
        <w:gridCol w:w="1511"/>
        <w:gridCol w:w="2416"/>
        <w:gridCol w:w="2452"/>
      </w:tblGrid>
      <w:tr>
        <w:trPr/>
        <w:tc>
          <w:tcPr>
            <w:tcW w:w="1410" w:type="dxa"/>
            <w:tcBorders/>
          </w:tcPr>
          <w:p>
            <w:pPr>
              <w:pStyle w:val="Normal"/>
              <w:pageBreakBefore/>
              <w:widowControl/>
              <w:suppressAutoHyphens w:val="true"/>
              <w:spacing w:before="0" w:after="0"/>
              <w:ind w:hanging="0"/>
              <w:jc w:val="left"/>
              <w:rPr>
                <w:rFonts w:eastAsia="" w:eastAsiaTheme="minorEastAsia"/>
                <w:b/>
                <w:sz w:val="20"/>
              </w:rPr>
            </w:pPr>
            <w:r>
              <w:rPr>
                <w:rFonts w:eastAsia="" w:cs="Times New Roman" w:eastAsiaTheme="minorEastAsia"/>
                <w:b/>
                <w:kern w:val="0"/>
                <w:sz w:val="20"/>
                <w:szCs w:val="20"/>
                <w:lang w:val="ru-RU" w:eastAsia="en-US" w:bidi="ar-SA"/>
              </w:rPr>
              <w:t>Параметр</w:t>
            </w:r>
          </w:p>
        </w:tc>
        <w:tc>
          <w:tcPr>
            <w:tcW w:w="2412" w:type="dxa"/>
            <w:tcBorders/>
          </w:tcPr>
          <w:p>
            <w:pPr>
              <w:pStyle w:val="Normal"/>
              <w:widowControl/>
              <w:suppressAutoHyphens w:val="true"/>
              <w:spacing w:before="0" w:after="0"/>
              <w:ind w:hanging="0"/>
              <w:rPr>
                <w:rFonts w:eastAsia="" w:eastAsiaTheme="minorEastAsia"/>
                <w:b/>
                <w:sz w:val="20"/>
              </w:rPr>
            </w:pPr>
            <w:r>
              <w:rPr>
                <w:rFonts w:eastAsia="" w:cs="Times New Roman" w:eastAsiaTheme="minorEastAsia"/>
                <w:b/>
                <w:kern w:val="0"/>
                <w:sz w:val="20"/>
                <w:szCs w:val="20"/>
                <w:lang w:val="ru-RU" w:eastAsia="en-US" w:bidi="ar-SA"/>
              </w:rPr>
              <w:t>Название</w:t>
            </w:r>
          </w:p>
        </w:tc>
        <w:tc>
          <w:tcPr>
            <w:tcW w:w="1511" w:type="dxa"/>
            <w:tcBorders/>
          </w:tcPr>
          <w:p>
            <w:pPr>
              <w:pStyle w:val="Normal"/>
              <w:widowControl/>
              <w:suppressAutoHyphens w:val="true"/>
              <w:spacing w:before="0" w:after="0"/>
              <w:ind w:hanging="0"/>
              <w:rPr>
                <w:rFonts w:eastAsia="" w:eastAsiaTheme="minorEastAsia"/>
                <w:b/>
                <w:sz w:val="20"/>
              </w:rPr>
            </w:pPr>
            <w:r>
              <w:rPr>
                <w:rFonts w:eastAsia="" w:cs="Times New Roman" w:eastAsiaTheme="minorEastAsia"/>
                <w:b/>
                <w:kern w:val="0"/>
                <w:sz w:val="20"/>
                <w:szCs w:val="20"/>
                <w:lang w:val="ru-RU" w:eastAsia="en-US" w:bidi="ar-SA"/>
              </w:rPr>
              <w:t>Атрибут</w:t>
            </w:r>
          </w:p>
        </w:tc>
        <w:tc>
          <w:tcPr>
            <w:tcW w:w="2416" w:type="dxa"/>
            <w:tcBorders/>
          </w:tcPr>
          <w:p>
            <w:pPr>
              <w:pStyle w:val="Normal"/>
              <w:widowControl/>
              <w:suppressAutoHyphens w:val="true"/>
              <w:spacing w:before="0" w:after="0"/>
              <w:ind w:hanging="0"/>
              <w:rPr>
                <w:rFonts w:eastAsia="" w:eastAsiaTheme="minorEastAsia"/>
                <w:b/>
                <w:sz w:val="20"/>
              </w:rPr>
            </w:pPr>
            <w:r>
              <w:rPr>
                <w:rFonts w:eastAsia="" w:cs="Times New Roman" w:eastAsiaTheme="minorEastAsia"/>
                <w:b/>
                <w:kern w:val="0"/>
                <w:sz w:val="20"/>
                <w:szCs w:val="20"/>
                <w:lang w:val="ru-RU" w:eastAsia="en-US" w:bidi="ar-SA"/>
              </w:rPr>
              <w:t>Формат</w:t>
            </w:r>
          </w:p>
        </w:tc>
        <w:tc>
          <w:tcPr>
            <w:tcW w:w="2452" w:type="dxa"/>
            <w:tcBorders/>
          </w:tcPr>
          <w:p>
            <w:pPr>
              <w:pStyle w:val="Normal"/>
              <w:widowControl/>
              <w:suppressAutoHyphens w:val="true"/>
              <w:spacing w:before="0" w:after="0"/>
              <w:ind w:hanging="0"/>
              <w:rPr>
                <w:rFonts w:eastAsia="" w:eastAsiaTheme="minorEastAsia"/>
                <w:b/>
                <w:sz w:val="20"/>
              </w:rPr>
            </w:pPr>
            <w:r>
              <w:rPr>
                <w:rFonts w:eastAsia="" w:cs="Times New Roman" w:eastAsiaTheme="minorEastAsia"/>
                <w:b/>
                <w:kern w:val="0"/>
                <w:sz w:val="20"/>
                <w:szCs w:val="20"/>
                <w:lang w:val="ru-RU" w:eastAsia="en-US" w:bidi="ar-SA"/>
              </w:rPr>
              <w:t>Токен (на примере снимка)</w:t>
            </w:r>
          </w:p>
        </w:tc>
      </w:tr>
      <w:tr>
        <w:trPr/>
        <w:tc>
          <w:tcPr>
            <w:tcW w:w="1410" w:type="dxa"/>
            <w:tcBorders/>
          </w:tcPr>
          <w:p>
            <w:pPr>
              <w:pStyle w:val="Normal"/>
              <w:widowControl/>
              <w:suppressAutoHyphens w:val="true"/>
              <w:spacing w:before="0" w:after="0"/>
              <w:ind w:hanging="0"/>
              <w:jc w:val="left"/>
              <w:rPr>
                <w:sz w:val="20"/>
                <w:szCs w:val="28"/>
                <w:vertAlign w:val="subscript"/>
                <w:lang w:val="en-US"/>
              </w:rPr>
            </w:pPr>
            <w:r>
              <w:rPr>
                <w:rFonts w:eastAsia="Times New Roman" w:cs="Times New Roman"/>
                <w:kern w:val="0"/>
                <w:sz w:val="20"/>
                <w:szCs w:val="28"/>
                <w:lang w:val="ru-RU" w:eastAsia="en-US" w:bidi="ar-SA"/>
              </w:rPr>
              <w:t>п</w:t>
            </w:r>
            <w:r>
              <w:rPr>
                <w:rFonts w:eastAsia="Times New Roman" w:cs="Times New Roman"/>
                <w:kern w:val="0"/>
                <w:sz w:val="20"/>
                <w:szCs w:val="28"/>
                <w:vertAlign w:val="subscript"/>
                <w:lang w:val="en-US" w:eastAsia="en-US" w:bidi="ar-SA"/>
              </w:rPr>
              <w:t>1</w:t>
            </w:r>
          </w:p>
        </w:tc>
        <w:tc>
          <w:tcPr>
            <w:tcW w:w="241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Азимут сканирования</w:t>
            </w:r>
          </w:p>
        </w:tc>
        <w:tc>
          <w:tcPr>
            <w:tcW w:w="1511"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aAzimutScan</w:t>
            </w:r>
          </w:p>
        </w:tc>
        <w:tc>
          <w:tcPr>
            <w:tcW w:w="2416" w:type="dxa"/>
            <w:tcBorders/>
          </w:tcPr>
          <w:p>
            <w:pPr>
              <w:pStyle w:val="Normal"/>
              <w:widowControl/>
              <w:suppressAutoHyphens w:val="true"/>
              <w:spacing w:before="0" w:after="0"/>
              <w:ind w:hanging="0"/>
              <w:rPr>
                <w:sz w:val="20"/>
                <w:szCs w:val="28"/>
                <w:lang w:val="en-US"/>
              </w:rPr>
            </w:pPr>
            <w:r>
              <w:rPr>
                <w:rFonts w:eastAsia="Times New Roman" w:cs="Times New Roman"/>
                <w:kern w:val="0"/>
                <w:sz w:val="20"/>
                <w:szCs w:val="28"/>
                <w:lang w:val="en-US" w:eastAsia="en-US" w:bidi="ar-SA"/>
              </w:rPr>
              <w:t>GGG:MM:SS.SSSSSS</w:t>
            </w:r>
          </w:p>
        </w:tc>
        <w:tc>
          <w:tcPr>
            <w:tcW w:w="245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&lt;aAzimutScan&gt;191:47:52.640213&lt;/aAzimutScan&gt;</w:t>
            </w:r>
          </w:p>
        </w:tc>
      </w:tr>
      <w:tr>
        <w:trPr/>
        <w:tc>
          <w:tcPr>
            <w:tcW w:w="1410" w:type="dxa"/>
            <w:tcBorders/>
          </w:tcPr>
          <w:p>
            <w:pPr>
              <w:pStyle w:val="Normal"/>
              <w:widowControl/>
              <w:suppressAutoHyphens w:val="true"/>
              <w:spacing w:before="0" w:after="0"/>
              <w:ind w:hanging="0"/>
              <w:jc w:val="left"/>
              <w:rPr>
                <w:sz w:val="20"/>
                <w:szCs w:val="28"/>
                <w:vertAlign w:val="subscript"/>
                <w:lang w:val="en-US"/>
              </w:rPr>
            </w:pPr>
            <w:r>
              <w:rPr>
                <w:rFonts w:eastAsia="Times New Roman" w:cs="Times New Roman"/>
                <w:kern w:val="0"/>
                <w:sz w:val="20"/>
                <w:szCs w:val="28"/>
                <w:lang w:val="en-US" w:eastAsia="en-US" w:bidi="ar-SA"/>
              </w:rPr>
              <w:t>п</w:t>
            </w:r>
            <w:r>
              <w:rPr>
                <w:rFonts w:eastAsia="Times New Roman" w:cs="Times New Roman"/>
                <w:kern w:val="0"/>
                <w:sz w:val="20"/>
                <w:szCs w:val="28"/>
                <w:vertAlign w:val="subscript"/>
                <w:lang w:val="en-US" w:eastAsia="en-US" w:bidi="ar-SA"/>
              </w:rPr>
              <w:t>2</w:t>
            </w:r>
          </w:p>
        </w:tc>
        <w:tc>
          <w:tcPr>
            <w:tcW w:w="241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Азимут Солнца</w:t>
            </w:r>
          </w:p>
        </w:tc>
        <w:tc>
          <w:tcPr>
            <w:tcW w:w="1511"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aSunAzim</w:t>
            </w:r>
          </w:p>
        </w:tc>
        <w:tc>
          <w:tcPr>
            <w:tcW w:w="2416"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en-US" w:eastAsia="en-US" w:bidi="ar-SA"/>
              </w:rPr>
              <w:t>GGG:MM:SS.SSSSSS</w:t>
            </w:r>
          </w:p>
        </w:tc>
        <w:tc>
          <w:tcPr>
            <w:tcW w:w="245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&lt;aSunAzim&gt;157:42:39.382120&lt;/aSunAzim&gt;</w:t>
            </w:r>
          </w:p>
        </w:tc>
      </w:tr>
      <w:tr>
        <w:trPr/>
        <w:tc>
          <w:tcPr>
            <w:tcW w:w="1410" w:type="dxa"/>
            <w:tcBorders/>
          </w:tcPr>
          <w:p>
            <w:pPr>
              <w:pStyle w:val="Normal"/>
              <w:widowControl/>
              <w:suppressAutoHyphens w:val="true"/>
              <w:spacing w:before="0" w:after="0"/>
              <w:ind w:hanging="0"/>
              <w:jc w:val="left"/>
              <w:rPr>
                <w:sz w:val="20"/>
                <w:szCs w:val="28"/>
                <w:vertAlign w:val="subscript"/>
                <w:lang w:val="en-US"/>
              </w:rPr>
            </w:pPr>
            <w:r>
              <w:rPr>
                <w:rFonts w:eastAsia="Times New Roman" w:cs="Times New Roman"/>
                <w:kern w:val="0"/>
                <w:sz w:val="20"/>
                <w:szCs w:val="28"/>
                <w:lang w:val="en-US" w:eastAsia="en-US" w:bidi="ar-SA"/>
              </w:rPr>
              <w:t>п</w:t>
            </w:r>
            <w:r>
              <w:rPr>
                <w:rFonts w:eastAsia="Times New Roman" w:cs="Times New Roman"/>
                <w:kern w:val="0"/>
                <w:sz w:val="20"/>
                <w:szCs w:val="28"/>
                <w:vertAlign w:val="subscript"/>
                <w:lang w:val="en-US" w:eastAsia="en-US" w:bidi="ar-SA"/>
              </w:rPr>
              <w:t>3</w:t>
            </w:r>
          </w:p>
        </w:tc>
        <w:tc>
          <w:tcPr>
            <w:tcW w:w="241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Угол наклона съемки</w:t>
            </w:r>
          </w:p>
        </w:tc>
        <w:tc>
          <w:tcPr>
            <w:tcW w:w="1511"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aAngleSum</w:t>
            </w:r>
          </w:p>
        </w:tc>
        <w:tc>
          <w:tcPr>
            <w:tcW w:w="2416"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en-US" w:eastAsia="en-US" w:bidi="ar-SA"/>
              </w:rPr>
              <w:t>GGG:MM:SS.SSSSSS</w:t>
            </w:r>
          </w:p>
        </w:tc>
        <w:tc>
          <w:tcPr>
            <w:tcW w:w="245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&lt;aAngleSum&gt;28:47:46.016694&lt;/aAngleSum&gt;</w:t>
            </w:r>
          </w:p>
        </w:tc>
      </w:tr>
      <w:tr>
        <w:trPr/>
        <w:tc>
          <w:tcPr>
            <w:tcW w:w="1410" w:type="dxa"/>
            <w:tcBorders/>
          </w:tcPr>
          <w:p>
            <w:pPr>
              <w:pStyle w:val="Normal"/>
              <w:widowControl/>
              <w:suppressAutoHyphens w:val="true"/>
              <w:spacing w:before="0" w:after="0"/>
              <w:ind w:hanging="0"/>
              <w:jc w:val="left"/>
              <w:rPr>
                <w:sz w:val="20"/>
                <w:szCs w:val="28"/>
                <w:vertAlign w:val="subscript"/>
                <w:lang w:val="en-US"/>
              </w:rPr>
            </w:pPr>
            <w:r>
              <w:rPr>
                <w:rFonts w:eastAsia="Times New Roman" w:cs="Times New Roman"/>
                <w:kern w:val="0"/>
                <w:sz w:val="20"/>
                <w:szCs w:val="28"/>
                <w:lang w:val="en-US" w:eastAsia="en-US" w:bidi="ar-SA"/>
              </w:rPr>
              <w:t>п</w:t>
            </w:r>
            <w:r>
              <w:rPr>
                <w:rFonts w:eastAsia="Times New Roman" w:cs="Times New Roman"/>
                <w:kern w:val="0"/>
                <w:sz w:val="20"/>
                <w:szCs w:val="28"/>
                <w:vertAlign w:val="subscript"/>
                <w:lang w:val="en-US" w:eastAsia="en-US" w:bidi="ar-SA"/>
              </w:rPr>
              <w:t>4</w:t>
            </w:r>
          </w:p>
        </w:tc>
        <w:tc>
          <w:tcPr>
            <w:tcW w:w="241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Высота Солнца</w:t>
            </w:r>
          </w:p>
        </w:tc>
        <w:tc>
          <w:tcPr>
            <w:tcW w:w="1511"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aSunElevC</w:t>
            </w:r>
          </w:p>
        </w:tc>
        <w:tc>
          <w:tcPr>
            <w:tcW w:w="2416"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en-US" w:eastAsia="en-US" w:bidi="ar-SA"/>
              </w:rPr>
              <w:t>GGG:MM:SS.SSSSSS</w:t>
            </w:r>
          </w:p>
        </w:tc>
        <w:tc>
          <w:tcPr>
            <w:tcW w:w="245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&lt;aSunElevC&gt;36:10:22.919741&lt;/aSunElevC&gt;</w:t>
            </w:r>
          </w:p>
        </w:tc>
      </w:tr>
      <w:tr>
        <w:trPr/>
        <w:tc>
          <w:tcPr>
            <w:tcW w:w="1410" w:type="dxa"/>
            <w:tcBorders/>
          </w:tcPr>
          <w:p>
            <w:pPr>
              <w:pStyle w:val="Normal"/>
              <w:widowControl/>
              <w:suppressAutoHyphens w:val="true"/>
              <w:spacing w:before="0" w:after="0"/>
              <w:ind w:hanging="0"/>
              <w:jc w:val="left"/>
              <w:rPr>
                <w:sz w:val="20"/>
                <w:szCs w:val="28"/>
                <w:vertAlign w:val="subscript"/>
                <w:lang w:val="en-US"/>
              </w:rPr>
            </w:pPr>
            <w:r>
              <w:rPr>
                <w:rFonts w:eastAsia="Times New Roman" w:cs="Times New Roman"/>
                <w:kern w:val="0"/>
                <w:sz w:val="20"/>
                <w:szCs w:val="28"/>
                <w:lang w:val="en-US" w:eastAsia="en-US" w:bidi="ar-SA"/>
              </w:rPr>
              <w:t>п</w:t>
            </w:r>
            <w:r>
              <w:rPr>
                <w:rFonts w:eastAsia="Times New Roman" w:cs="Times New Roman"/>
                <w:kern w:val="0"/>
                <w:sz w:val="20"/>
                <w:szCs w:val="28"/>
                <w:vertAlign w:val="subscript"/>
                <w:lang w:val="en-US" w:eastAsia="en-US" w:bidi="ar-SA"/>
              </w:rPr>
              <w:t>5</w:t>
            </w:r>
          </w:p>
        </w:tc>
        <w:tc>
          <w:tcPr>
            <w:tcW w:w="241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Пространственное разрешение</w:t>
            </w:r>
          </w:p>
        </w:tc>
        <w:tc>
          <w:tcPr>
            <w:tcW w:w="1511"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nPixelImg</w:t>
            </w:r>
          </w:p>
        </w:tc>
        <w:tc>
          <w:tcPr>
            <w:tcW w:w="2416" w:type="dxa"/>
            <w:tcBorders/>
          </w:tcPr>
          <w:p>
            <w:pPr>
              <w:pStyle w:val="Normal"/>
              <w:widowControl/>
              <w:suppressAutoHyphens w:val="true"/>
              <w:spacing w:before="0" w:after="0"/>
              <w:ind w:hanging="0"/>
              <w:rPr>
                <w:sz w:val="20"/>
                <w:szCs w:val="28"/>
                <w:lang w:val="en-US"/>
              </w:rPr>
            </w:pPr>
            <w:r>
              <w:rPr>
                <w:rFonts w:eastAsia="Times New Roman" w:cs="Times New Roman"/>
                <w:kern w:val="0"/>
                <w:sz w:val="20"/>
                <w:szCs w:val="28"/>
                <w:lang w:val="en-US" w:eastAsia="en-US" w:bidi="ar-SA"/>
              </w:rPr>
              <w:t>double</w:t>
            </w:r>
          </w:p>
        </w:tc>
        <w:tc>
          <w:tcPr>
            <w:tcW w:w="2452" w:type="dxa"/>
            <w:tcBorders/>
          </w:tcPr>
          <w:p>
            <w:pPr>
              <w:pStyle w:val="Normal"/>
              <w:widowControl/>
              <w:suppressAutoHyphens w:val="true"/>
              <w:spacing w:before="0" w:after="0"/>
              <w:ind w:hanging="0"/>
              <w:rPr>
                <w:sz w:val="20"/>
                <w:szCs w:val="28"/>
              </w:rPr>
            </w:pPr>
            <w:r>
              <w:rPr>
                <w:rFonts w:eastAsia="Times New Roman" w:cs="Times New Roman"/>
                <w:kern w:val="0"/>
                <w:sz w:val="20"/>
                <w:szCs w:val="28"/>
                <w:lang w:val="ru-RU" w:eastAsia="en-US" w:bidi="ar-SA"/>
              </w:rPr>
              <w:t>&lt;nPixelImg&gt;0.688857049648087&lt;/nPixelImg&gt;</w:t>
            </w:r>
          </w:p>
        </w:tc>
      </w:tr>
    </w:tbl>
    <w:p>
      <w:pPr>
        <w:pStyle w:val="BodyText"/>
        <w:jc w:val="center"/>
        <w:rPr>
          <w:lang w:val="en-US" w:eastAsia="en-US"/>
        </w:rPr>
      </w:pPr>
      <w:r>
        <w:rPr>
          <w:lang w:val="en-US" w:eastAsia="en-US"/>
        </w:rPr>
      </w:r>
    </w:p>
    <w:p>
      <w:pPr>
        <w:pStyle w:val="BodyText"/>
        <w:jc w:val="center"/>
        <w:rPr>
          <w:lang w:val="ru-RU" w:eastAsia="en-US"/>
        </w:rPr>
      </w:pPr>
      <w:r>
        <w:rPr>
          <w:lang w:val="ru-RU" w:eastAsia="en-US"/>
        </w:rPr>
        <w:t>Таблица 5, ТиСу №___</w:t>
      </w:r>
    </w:p>
    <w:p>
      <w:pPr>
        <w:pStyle w:val="BodyText"/>
        <w:jc w:val="center"/>
        <w:rPr>
          <w:lang w:val="en-US" w:eastAsia="en-US"/>
        </w:rPr>
      </w:pPr>
      <w:r>
        <w:rPr>
          <w:lang w:val="en-US" w:eastAsia="en-US"/>
        </w:rPr>
      </w:r>
    </w:p>
    <w:p>
      <w:pPr>
        <w:pStyle w:val="BodyText"/>
        <w:rPr>
          <w:lang w:val="en-US" w:eastAsia="en-US"/>
        </w:rPr>
      </w:pPr>
      <w:r>
        <w:rPr>
          <w:lang w:val="en-US" w:eastAsia="en-US"/>
        </w:rPr>
      </w:r>
    </w:p>
    <w:p>
      <w:pPr>
        <w:pStyle w:val="Normal"/>
        <w:spacing w:lineRule="auto" w:line="259" w:before="0" w:after="160"/>
        <w:ind w:hanging="0"/>
        <w:jc w:val="left"/>
        <w:rPr>
          <w:rFonts w:eastAsia="Times New Roman" w:cs="Times New Roman"/>
          <w:szCs w:val="20"/>
          <w:lang w:val="en-US"/>
        </w:rPr>
      </w:pPr>
      <w:r>
        <w:rPr>
          <w:rFonts w:eastAsia="Times New Roman" w:cs="Times New Roman"/>
          <w:szCs w:val="20"/>
          <w:lang w:val="en-US"/>
        </w:rPr>
      </w:r>
      <w:r>
        <w:br w:type="page"/>
      </w:r>
    </w:p>
    <w:tbl>
      <w:tblPr>
        <w:tblStyle w:val="af5"/>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7"/>
        <w:gridCol w:w="1557"/>
        <w:gridCol w:w="1556"/>
        <w:gridCol w:w="1559"/>
        <w:gridCol w:w="1560"/>
        <w:gridCol w:w="1555"/>
      </w:tblGrid>
      <w:tr>
        <w:trPr>
          <w:trHeight w:val="340" w:hRule="exact"/>
        </w:trPr>
        <w:tc>
          <w:tcPr>
            <w:tcW w:w="1557" w:type="dxa"/>
            <w:tcBorders/>
          </w:tcPr>
          <w:p>
            <w:pPr>
              <w:pStyle w:val="Normal"/>
              <w:pageBreakBefore/>
              <w:widowControl/>
              <w:suppressAutoHyphens w:val="true"/>
              <w:spacing w:before="0" w:after="0"/>
              <w:ind w:firstLine="31"/>
              <w:rPr>
                <w:b/>
                <w:szCs w:val="24"/>
              </w:rPr>
            </w:pPr>
            <w:r>
              <w:rPr>
                <w:rFonts w:eastAsia="Times New Roman" w:cs="Times New Roman"/>
                <w:b/>
                <w:kern w:val="0"/>
                <w:szCs w:val="24"/>
                <w:lang w:val="en-US" w:eastAsia="en-US" w:bidi="ar-SA"/>
              </w:rPr>
              <w:t>i</w:t>
            </w:r>
          </w:p>
        </w:tc>
        <w:tc>
          <w:tcPr>
            <w:tcW w:w="1557" w:type="dxa"/>
            <w:tcBorders/>
          </w:tcPr>
          <w:p>
            <w:pPr>
              <w:pStyle w:val="Normal"/>
              <w:widowControl/>
              <w:suppressAutoHyphens w:val="true"/>
              <w:spacing w:before="0" w:after="0"/>
              <w:ind w:firstLine="31"/>
              <w:rPr>
                <w:b/>
                <w:szCs w:val="24"/>
              </w:rPr>
            </w:pPr>
            <w:r>
              <w:rPr>
                <w:rFonts w:eastAsia="Times New Roman" w:cs="Times New Roman"/>
                <w:b/>
                <w:kern w:val="0"/>
                <w:szCs w:val="24"/>
                <w:lang w:val="en-US" w:eastAsia="en-US" w:bidi="ar-SA"/>
              </w:rPr>
              <w:t>p</w:t>
            </w:r>
            <w:r>
              <w:rPr>
                <w:rFonts w:eastAsia="Times New Roman" w:cs="Times New Roman"/>
                <w:b/>
                <w:kern w:val="0"/>
                <w:szCs w:val="24"/>
                <w:vertAlign w:val="subscript"/>
                <w:lang w:val="en-US" w:eastAsia="en-US" w:bidi="ar-SA"/>
              </w:rPr>
              <w:t>i</w:t>
            </w:r>
          </w:p>
        </w:tc>
        <w:tc>
          <w:tcPr>
            <w:tcW w:w="1556" w:type="dxa"/>
            <w:tcBorders>
              <w:right w:val="double" w:sz="4" w:space="0" w:color="000000"/>
            </w:tcBorders>
          </w:tcPr>
          <w:p>
            <w:pPr>
              <w:pStyle w:val="Normal"/>
              <w:widowControl/>
              <w:suppressAutoHyphens w:val="true"/>
              <w:spacing w:before="0" w:after="0"/>
              <w:ind w:firstLine="31"/>
              <w:rPr>
                <w:b/>
                <w:szCs w:val="24"/>
                <w:vertAlign w:val="subscript"/>
              </w:rPr>
            </w:pPr>
            <w:r>
              <w:rPr>
                <w:rFonts w:eastAsia="Times New Roman" w:cs="Times New Roman"/>
                <w:b/>
                <w:kern w:val="0"/>
                <w:szCs w:val="24"/>
                <w:lang w:val="en-US" w:eastAsia="en-US" w:bidi="ar-SA"/>
              </w:rPr>
              <w:t>q</w:t>
            </w:r>
            <w:r>
              <w:rPr>
                <w:rFonts w:eastAsia="Times New Roman" w:cs="Times New Roman"/>
                <w:b/>
                <w:kern w:val="0"/>
                <w:szCs w:val="24"/>
                <w:vertAlign w:val="subscript"/>
                <w:lang w:val="en-US" w:eastAsia="en-US" w:bidi="ar-SA"/>
              </w:rPr>
              <w:t>i</w:t>
            </w:r>
          </w:p>
        </w:tc>
        <w:tc>
          <w:tcPr>
            <w:tcW w:w="1559" w:type="dxa"/>
            <w:tcBorders>
              <w:left w:val="double" w:sz="4" w:space="0" w:color="000000"/>
            </w:tcBorders>
          </w:tcPr>
          <w:p>
            <w:pPr>
              <w:pStyle w:val="Normal"/>
              <w:widowControl/>
              <w:suppressAutoHyphens w:val="true"/>
              <w:spacing w:before="0" w:after="0"/>
              <w:ind w:firstLine="31"/>
              <w:rPr>
                <w:b/>
                <w:szCs w:val="24"/>
              </w:rPr>
            </w:pPr>
            <w:r>
              <w:rPr>
                <w:rFonts w:eastAsia="Times New Roman" w:cs="Times New Roman"/>
                <w:b/>
                <w:kern w:val="0"/>
                <w:szCs w:val="24"/>
                <w:lang w:val="en-US" w:eastAsia="en-US" w:bidi="ar-SA"/>
              </w:rPr>
              <w:t>i</w:t>
            </w:r>
          </w:p>
        </w:tc>
        <w:tc>
          <w:tcPr>
            <w:tcW w:w="1560" w:type="dxa"/>
            <w:tcBorders/>
          </w:tcPr>
          <w:p>
            <w:pPr>
              <w:pStyle w:val="Normal"/>
              <w:widowControl/>
              <w:suppressAutoHyphens w:val="true"/>
              <w:spacing w:before="0" w:after="0"/>
              <w:ind w:firstLine="31"/>
              <w:rPr>
                <w:b/>
                <w:szCs w:val="24"/>
                <w:vertAlign w:val="subscript"/>
              </w:rPr>
            </w:pPr>
            <w:r>
              <w:rPr>
                <w:rFonts w:eastAsia="Times New Roman" w:cs="Times New Roman"/>
                <w:b/>
                <w:kern w:val="0"/>
                <w:szCs w:val="24"/>
                <w:lang w:val="en-US" w:eastAsia="en-US" w:bidi="ar-SA"/>
              </w:rPr>
              <w:t>p</w:t>
            </w:r>
            <w:r>
              <w:rPr>
                <w:rFonts w:eastAsia="Times New Roman" w:cs="Times New Roman"/>
                <w:b/>
                <w:kern w:val="0"/>
                <w:szCs w:val="24"/>
                <w:vertAlign w:val="subscript"/>
                <w:lang w:val="en-US" w:eastAsia="en-US" w:bidi="ar-SA"/>
              </w:rPr>
              <w:t>i</w:t>
            </w:r>
          </w:p>
        </w:tc>
        <w:tc>
          <w:tcPr>
            <w:tcW w:w="1555" w:type="dxa"/>
            <w:tcBorders/>
          </w:tcPr>
          <w:p>
            <w:pPr>
              <w:pStyle w:val="Normal"/>
              <w:widowControl/>
              <w:suppressAutoHyphens w:val="true"/>
              <w:spacing w:before="0" w:after="0"/>
              <w:ind w:firstLine="31"/>
              <w:rPr>
                <w:b/>
                <w:szCs w:val="24"/>
                <w:vertAlign w:val="subscript"/>
              </w:rPr>
            </w:pPr>
            <w:r>
              <w:rPr>
                <w:rFonts w:eastAsia="Times New Roman" w:cs="Times New Roman"/>
                <w:b/>
                <w:kern w:val="0"/>
                <w:szCs w:val="24"/>
                <w:lang w:val="en-US" w:eastAsia="en-US" w:bidi="ar-SA"/>
              </w:rPr>
              <w:t>q</w:t>
            </w:r>
            <w:r>
              <w:rPr>
                <w:rFonts w:eastAsia="Times New Roman" w:cs="Times New Roman"/>
                <w:b/>
                <w:kern w:val="0"/>
                <w:szCs w:val="24"/>
                <w:vertAlign w:val="subscript"/>
                <w:lang w:val="en-US" w:eastAsia="en-US" w:bidi="ar-SA"/>
              </w:rPr>
              <w:t>i</w:t>
            </w:r>
          </w:p>
        </w:tc>
      </w:tr>
      <w:tr>
        <w:trPr>
          <w:trHeight w:val="340" w:hRule="exact"/>
        </w:trPr>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0</w:t>
            </w:r>
          </w:p>
        </w:tc>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454</w:t>
            </w:r>
          </w:p>
        </w:tc>
        <w:tc>
          <w:tcPr>
            <w:tcW w:w="1556" w:type="dxa"/>
            <w:tcBorders>
              <w:right w:val="double" w:sz="4" w:space="0" w:color="000000"/>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273</w:t>
            </w:r>
          </w:p>
        </w:tc>
        <w:tc>
          <w:tcPr>
            <w:tcW w:w="1559" w:type="dxa"/>
            <w:tcBorders>
              <w:left w:val="double" w:sz="4" w:space="0" w:color="000000"/>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5</w:t>
            </w:r>
          </w:p>
        </w:tc>
        <w:tc>
          <w:tcPr>
            <w:tcW w:w="1560"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576</w:t>
            </w:r>
          </w:p>
        </w:tc>
        <w:tc>
          <w:tcPr>
            <w:tcW w:w="1555"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106</w:t>
            </w:r>
          </w:p>
        </w:tc>
      </w:tr>
      <w:tr>
        <w:trPr>
          <w:trHeight w:val="340" w:hRule="exact"/>
        </w:trPr>
        <w:tc>
          <w:tcPr>
            <w:tcW w:w="1557" w:type="dxa"/>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1</w:t>
            </w:r>
          </w:p>
        </w:tc>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632</w:t>
            </w:r>
          </w:p>
        </w:tc>
        <w:tc>
          <w:tcPr>
            <w:tcW w:w="1556" w:type="dxa"/>
            <w:tcBorders>
              <w:right w:val="double" w:sz="4" w:space="0" w:color="000000"/>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228</w:t>
            </w:r>
          </w:p>
        </w:tc>
        <w:tc>
          <w:tcPr>
            <w:tcW w:w="1559" w:type="dxa"/>
            <w:tcBorders>
              <w:left w:val="double" w:sz="4" w:space="0" w:color="000000"/>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6</w:t>
            </w:r>
          </w:p>
        </w:tc>
        <w:tc>
          <w:tcPr>
            <w:tcW w:w="1560"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601</w:t>
            </w:r>
          </w:p>
        </w:tc>
        <w:tc>
          <w:tcPr>
            <w:tcW w:w="1555"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101</w:t>
            </w:r>
          </w:p>
        </w:tc>
      </w:tr>
      <w:tr>
        <w:trPr>
          <w:trHeight w:val="340" w:hRule="exact"/>
        </w:trPr>
        <w:tc>
          <w:tcPr>
            <w:tcW w:w="1557" w:type="dxa"/>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2</w:t>
            </w:r>
          </w:p>
        </w:tc>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374</w:t>
            </w:r>
          </w:p>
        </w:tc>
        <w:tc>
          <w:tcPr>
            <w:tcW w:w="1556" w:type="dxa"/>
            <w:tcBorders>
              <w:right w:val="double" w:sz="4" w:space="0" w:color="000000"/>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218</w:t>
            </w:r>
          </w:p>
        </w:tc>
        <w:tc>
          <w:tcPr>
            <w:tcW w:w="1559" w:type="dxa"/>
            <w:tcBorders>
              <w:left w:val="double" w:sz="4" w:space="0" w:color="000000"/>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7</w:t>
            </w:r>
          </w:p>
        </w:tc>
        <w:tc>
          <w:tcPr>
            <w:tcW w:w="1560"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563</w:t>
            </w:r>
          </w:p>
        </w:tc>
        <w:tc>
          <w:tcPr>
            <w:tcW w:w="1555"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82</w:t>
            </w:r>
          </w:p>
        </w:tc>
      </w:tr>
      <w:tr>
        <w:trPr>
          <w:trHeight w:val="340" w:hRule="exact"/>
        </w:trPr>
        <w:tc>
          <w:tcPr>
            <w:tcW w:w="1557" w:type="dxa"/>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3</w:t>
            </w:r>
          </w:p>
        </w:tc>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448</w:t>
            </w:r>
          </w:p>
        </w:tc>
        <w:tc>
          <w:tcPr>
            <w:tcW w:w="1556" w:type="dxa"/>
            <w:tcBorders>
              <w:right w:val="double" w:sz="4" w:space="0" w:color="000000"/>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181</w:t>
            </w:r>
          </w:p>
        </w:tc>
        <w:tc>
          <w:tcPr>
            <w:tcW w:w="1559" w:type="dxa"/>
            <w:tcBorders>
              <w:left w:val="double" w:sz="4" w:space="0" w:color="000000"/>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8</w:t>
            </w:r>
          </w:p>
        </w:tc>
        <w:tc>
          <w:tcPr>
            <w:tcW w:w="1560"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542</w:t>
            </w:r>
          </w:p>
        </w:tc>
        <w:tc>
          <w:tcPr>
            <w:tcW w:w="1555"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88</w:t>
            </w:r>
          </w:p>
        </w:tc>
      </w:tr>
      <w:tr>
        <w:trPr>
          <w:trHeight w:val="340" w:hRule="exact"/>
        </w:trPr>
        <w:tc>
          <w:tcPr>
            <w:tcW w:w="1557" w:type="dxa"/>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4</w:t>
            </w:r>
          </w:p>
        </w:tc>
        <w:tc>
          <w:tcPr>
            <w:tcW w:w="1557"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576</w:t>
            </w:r>
          </w:p>
        </w:tc>
        <w:tc>
          <w:tcPr>
            <w:tcW w:w="1556" w:type="dxa"/>
            <w:tcBorders>
              <w:right w:val="double" w:sz="4" w:space="0" w:color="000000"/>
            </w:tcBorders>
          </w:tcPr>
          <w:p>
            <w:pPr>
              <w:pStyle w:val="Normal"/>
              <w:widowControl/>
              <w:suppressAutoHyphens w:val="true"/>
              <w:spacing w:before="0" w:after="0"/>
              <w:ind w:firstLine="31"/>
              <w:rPr>
                <w:szCs w:val="24"/>
                <w:lang w:val="en-US"/>
              </w:rPr>
            </w:pPr>
            <w:r>
              <w:rPr>
                <w:rFonts w:eastAsia="Times New Roman" w:cs="Times New Roman"/>
                <w:kern w:val="0"/>
                <w:szCs w:val="24"/>
                <w:lang w:val="ru-RU" w:eastAsia="en-US" w:bidi="ar-SA"/>
              </w:rPr>
              <w:t>123</w:t>
            </w:r>
          </w:p>
        </w:tc>
        <w:tc>
          <w:tcPr>
            <w:tcW w:w="1559" w:type="dxa"/>
            <w:tcBorders>
              <w:left w:val="double" w:sz="4" w:space="0" w:color="000000"/>
            </w:tcBorders>
          </w:tcPr>
          <w:p>
            <w:pPr>
              <w:pStyle w:val="Normal"/>
              <w:widowControl/>
              <w:suppressAutoHyphens w:val="true"/>
              <w:spacing w:before="0" w:after="0"/>
              <w:ind w:firstLine="31"/>
              <w:rPr>
                <w:szCs w:val="24"/>
              </w:rPr>
            </w:pPr>
            <w:r>
              <w:rPr>
                <w:rFonts w:eastAsia="Times New Roman" w:cs="Times New Roman"/>
                <w:kern w:val="0"/>
                <w:szCs w:val="24"/>
                <w:lang w:val="ru-RU" w:eastAsia="en-US" w:bidi="ar-SA"/>
              </w:rPr>
              <w:t>9</w:t>
            </w:r>
          </w:p>
        </w:tc>
        <w:tc>
          <w:tcPr>
            <w:tcW w:w="1560"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761</w:t>
            </w:r>
          </w:p>
        </w:tc>
        <w:tc>
          <w:tcPr>
            <w:tcW w:w="1555" w:type="dxa"/>
            <w:tcBorders/>
          </w:tcPr>
          <w:p>
            <w:pPr>
              <w:pStyle w:val="Normal"/>
              <w:widowControl/>
              <w:suppressAutoHyphens w:val="true"/>
              <w:spacing w:before="0" w:after="0"/>
              <w:ind w:firstLine="31"/>
              <w:rPr>
                <w:szCs w:val="24"/>
                <w:lang w:val="en-US"/>
              </w:rPr>
            </w:pPr>
            <w:r>
              <w:rPr>
                <w:rFonts w:eastAsia="Times New Roman" w:cs="Times New Roman"/>
                <w:kern w:val="0"/>
                <w:szCs w:val="24"/>
                <w:lang w:val="en-US" w:eastAsia="en-US" w:bidi="ar-SA"/>
              </w:rPr>
              <w:t>750</w:t>
            </w:r>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6, ТиСу №___</w:t>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
        <w:gridCol w:w="1908"/>
        <w:gridCol w:w="1921"/>
        <w:gridCol w:w="3003"/>
        <w:gridCol w:w="2229"/>
      </w:tblGrid>
      <w:tr>
        <w:trPr/>
        <w:tc>
          <w:tcPr>
            <w:tcW w:w="2340" w:type="dxa"/>
            <w:gridSpan w:val="2"/>
            <w:tcBorders/>
          </w:tcPr>
          <w:p>
            <w:pPr>
              <w:pStyle w:val="Normal"/>
              <w:pageBreakBefore/>
              <w:widowControl/>
              <w:suppressAutoHyphens w:val="true"/>
              <w:spacing w:before="0" w:after="0"/>
              <w:ind w:firstLine="31"/>
              <w:rPr>
                <w:sz w:val="20"/>
              </w:rPr>
            </w:pPr>
            <w:r>
              <w:rPr>
                <w:rFonts w:eastAsia="Times New Roman" w:cs="Times New Roman"/>
                <w:b/>
                <w:kern w:val="0"/>
                <w:sz w:val="20"/>
                <w:szCs w:val="20"/>
                <w:lang w:val="ru-RU" w:eastAsia="en-US" w:bidi="ar-SA"/>
              </w:rPr>
              <w:t>Эталонный объект</w:t>
            </w:r>
          </w:p>
        </w:tc>
        <w:tc>
          <w:tcPr>
            <w:tcW w:w="1921" w:type="dxa"/>
            <w:tcBorders/>
          </w:tcPr>
          <w:p>
            <w:pPr>
              <w:pStyle w:val="Normal"/>
              <w:widowControl/>
              <w:suppressAutoHyphens w:val="true"/>
              <w:spacing w:before="0" w:after="0"/>
              <w:ind w:firstLine="31"/>
              <w:rPr>
                <w:sz w:val="20"/>
              </w:rPr>
            </w:pPr>
            <w:r>
              <w:rPr>
                <w:rFonts w:eastAsia="Times New Roman" w:cs="Times New Roman"/>
                <w:b/>
                <w:kern w:val="0"/>
                <w:sz w:val="20"/>
                <w:szCs w:val="20"/>
                <w:lang w:val="ru-RU" w:eastAsia="en-US" w:bidi="ar-SA"/>
              </w:rPr>
              <w:t>Опорные точки</w:t>
            </w:r>
          </w:p>
        </w:tc>
        <w:tc>
          <w:tcPr>
            <w:tcW w:w="3003" w:type="dxa"/>
            <w:tcBorders/>
          </w:tcPr>
          <w:p>
            <w:pPr>
              <w:pStyle w:val="Normal"/>
              <w:widowControl/>
              <w:suppressAutoHyphens w:val="true"/>
              <w:spacing w:before="0" w:after="0"/>
              <w:ind w:firstLine="31"/>
              <w:rPr>
                <w:sz w:val="20"/>
              </w:rPr>
            </w:pPr>
            <w:r>
              <w:rPr>
                <w:rFonts w:eastAsia="Times New Roman" w:cs="Times New Roman"/>
                <w:b/>
                <w:kern w:val="0"/>
                <w:sz w:val="20"/>
                <w:szCs w:val="20"/>
                <w:lang w:val="ru-RU" w:eastAsia="en-US" w:bidi="ar-SA"/>
              </w:rPr>
              <w:t>Эталонные размеры</w:t>
            </w:r>
          </w:p>
        </w:tc>
        <w:tc>
          <w:tcPr>
            <w:tcW w:w="2229" w:type="dxa"/>
            <w:tcBorders/>
          </w:tcPr>
          <w:p>
            <w:pPr>
              <w:pStyle w:val="Normal"/>
              <w:widowControl/>
              <w:suppressAutoHyphens w:val="true"/>
              <w:spacing w:before="0" w:after="0"/>
              <w:ind w:firstLine="31"/>
              <w:rPr>
                <w:b/>
                <w:sz w:val="20"/>
              </w:rPr>
            </w:pPr>
            <w:r>
              <w:rPr>
                <w:rFonts w:eastAsia="Times New Roman" w:cs="Times New Roman"/>
                <w:b/>
                <w:kern w:val="0"/>
                <w:sz w:val="20"/>
                <w:szCs w:val="20"/>
                <w:lang w:val="ru-RU" w:eastAsia="en-US" w:bidi="ar-SA"/>
              </w:rPr>
              <w:t xml:space="preserve">Расчёт </w:t>
            </w:r>
            <w:r>
              <w:rPr/>
            </w:r>
            <m:oMath xmlns:m="http://schemas.openxmlformats.org/officeDocument/2006/math">
              <m:r>
                <w:rPr>
                  <w:rFonts w:ascii="Cambria Math" w:hAnsi="Cambria Math"/>
                </w:rPr>
                <m:t xml:space="preserve">{</m:t>
              </m:r>
              <m:sSub>
                <m:e>
                  <m:r>
                    <w:rPr>
                      <w:rFonts w:ascii="Cambria Math" w:hAnsi="Cambria Math"/>
                    </w:rPr>
                    <m:t xml:space="preserve">x</m:t>
                  </m:r>
                </m:e>
                <m:sub>
                  <m:r>
                    <w:rPr>
                      <w:rFonts w:ascii="Cambria Math" w:hAnsi="Cambria Math"/>
                    </w:rPr>
                    <m:t xml:space="preserve">mj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m:t>
                  </m:r>
                  <m:r>
                    <w:rPr>
                      <w:rFonts w:ascii="Cambria Math" w:hAnsi="Cambria Math"/>
                    </w:rPr>
                    <m:t xml:space="preserve">j</m:t>
                  </m:r>
                </m:sub>
              </m:sSub>
              <m:r>
                <w:rPr>
                  <w:rFonts w:ascii="Cambria Math" w:hAnsi="Cambria Math"/>
                </w:rPr>
                <m:t xml:space="preserve">}</m:t>
              </m:r>
            </m:oMath>
          </w:p>
        </w:tc>
      </w:tr>
      <w:tr>
        <w:trPr/>
        <w:tc>
          <w:tcPr>
            <w:tcW w:w="432" w:type="dxa"/>
            <w:vMerge w:val="restart"/>
            <w:tcBorders/>
          </w:tcPr>
          <w:p>
            <w:pPr>
              <w:pStyle w:val="Normal"/>
              <w:widowControl/>
              <w:suppressAutoHyphens w:val="true"/>
              <w:spacing w:before="0" w:after="0"/>
              <w:ind w:firstLine="31"/>
              <w:rPr>
                <w:sz w:val="20"/>
                <w:vertAlign w:val="subscript"/>
                <w:lang w:val="en-US"/>
              </w:rPr>
            </w:pPr>
            <w:r>
              <w:rPr>
                <w:rFonts w:eastAsia="Times New Roman" w:cs="Times New Roman"/>
                <w:kern w:val="0"/>
                <w:sz w:val="20"/>
                <w:szCs w:val="20"/>
                <w:lang w:val="en-US" w:eastAsia="en-US" w:bidi="ar-SA"/>
              </w:rPr>
              <w:t>E</w:t>
            </w:r>
            <w:r>
              <w:rPr>
                <w:rFonts w:eastAsia="Times New Roman" w:cs="Times New Roman"/>
                <w:kern w:val="0"/>
                <w:sz w:val="20"/>
                <w:szCs w:val="20"/>
                <w:vertAlign w:val="subscript"/>
                <w:lang w:val="en-US" w:eastAsia="en-US" w:bidi="ar-SA"/>
              </w:rPr>
              <w:t>4</w:t>
            </w:r>
          </w:p>
        </w:tc>
        <w:tc>
          <w:tcPr>
            <w:tcW w:w="1908" w:type="dxa"/>
            <w:vMerge w:val="restart"/>
            <w:tcBorders/>
          </w:tcPr>
          <w:p>
            <w:pPr>
              <w:pStyle w:val="Normal"/>
              <w:widowControl/>
              <w:suppressAutoHyphens w:val="true"/>
              <w:spacing w:before="0" w:after="0"/>
              <w:ind w:firstLine="31"/>
              <w:rPr>
                <w:sz w:val="20"/>
              </w:rPr>
            </w:pPr>
            <w:r>
              <w:rPr>
                <w:rFonts w:eastAsia="" w:cs="Times New Roman" w:eastAsiaTheme="minorEastAsia"/>
                <w:kern w:val="0"/>
                <w:sz w:val="20"/>
                <w:szCs w:val="20"/>
                <w:lang w:val="ru-RU" w:eastAsia="en-US" w:bidi="ar-SA"/>
              </w:rPr>
              <w:t>железнодорожная колея</w:t>
            </w:r>
          </w:p>
        </w:tc>
        <w:tc>
          <w:tcPr>
            <w:tcW w:w="1921" w:type="dxa"/>
            <w:tcBorders/>
          </w:tcPr>
          <w:p>
            <w:pPr>
              <w:pStyle w:val="Normal"/>
              <w:widowControl/>
              <w:suppressAutoHyphens w:val="true"/>
              <w:spacing w:before="0" w:after="0"/>
              <w:ind w:firstLine="31"/>
              <w:rPr>
                <w:sz w:val="20"/>
              </w:rPr>
            </w:pP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1</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2</w:t>
            </w:r>
            <w:r>
              <w:rPr>
                <w:rFonts w:eastAsia="" w:cs="Times New Roman" w:eastAsiaTheme="minorEastAsia"/>
                <w:kern w:val="0"/>
                <w:sz w:val="20"/>
                <w:szCs w:val="20"/>
                <w:lang w:val="ru-RU" w:eastAsia="en-US" w:bidi="ar-SA"/>
              </w:rPr>
              <w:t xml:space="preserve"> – на одной рельсе на соседних шпалах</w:t>
            </w:r>
          </w:p>
        </w:tc>
        <w:tc>
          <w:tcPr>
            <w:tcW w:w="3003"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 xml:space="preserve">Расстояние между шпалами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2</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V</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 xml:space="preserve">=0.6 м),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=1,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'=2</w:t>
            </w:r>
          </w:p>
        </w:tc>
        <w:tc>
          <w:tcPr>
            <w:tcW w:w="2229"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По формуле (4)</w:t>
            </w:r>
          </w:p>
        </w:tc>
      </w:tr>
      <w:tr>
        <w:trPr/>
        <w:tc>
          <w:tcPr>
            <w:tcW w:w="432" w:type="dxa"/>
            <w:vMerge w:val="continue"/>
            <w:tcBorders/>
          </w:tcPr>
          <w:p>
            <w:pPr>
              <w:pStyle w:val="Normal"/>
              <w:widowControl/>
              <w:suppressAutoHyphens w:val="true"/>
              <w:spacing w:before="0" w:after="0"/>
              <w:ind w:firstLine="31"/>
              <w:rPr>
                <w:sz w:val="20"/>
              </w:rPr>
            </w:pPr>
            <w:r>
              <w:rPr>
                <w:sz w:val="20"/>
              </w:rPr>
            </w:r>
          </w:p>
        </w:tc>
        <w:tc>
          <w:tcPr>
            <w:tcW w:w="1908" w:type="dxa"/>
            <w:vMerge w:val="continue"/>
            <w:tcBorders/>
          </w:tcPr>
          <w:p>
            <w:pPr>
              <w:pStyle w:val="Normal"/>
              <w:widowControl/>
              <w:suppressAutoHyphens w:val="true"/>
              <w:spacing w:before="0" w:after="0"/>
              <w:ind w:firstLine="31"/>
              <w:rPr>
                <w:sz w:val="20"/>
              </w:rPr>
            </w:pPr>
            <w:r>
              <w:rPr>
                <w:sz w:val="20"/>
              </w:rPr>
            </w:r>
          </w:p>
        </w:tc>
        <w:tc>
          <w:tcPr>
            <w:tcW w:w="1921" w:type="dxa"/>
            <w:tcBorders/>
          </w:tcPr>
          <w:p>
            <w:pPr>
              <w:pStyle w:val="Normal"/>
              <w:widowControl/>
              <w:suppressAutoHyphens w:val="true"/>
              <w:spacing w:before="0" w:after="0"/>
              <w:ind w:firstLine="31"/>
              <w:rPr>
                <w:sz w:val="20"/>
              </w:rPr>
            </w:pP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3</w:t>
            </w:r>
            <w:r>
              <w:rPr>
                <w:rFonts w:eastAsia="" w:cs="Times New Roman" w:eastAsiaTheme="minorEastAsia"/>
                <w:kern w:val="0"/>
                <w:sz w:val="20"/>
                <w:szCs w:val="20"/>
                <w:lang w:val="ru-RU" w:eastAsia="en-US" w:bidi="ar-SA"/>
              </w:rPr>
              <w:t xml:space="preserve">, </w:t>
            </w:r>
            <w:r>
              <w:rPr>
                <w:rFonts w:eastAsia="" w:cs="Times New Roman" w:eastAsiaTheme="minorEastAsia"/>
                <w:kern w:val="0"/>
                <w:sz w:val="20"/>
                <w:szCs w:val="20"/>
                <w:lang w:val="en-US" w:eastAsia="en-US" w:bidi="ar-SA"/>
              </w:rPr>
              <w:t>D</w:t>
            </w:r>
            <w:r>
              <w:rPr>
                <w:rFonts w:eastAsia="" w:cs="Times New Roman" w:eastAsiaTheme="minorEastAsia"/>
                <w:kern w:val="0"/>
                <w:sz w:val="20"/>
                <w:szCs w:val="20"/>
                <w:vertAlign w:val="subscript"/>
                <w:lang w:val="ru-RU" w:eastAsia="en-US" w:bidi="ar-SA"/>
              </w:rPr>
              <w:t>4</w:t>
            </w:r>
            <w:r>
              <w:rPr>
                <w:rFonts w:eastAsia="" w:cs="Times New Roman" w:eastAsiaTheme="minorEastAsia"/>
                <w:kern w:val="0"/>
                <w:sz w:val="20"/>
                <w:szCs w:val="20"/>
                <w:lang w:val="ru-RU" w:eastAsia="en-US" w:bidi="ar-SA"/>
              </w:rPr>
              <w:t xml:space="preserve"> – на рельсах колеи напротив друг друга</w:t>
            </w:r>
          </w:p>
        </w:tc>
        <w:tc>
          <w:tcPr>
            <w:tcW w:w="3003"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 xml:space="preserve">Ширина колеи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1</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4</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V</w:t>
            </w:r>
            <w:r>
              <w:rPr>
                <w:rFonts w:eastAsia="Times New Roman" w:cs="Times New Roman"/>
                <w:kern w:val="0"/>
                <w:sz w:val="20"/>
                <w:szCs w:val="20"/>
                <w:vertAlign w:val="subscript"/>
                <w:lang w:val="ru-RU" w:eastAsia="en-US" w:bidi="ar-SA"/>
              </w:rPr>
              <w:t>2</w:t>
            </w:r>
            <w:r>
              <w:rPr>
                <w:rFonts w:eastAsia="Times New Roman" w:cs="Times New Roman"/>
                <w:kern w:val="0"/>
                <w:sz w:val="20"/>
                <w:szCs w:val="20"/>
                <w:lang w:val="ru-RU" w:eastAsia="en-US" w:bidi="ar-SA"/>
              </w:rPr>
              <w:t xml:space="preserve">=1.52 м),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=2,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'=1</w:t>
            </w:r>
          </w:p>
        </w:tc>
        <w:tc>
          <w:tcPr>
            <w:tcW w:w="2229"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По формуле (4)</w:t>
            </w:r>
          </w:p>
        </w:tc>
      </w:tr>
      <w:tr>
        <w:trPr/>
        <w:tc>
          <w:tcPr>
            <w:tcW w:w="432" w:type="dxa"/>
            <w:tcBorders/>
          </w:tcPr>
          <w:p>
            <w:pPr>
              <w:pStyle w:val="Normal"/>
              <w:widowControl/>
              <w:suppressAutoHyphens w:val="true"/>
              <w:spacing w:before="0" w:after="0"/>
              <w:ind w:firstLine="31"/>
              <w:rPr>
                <w:sz w:val="20"/>
                <w:vertAlign w:val="subscript"/>
              </w:rPr>
            </w:pPr>
            <w:r>
              <w:rPr>
                <w:rFonts w:eastAsia="Times New Roman" w:cs="Times New Roman"/>
                <w:kern w:val="0"/>
                <w:sz w:val="20"/>
                <w:szCs w:val="20"/>
                <w:lang w:val="en-US" w:eastAsia="en-US" w:bidi="ar-SA"/>
              </w:rPr>
              <w:t>E</w:t>
            </w:r>
            <w:r>
              <w:rPr>
                <w:rFonts w:eastAsia="Times New Roman" w:cs="Times New Roman"/>
                <w:kern w:val="0"/>
                <w:sz w:val="20"/>
                <w:szCs w:val="20"/>
                <w:vertAlign w:val="subscript"/>
                <w:lang w:val="ru-RU" w:eastAsia="en-US" w:bidi="ar-SA"/>
              </w:rPr>
              <w:t>5</w:t>
            </w:r>
          </w:p>
        </w:tc>
        <w:tc>
          <w:tcPr>
            <w:tcW w:w="1908" w:type="dxa"/>
            <w:vMerge w:val="restart"/>
            <w:tcBorders/>
          </w:tcPr>
          <w:p>
            <w:pPr>
              <w:pStyle w:val="Normal"/>
              <w:widowControl/>
              <w:suppressAutoHyphens w:val="true"/>
              <w:spacing w:before="0" w:after="0"/>
              <w:ind w:firstLine="31"/>
              <w:rPr>
                <w:sz w:val="20"/>
              </w:rPr>
            </w:pPr>
            <w:r>
              <w:rPr>
                <w:rFonts w:eastAsia="" w:cs="Times New Roman" w:eastAsiaTheme="minorEastAsia"/>
                <w:kern w:val="0"/>
                <w:sz w:val="20"/>
                <w:szCs w:val="20"/>
                <w:lang w:val="ru-RU" w:eastAsia="en-US" w:bidi="ar-SA"/>
              </w:rPr>
              <w:t>железнодорожный столб: ригельная опора контактной сети для жёстких поперечин</w:t>
            </w:r>
          </w:p>
        </w:tc>
        <w:tc>
          <w:tcPr>
            <w:tcW w:w="1921" w:type="dxa"/>
            <w:tcBorders/>
          </w:tcPr>
          <w:p>
            <w:pPr>
              <w:pStyle w:val="Normal"/>
              <w:widowControl/>
              <w:suppressAutoHyphens w:val="true"/>
              <w:spacing w:before="0" w:after="0"/>
              <w:ind w:firstLine="31"/>
              <w:rPr>
                <w:sz w:val="20"/>
              </w:rPr>
            </w:pP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5</w:t>
            </w:r>
            <w:r>
              <w:rPr>
                <w:rFonts w:eastAsia="Times New Roman" w:cs="Times New Roman"/>
                <w:kern w:val="0"/>
                <w:sz w:val="20"/>
                <w:szCs w:val="20"/>
                <w:lang w:val="ru-RU" w:eastAsia="en-US" w:bidi="ar-SA"/>
              </w:rPr>
              <w:t xml:space="preserve"> – в основании столба,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6</w:t>
            </w:r>
            <w:r>
              <w:rPr>
                <w:rFonts w:eastAsia="Times New Roman" w:cs="Times New Roman"/>
                <w:kern w:val="0"/>
                <w:sz w:val="20"/>
                <w:szCs w:val="20"/>
                <w:lang w:val="ru-RU" w:eastAsia="en-US" w:bidi="ar-SA"/>
              </w:rPr>
              <w:t xml:space="preserve"> – на пике столба</w:t>
            </w:r>
          </w:p>
        </w:tc>
        <w:tc>
          <w:tcPr>
            <w:tcW w:w="3003" w:type="dxa"/>
            <w:tcBorders/>
          </w:tcPr>
          <w:p>
            <w:pPr>
              <w:pStyle w:val="Normal"/>
              <w:widowControl/>
              <w:suppressAutoHyphens w:val="true"/>
              <w:spacing w:before="0" w:after="0"/>
              <w:ind w:firstLine="31"/>
              <w:rPr>
                <w:sz w:val="20"/>
              </w:rPr>
            </w:pPr>
            <w:r>
              <w:rPr>
                <w:rFonts w:eastAsia="" w:cs="Times New Roman" w:eastAsiaTheme="minorEastAsia"/>
                <w:kern w:val="0"/>
                <w:sz w:val="20"/>
                <w:szCs w:val="20"/>
                <w:lang w:val="ru-RU" w:eastAsia="en-US" w:bidi="ar-SA"/>
              </w:rPr>
              <w:t>Высота</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5</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6</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V</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 xml:space="preserve">=12 м),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=3,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'=1,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''=2</w:t>
            </w:r>
          </w:p>
        </w:tc>
        <w:tc>
          <w:tcPr>
            <w:tcW w:w="2229"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По формуле (5)</w:t>
            </w:r>
          </w:p>
        </w:tc>
      </w:tr>
      <w:tr>
        <w:trPr/>
        <w:tc>
          <w:tcPr>
            <w:tcW w:w="432" w:type="dxa"/>
            <w:tcBorders/>
          </w:tcPr>
          <w:p>
            <w:pPr>
              <w:pStyle w:val="Normal"/>
              <w:widowControl/>
              <w:suppressAutoHyphens w:val="true"/>
              <w:spacing w:before="0" w:after="0"/>
              <w:ind w:firstLine="31"/>
              <w:rPr>
                <w:sz w:val="20"/>
                <w:vertAlign w:val="subscript"/>
              </w:rPr>
            </w:pPr>
            <w:r>
              <w:rPr>
                <w:rFonts w:eastAsia="Times New Roman" w:cs="Times New Roman"/>
                <w:kern w:val="0"/>
                <w:sz w:val="20"/>
                <w:szCs w:val="20"/>
                <w:lang w:val="en-US" w:eastAsia="en-US" w:bidi="ar-SA"/>
              </w:rPr>
              <w:t>E</w:t>
            </w:r>
            <w:r>
              <w:rPr>
                <w:rFonts w:eastAsia="Times New Roman" w:cs="Times New Roman"/>
                <w:kern w:val="0"/>
                <w:sz w:val="20"/>
                <w:szCs w:val="20"/>
                <w:vertAlign w:val="subscript"/>
                <w:lang w:val="ru-RU" w:eastAsia="en-US" w:bidi="ar-SA"/>
              </w:rPr>
              <w:t>6</w:t>
            </w:r>
          </w:p>
        </w:tc>
        <w:tc>
          <w:tcPr>
            <w:tcW w:w="1908" w:type="dxa"/>
            <w:vMerge w:val="continue"/>
            <w:tcBorders/>
          </w:tcPr>
          <w:p>
            <w:pPr>
              <w:pStyle w:val="Normal"/>
              <w:widowControl/>
              <w:suppressAutoHyphens w:val="true"/>
              <w:spacing w:before="0" w:after="0"/>
              <w:ind w:firstLine="31"/>
              <w:rPr>
                <w:sz w:val="20"/>
              </w:rPr>
            </w:pPr>
            <w:r>
              <w:rPr>
                <w:sz w:val="20"/>
              </w:rPr>
            </w:r>
          </w:p>
        </w:tc>
        <w:tc>
          <w:tcPr>
            <w:tcW w:w="1921" w:type="dxa"/>
            <w:tcBorders/>
          </w:tcPr>
          <w:p>
            <w:pPr>
              <w:pStyle w:val="Normal"/>
              <w:widowControl/>
              <w:suppressAutoHyphens w:val="true"/>
              <w:spacing w:before="0" w:after="0"/>
              <w:ind w:firstLine="31"/>
              <w:rPr>
                <w:sz w:val="20"/>
              </w:rPr>
            </w:pP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7</w:t>
            </w:r>
            <w:r>
              <w:rPr>
                <w:rFonts w:eastAsia="Times New Roman" w:cs="Times New Roman"/>
                <w:kern w:val="0"/>
                <w:sz w:val="20"/>
                <w:szCs w:val="20"/>
                <w:lang w:val="ru-RU" w:eastAsia="en-US" w:bidi="ar-SA"/>
              </w:rPr>
              <w:t xml:space="preserve"> – в основании столба,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8</w:t>
            </w:r>
            <w:r>
              <w:rPr>
                <w:rFonts w:eastAsia="Times New Roman" w:cs="Times New Roman"/>
                <w:kern w:val="0"/>
                <w:sz w:val="20"/>
                <w:szCs w:val="20"/>
                <w:lang w:val="ru-RU" w:eastAsia="en-US" w:bidi="ar-SA"/>
              </w:rPr>
              <w:t xml:space="preserve"> – на пике столба</w:t>
            </w:r>
          </w:p>
        </w:tc>
        <w:tc>
          <w:tcPr>
            <w:tcW w:w="3003" w:type="dxa"/>
            <w:tcBorders/>
          </w:tcPr>
          <w:p>
            <w:pPr>
              <w:pStyle w:val="Normal"/>
              <w:widowControl/>
              <w:suppressAutoHyphens w:val="true"/>
              <w:spacing w:before="0" w:after="0"/>
              <w:ind w:firstLine="31"/>
              <w:rPr>
                <w:sz w:val="20"/>
              </w:rPr>
            </w:pPr>
            <w:r>
              <w:rPr>
                <w:rFonts w:eastAsia="" w:cs="Times New Roman" w:eastAsiaTheme="minorEastAsia"/>
                <w:kern w:val="0"/>
                <w:sz w:val="20"/>
                <w:szCs w:val="20"/>
                <w:lang w:val="ru-RU" w:eastAsia="en-US" w:bidi="ar-SA"/>
              </w:rPr>
              <w:t>Высота</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7</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8</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V</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 xml:space="preserve">=12 м),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=3,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'=1,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''=2</w:t>
            </w:r>
          </w:p>
        </w:tc>
        <w:tc>
          <w:tcPr>
            <w:tcW w:w="2229"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По формуле (5)</w:t>
            </w:r>
          </w:p>
        </w:tc>
      </w:tr>
      <w:tr>
        <w:trPr/>
        <w:tc>
          <w:tcPr>
            <w:tcW w:w="432" w:type="dxa"/>
            <w:tcBorders/>
          </w:tcPr>
          <w:p>
            <w:pPr>
              <w:pStyle w:val="Normal"/>
              <w:widowControl/>
              <w:suppressAutoHyphens w:val="true"/>
              <w:spacing w:before="0" w:after="0"/>
              <w:ind w:firstLine="31"/>
              <w:rPr>
                <w:sz w:val="20"/>
                <w:vertAlign w:val="subscript"/>
              </w:rPr>
            </w:pPr>
            <w:r>
              <w:rPr>
                <w:rFonts w:eastAsia="Times New Roman" w:cs="Times New Roman"/>
                <w:kern w:val="0"/>
                <w:sz w:val="20"/>
                <w:szCs w:val="20"/>
                <w:lang w:val="en-US" w:eastAsia="en-US" w:bidi="ar-SA"/>
              </w:rPr>
              <w:t>E</w:t>
            </w:r>
            <w:r>
              <w:rPr>
                <w:rFonts w:eastAsia="Times New Roman" w:cs="Times New Roman"/>
                <w:kern w:val="0"/>
                <w:sz w:val="20"/>
                <w:szCs w:val="20"/>
                <w:vertAlign w:val="subscript"/>
                <w:lang w:val="ru-RU" w:eastAsia="en-US" w:bidi="ar-SA"/>
              </w:rPr>
              <w:t>7</w:t>
            </w:r>
          </w:p>
        </w:tc>
        <w:tc>
          <w:tcPr>
            <w:tcW w:w="1908" w:type="dxa"/>
            <w:vMerge w:val="continue"/>
            <w:tcBorders/>
          </w:tcPr>
          <w:p>
            <w:pPr>
              <w:pStyle w:val="Normal"/>
              <w:widowControl/>
              <w:suppressAutoHyphens w:val="true"/>
              <w:spacing w:before="0" w:after="0"/>
              <w:ind w:firstLine="31"/>
              <w:rPr>
                <w:sz w:val="20"/>
              </w:rPr>
            </w:pPr>
            <w:r>
              <w:rPr>
                <w:sz w:val="20"/>
              </w:rPr>
            </w:r>
          </w:p>
        </w:tc>
        <w:tc>
          <w:tcPr>
            <w:tcW w:w="1921" w:type="dxa"/>
            <w:tcBorders/>
          </w:tcPr>
          <w:p>
            <w:pPr>
              <w:pStyle w:val="Normal"/>
              <w:widowControl/>
              <w:suppressAutoHyphens w:val="true"/>
              <w:spacing w:before="0" w:after="0"/>
              <w:ind w:firstLine="31"/>
              <w:rPr>
                <w:sz w:val="20"/>
              </w:rPr>
            </w:pP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9</w:t>
            </w:r>
            <w:r>
              <w:rPr>
                <w:rFonts w:eastAsia="Times New Roman" w:cs="Times New Roman"/>
                <w:kern w:val="0"/>
                <w:sz w:val="20"/>
                <w:szCs w:val="20"/>
                <w:lang w:val="ru-RU" w:eastAsia="en-US" w:bidi="ar-SA"/>
              </w:rPr>
              <w:t xml:space="preserve"> – в основании столба, </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10</w:t>
            </w:r>
            <w:r>
              <w:rPr>
                <w:rFonts w:eastAsia="Times New Roman" w:cs="Times New Roman"/>
                <w:kern w:val="0"/>
                <w:sz w:val="20"/>
                <w:szCs w:val="20"/>
                <w:lang w:val="ru-RU" w:eastAsia="en-US" w:bidi="ar-SA"/>
              </w:rPr>
              <w:t xml:space="preserve"> – на пике столба</w:t>
            </w:r>
          </w:p>
        </w:tc>
        <w:tc>
          <w:tcPr>
            <w:tcW w:w="3003" w:type="dxa"/>
            <w:tcBorders/>
          </w:tcPr>
          <w:p>
            <w:pPr>
              <w:pStyle w:val="Normal"/>
              <w:widowControl/>
              <w:suppressAutoHyphens w:val="true"/>
              <w:spacing w:before="0" w:after="0"/>
              <w:ind w:firstLine="31"/>
              <w:rPr>
                <w:sz w:val="20"/>
              </w:rPr>
            </w:pPr>
            <w:r>
              <w:rPr>
                <w:rFonts w:eastAsia="" w:cs="Times New Roman" w:eastAsiaTheme="minorEastAsia"/>
                <w:kern w:val="0"/>
                <w:sz w:val="20"/>
                <w:szCs w:val="20"/>
                <w:lang w:val="ru-RU" w:eastAsia="en-US" w:bidi="ar-SA"/>
              </w:rPr>
              <w:t>Высота</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9</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B</w:t>
            </w:r>
            <w:r>
              <w:rPr>
                <w:rFonts w:eastAsia="Times New Roman" w:cs="Times New Roman"/>
                <w:kern w:val="0"/>
                <w:sz w:val="20"/>
                <w:szCs w:val="20"/>
                <w:lang w:val="ru-RU" w:eastAsia="en-US" w:bidi="ar-SA"/>
              </w:rPr>
              <w:t>''</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w:t>
            </w:r>
            <w:r>
              <w:rPr>
                <w:rFonts w:eastAsia="Times New Roman" w:cs="Times New Roman"/>
                <w:kern w:val="0"/>
                <w:sz w:val="20"/>
                <w:szCs w:val="20"/>
                <w:lang w:val="en-US" w:eastAsia="en-US" w:bidi="ar-SA"/>
              </w:rPr>
              <w:t>D</w:t>
            </w:r>
            <w:r>
              <w:rPr>
                <w:rFonts w:eastAsia="Times New Roman" w:cs="Times New Roman"/>
                <w:kern w:val="0"/>
                <w:sz w:val="20"/>
                <w:szCs w:val="20"/>
                <w:vertAlign w:val="subscript"/>
                <w:lang w:val="ru-RU" w:eastAsia="en-US" w:bidi="ar-SA"/>
              </w:rPr>
              <w:t>10</w:t>
            </w:r>
            <w:r>
              <w:rPr>
                <w:rFonts w:eastAsia="Times New Roman" w:cs="Times New Roman"/>
                <w:kern w:val="0"/>
                <w:sz w:val="20"/>
                <w:szCs w:val="20"/>
                <w:lang w:val="ru-RU" w:eastAsia="en-US" w:bidi="ar-SA"/>
              </w:rPr>
              <w:t xml:space="preserve"> (</w:t>
            </w:r>
            <w:r>
              <w:rPr>
                <w:rFonts w:eastAsia="Times New Roman" w:cs="Times New Roman"/>
                <w:kern w:val="0"/>
                <w:sz w:val="20"/>
                <w:szCs w:val="20"/>
                <w:lang w:val="en-US" w:eastAsia="en-US" w:bidi="ar-SA"/>
              </w:rPr>
              <w:t>V</w:t>
            </w:r>
            <w:r>
              <w:rPr>
                <w:rFonts w:eastAsia="Times New Roman" w:cs="Times New Roman"/>
                <w:kern w:val="0"/>
                <w:sz w:val="20"/>
                <w:szCs w:val="20"/>
                <w:vertAlign w:val="subscript"/>
                <w:lang w:val="ru-RU" w:eastAsia="en-US" w:bidi="ar-SA"/>
              </w:rPr>
              <w:t>3</w:t>
            </w:r>
            <w:r>
              <w:rPr>
                <w:rFonts w:eastAsia="Times New Roman" w:cs="Times New Roman"/>
                <w:kern w:val="0"/>
                <w:sz w:val="20"/>
                <w:szCs w:val="20"/>
                <w:lang w:val="ru-RU" w:eastAsia="en-US" w:bidi="ar-SA"/>
              </w:rPr>
              <w:t xml:space="preserve">=12 м),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=3,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 xml:space="preserve">'=1, </w:t>
            </w:r>
            <w:r>
              <w:rPr>
                <w:rFonts w:eastAsia="Times New Roman" w:cs="Times New Roman"/>
                <w:kern w:val="0"/>
                <w:sz w:val="20"/>
                <w:szCs w:val="20"/>
                <w:lang w:val="en-US" w:eastAsia="en-US" w:bidi="ar-SA"/>
              </w:rPr>
              <w:t>j</w:t>
            </w:r>
            <w:r>
              <w:rPr>
                <w:rFonts w:eastAsia="Times New Roman" w:cs="Times New Roman"/>
                <w:kern w:val="0"/>
                <w:sz w:val="20"/>
                <w:szCs w:val="20"/>
                <w:lang w:val="ru-RU" w:eastAsia="en-US" w:bidi="ar-SA"/>
              </w:rPr>
              <w:t>''=2</w:t>
            </w:r>
          </w:p>
        </w:tc>
        <w:tc>
          <w:tcPr>
            <w:tcW w:w="2229" w:type="dxa"/>
            <w:tcBorders/>
          </w:tcPr>
          <w:p>
            <w:pPr>
              <w:pStyle w:val="Normal"/>
              <w:widowControl/>
              <w:suppressAutoHyphens w:val="true"/>
              <w:spacing w:before="0" w:after="0"/>
              <w:ind w:firstLine="31"/>
              <w:rPr>
                <w:sz w:val="20"/>
              </w:rPr>
            </w:pPr>
            <w:r>
              <w:rPr>
                <w:rFonts w:eastAsia="Times New Roman" w:cs="Times New Roman"/>
                <w:kern w:val="0"/>
                <w:sz w:val="20"/>
                <w:szCs w:val="20"/>
                <w:lang w:val="ru-RU" w:eastAsia="en-US" w:bidi="ar-SA"/>
              </w:rPr>
              <w:t>По формуле (5)</w:t>
            </w:r>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7, ТиСу №___</w:t>
      </w:r>
    </w:p>
    <w:p>
      <w:pPr>
        <w:pStyle w:val="BodyText"/>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98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
        <w:gridCol w:w="1642"/>
        <w:gridCol w:w="1535"/>
        <w:gridCol w:w="1108"/>
        <w:gridCol w:w="1534"/>
        <w:gridCol w:w="1534"/>
        <w:gridCol w:w="1533"/>
      </w:tblGrid>
      <w:tr>
        <w:trPr>
          <w:trHeight w:val="284" w:hRule="exact"/>
        </w:trPr>
        <w:tc>
          <w:tcPr>
            <w:tcW w:w="940" w:type="dxa"/>
            <w:tcBorders/>
            <w:vAlign w:val="center"/>
          </w:tcPr>
          <w:p>
            <w:pPr>
              <w:pStyle w:val="Normal"/>
              <w:pageBreakBefore/>
              <w:widowControl/>
              <w:suppressAutoHyphens w:val="true"/>
              <w:spacing w:before="0" w:after="0"/>
              <w:rPr>
                <w:b/>
                <w:szCs w:val="24"/>
                <w:lang w:val="en-US"/>
              </w:rPr>
            </w:pPr>
            <w:r>
              <w:rPr>
                <w:rFonts w:eastAsia="Times New Roman" w:cs="Times New Roman"/>
                <w:b/>
                <w:kern w:val="0"/>
                <w:szCs w:val="24"/>
                <w:lang w:val="en-US" w:eastAsia="en-US" w:bidi="ar-SA"/>
              </w:rPr>
              <w:t>i</w:t>
            </w:r>
          </w:p>
        </w:tc>
        <w:tc>
          <w:tcPr>
            <w:tcW w:w="1642"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i1</w:t>
            </w:r>
            <w:r>
              <w:rPr>
                <w:rFonts w:eastAsia="Times New Roman" w:cs="Times New Roman"/>
                <w:b/>
                <w:kern w:val="0"/>
                <w:szCs w:val="24"/>
                <w:lang w:val="ru-RU" w:eastAsia="en-US" w:bidi="ar-SA"/>
              </w:rPr>
              <w:t>, пк</w:t>
            </w:r>
          </w:p>
        </w:tc>
        <w:tc>
          <w:tcPr>
            <w:tcW w:w="1535"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i2</w:t>
            </w:r>
            <w:r>
              <w:rPr>
                <w:rFonts w:eastAsia="Times New Roman" w:cs="Times New Roman"/>
                <w:b/>
                <w:kern w:val="0"/>
                <w:szCs w:val="24"/>
                <w:lang w:val="ru-RU" w:eastAsia="en-US" w:bidi="ar-SA"/>
              </w:rPr>
              <w:t>, пк</w:t>
            </w:r>
          </w:p>
        </w:tc>
        <w:tc>
          <w:tcPr>
            <w:tcW w:w="1108"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i3</w:t>
            </w:r>
            <w:r>
              <w:rPr>
                <w:rFonts w:eastAsia="Times New Roman" w:cs="Times New Roman"/>
                <w:b/>
                <w:kern w:val="0"/>
                <w:szCs w:val="24"/>
                <w:lang w:val="ru-RU" w:eastAsia="en-US" w:bidi="ar-SA"/>
              </w:rPr>
              <w:t>, пк</w:t>
            </w:r>
          </w:p>
        </w:tc>
        <w:tc>
          <w:tcPr>
            <w:tcW w:w="1534"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i1</w:t>
            </w:r>
            <w:r>
              <w:rPr>
                <w:rFonts w:eastAsia="Times New Roman" w:cs="Times New Roman"/>
                <w:b/>
                <w:kern w:val="0"/>
                <w:szCs w:val="24"/>
                <w:lang w:val="en-US" w:eastAsia="en-US" w:bidi="ar-SA"/>
              </w:rPr>
              <w:t xml:space="preserve">, </w:t>
            </w:r>
            <w:r>
              <w:rPr>
                <w:rFonts w:eastAsia="Times New Roman" w:cs="Times New Roman"/>
                <w:b/>
                <w:kern w:val="0"/>
                <w:szCs w:val="24"/>
                <w:lang w:val="ru-RU" w:eastAsia="en-US" w:bidi="ar-SA"/>
              </w:rPr>
              <w:t>м</w:t>
            </w:r>
          </w:p>
        </w:tc>
        <w:tc>
          <w:tcPr>
            <w:tcW w:w="1534"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i2</w:t>
            </w:r>
            <w:r>
              <w:rPr>
                <w:rFonts w:eastAsia="Times New Roman" w:cs="Times New Roman"/>
                <w:b/>
                <w:kern w:val="0"/>
                <w:szCs w:val="24"/>
                <w:lang w:val="ru-RU" w:eastAsia="en-US" w:bidi="ar-SA"/>
              </w:rPr>
              <w:t>, м</w:t>
            </w:r>
          </w:p>
        </w:tc>
        <w:tc>
          <w:tcPr>
            <w:tcW w:w="1533" w:type="dxa"/>
            <w:tcBorders/>
            <w:vAlign w:val="center"/>
          </w:tcPr>
          <w:p>
            <w:pPr>
              <w:pStyle w:val="Normal"/>
              <w:widowControl/>
              <w:suppressAutoHyphens w:val="true"/>
              <w:spacing w:before="0" w:after="0"/>
              <w:rPr>
                <w:b/>
                <w:szCs w:val="24"/>
              </w:rPr>
            </w:pPr>
            <w:r>
              <w:rPr>
                <w:rFonts w:eastAsia="Times New Roman" w:cs="Times New Roman"/>
                <w:b/>
                <w:kern w:val="0"/>
                <w:szCs w:val="24"/>
                <w:lang w:val="en-US" w:eastAsia="en-US" w:bidi="ar-SA"/>
              </w:rPr>
              <w:t>X</w:t>
            </w:r>
            <w:r>
              <w:rPr>
                <w:rFonts w:eastAsia="Times New Roman" w:cs="Times New Roman"/>
                <w:b/>
                <w:kern w:val="0"/>
                <w:szCs w:val="24"/>
                <w:vertAlign w:val="subscript"/>
                <w:lang w:val="en-US" w:eastAsia="en-US" w:bidi="ar-SA"/>
              </w:rPr>
              <w:t>i3</w:t>
            </w:r>
            <w:r>
              <w:rPr>
                <w:rFonts w:eastAsia="Times New Roman" w:cs="Times New Roman"/>
                <w:b/>
                <w:kern w:val="0"/>
                <w:szCs w:val="24"/>
                <w:lang w:val="ru-RU" w:eastAsia="en-US" w:bidi="ar-SA"/>
              </w:rPr>
              <w:t>, м</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0</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1</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183.6001</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31.5915</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2</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97.0824</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16.0903</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3</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92.1954</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0</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12.5504</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4</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183.6001</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50.0861</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92.1954</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31.5915</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8.1407</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12.5504</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5</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183.6001</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97.0824</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92.1954</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31.5915</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16.0903</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12.5504</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6</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183.6001</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50.0861</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103.0080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31.5915</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8.1407</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14.0076</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7</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204.6138</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50.0861</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103.0080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35.2989</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8.1407</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14.0076</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8</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204.6138</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97.0824</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103.0080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35.2989</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16.0903</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14.0076</w:t>
            </w:r>
          </w:p>
        </w:tc>
      </w:tr>
      <w:tr>
        <w:trPr>
          <w:trHeight w:val="284" w:hRule="exact"/>
        </w:trPr>
        <w:tc>
          <w:tcPr>
            <w:tcW w:w="940" w:type="dxa"/>
            <w:tcBorders/>
            <w:vAlign w:val="center"/>
          </w:tcPr>
          <w:p>
            <w:pPr>
              <w:pStyle w:val="Normal"/>
              <w:widowControl/>
              <w:suppressAutoHyphens w:val="true"/>
              <w:spacing w:before="0" w:after="0"/>
              <w:rPr>
                <w:szCs w:val="24"/>
                <w:lang w:val="en-US"/>
              </w:rPr>
            </w:pPr>
            <w:r>
              <w:rPr>
                <w:rFonts w:eastAsia="Times New Roman" w:cs="Times New Roman"/>
                <w:kern w:val="0"/>
                <w:szCs w:val="24"/>
                <w:lang w:val="en-US" w:eastAsia="en-US" w:bidi="ar-SA"/>
              </w:rPr>
              <w:t>9</w:t>
            </w:r>
          </w:p>
        </w:tc>
        <w:tc>
          <w:tcPr>
            <w:tcW w:w="1642"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183.6001</w:t>
            </w:r>
          </w:p>
        </w:tc>
        <w:tc>
          <w:tcPr>
            <w:tcW w:w="1535"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97.0824</w:t>
            </w:r>
          </w:p>
        </w:tc>
        <w:tc>
          <w:tcPr>
            <w:tcW w:w="1108" w:type="dxa"/>
            <w:tcBorders/>
            <w:vAlign w:val="center"/>
          </w:tcPr>
          <w:p>
            <w:pPr>
              <w:pStyle w:val="Normal"/>
              <w:widowControl/>
              <w:suppressAutoHyphens w:val="true"/>
              <w:spacing w:before="0" w:after="0"/>
              <w:rPr>
                <w:szCs w:val="24"/>
              </w:rPr>
            </w:pPr>
            <w:r>
              <w:rPr>
                <w:rFonts w:eastAsia="Times New Roman" w:cs="Times New Roman"/>
                <w:kern w:val="0"/>
                <w:szCs w:val="24"/>
                <w:lang w:val="en-US" w:eastAsia="en-US" w:bidi="ar-SA"/>
              </w:rPr>
              <w:t>-</w:t>
            </w:r>
            <w:r>
              <w:rPr>
                <w:rFonts w:eastAsia="Times New Roman" w:cs="Times New Roman"/>
                <w:kern w:val="0"/>
                <w:szCs w:val="24"/>
                <w:lang w:val="ru-RU" w:eastAsia="en-US" w:bidi="ar-SA"/>
              </w:rPr>
              <w:t>103.0080</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31.5915</w:t>
            </w:r>
          </w:p>
        </w:tc>
        <w:tc>
          <w:tcPr>
            <w:tcW w:w="1534"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16.0903</w:t>
            </w:r>
          </w:p>
        </w:tc>
        <w:tc>
          <w:tcPr>
            <w:tcW w:w="1533" w:type="dxa"/>
            <w:tcBorders/>
            <w:vAlign w:val="center"/>
          </w:tcPr>
          <w:p>
            <w:pPr>
              <w:pStyle w:val="Normal"/>
              <w:widowControl/>
              <w:suppressAutoHyphens w:val="true"/>
              <w:spacing w:before="0" w:after="0"/>
              <w:rPr>
                <w:szCs w:val="24"/>
              </w:rPr>
            </w:pPr>
            <w:r>
              <w:rPr>
                <w:rFonts w:eastAsia="Times New Roman" w:cs="Times New Roman"/>
                <w:kern w:val="0"/>
                <w:szCs w:val="24"/>
                <w:lang w:val="ru-RU" w:eastAsia="en-US" w:bidi="ar-SA"/>
              </w:rPr>
              <w:t>14.0076</w:t>
            </w:r>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8, ТиСу №___</w:t>
      </w:r>
    </w:p>
    <w:p>
      <w:pPr>
        <w:pStyle w:val="BodyText"/>
        <w:rPr>
          <w:lang w:val="ru-RU" w:eastAsia="en-US"/>
        </w:rPr>
      </w:pPr>
      <w:r>
        <w:rPr>
          <w:lang w:val="ru-RU" w:eastAsia="en-US"/>
        </w:rPr>
      </w:r>
    </w:p>
    <w:p>
      <w:pPr>
        <w:pStyle w:val="Normal"/>
        <w:spacing w:lineRule="auto" w:line="259" w:before="0" w:after="160"/>
        <w:ind w:hanging="0"/>
        <w:jc w:val="left"/>
        <w:rPr>
          <w:rFonts w:eastAsia="Times New Roman" w:cs="Times New Roman"/>
          <w:szCs w:val="20"/>
        </w:rPr>
      </w:pPr>
      <w:r>
        <w:rPr>
          <w:rFonts w:eastAsia="Times New Roman" w:cs="Times New Roman"/>
          <w:szCs w:val="20"/>
        </w:rPr>
      </w:r>
      <w:r>
        <w:br w:type="page"/>
      </w:r>
    </w:p>
    <w:tbl>
      <w:tblPr>
        <w:tblStyle w:val="af5"/>
        <w:tblW w:w="9351"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956"/>
        <w:gridCol w:w="1701"/>
        <w:gridCol w:w="1276"/>
        <w:gridCol w:w="1417"/>
      </w:tblGrid>
      <w:tr>
        <w:trPr>
          <w:trHeight w:val="340" w:hRule="exact"/>
        </w:trPr>
        <w:tc>
          <w:tcPr>
            <w:tcW w:w="4956" w:type="dxa"/>
            <w:tcBorders/>
            <w:vAlign w:val="center"/>
          </w:tcPr>
          <w:p>
            <w:pPr>
              <w:pStyle w:val="Normal"/>
              <w:pageBreakBefore/>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Размер</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Реконструкция (м)</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Оценка (м)</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Точность (%)</w:t>
            </w:r>
          </w:p>
        </w:tc>
      </w:tr>
      <w:tr>
        <w:trPr>
          <w:trHeight w:val="340" w:hRule="exact"/>
        </w:trPr>
        <w:tc>
          <w:tcPr>
            <w:tcW w:w="495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4"/>
                <w:lang w:val="ru-RU" w:eastAsia="en-US" w:bidi="ar-SA"/>
              </w:rPr>
              <w:t xml:space="preserve">Основание по оси </w:t>
            </w:r>
            <w:r>
              <w:rPr>
                <w:rFonts w:eastAsia="Times New Roman" w:cs="Times New Roman"/>
                <w:kern w:val="0"/>
                <w:szCs w:val="24"/>
                <w:lang w:val="en-US" w:eastAsia="en-US" w:bidi="ar-SA"/>
              </w:rPr>
              <w:t>OX</w:t>
            </w:r>
            <w:r>
              <w:rPr>
                <w:rFonts w:eastAsia="Times New Roman" w:cs="Times New Roman"/>
                <w:kern w:val="0"/>
                <w:szCs w:val="24"/>
                <w:vertAlign w:val="subscript"/>
                <w:lang w:val="ru-RU" w:eastAsia="en-US" w:bidi="ar-SA"/>
              </w:rPr>
              <w:t>1</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4"/>
                <w:lang w:val="ru-RU" w:eastAsia="en-US" w:bidi="ar-SA"/>
              </w:rPr>
              <w:t>27</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4"/>
                <w:lang w:val="ru-RU" w:eastAsia="en-US" w:bidi="ar-SA"/>
              </w:rPr>
              <w:t>31.59</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83</w:t>
            </w:r>
          </w:p>
        </w:tc>
      </w:tr>
      <w:tr>
        <w:trPr>
          <w:trHeight w:val="340" w:hRule="exact"/>
        </w:trPr>
        <w:tc>
          <w:tcPr>
            <w:tcW w:w="495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4"/>
                <w:lang w:val="ru-RU" w:eastAsia="en-US" w:bidi="ar-SA"/>
              </w:rPr>
              <w:t xml:space="preserve">Основание по оси </w:t>
            </w:r>
            <w:r>
              <w:rPr>
                <w:rFonts w:eastAsia="Times New Roman" w:cs="Times New Roman"/>
                <w:kern w:val="0"/>
                <w:szCs w:val="24"/>
                <w:lang w:val="en-US" w:eastAsia="en-US" w:bidi="ar-SA"/>
              </w:rPr>
              <w:t>OX</w:t>
            </w:r>
            <w:r>
              <w:rPr>
                <w:rFonts w:eastAsia="Times New Roman" w:cs="Times New Roman"/>
                <w:kern w:val="0"/>
                <w:szCs w:val="24"/>
                <w:vertAlign w:val="subscript"/>
                <w:lang w:val="ru-RU" w:eastAsia="en-US" w:bidi="ar-SA"/>
              </w:rPr>
              <w:t>2</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22</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16.09</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73</w:t>
            </w:r>
          </w:p>
        </w:tc>
      </w:tr>
      <w:tr>
        <w:trPr>
          <w:trHeight w:val="340" w:hRule="exact"/>
        </w:trPr>
        <w:tc>
          <w:tcPr>
            <w:tcW w:w="495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Основание пристройки по оси OX</w:t>
            </w:r>
            <w:r>
              <w:rPr>
                <w:rFonts w:eastAsia="Times New Roman" w:cs="Times New Roman"/>
                <w:kern w:val="0"/>
                <w:szCs w:val="20"/>
                <w:vertAlign w:val="subscript"/>
                <w:lang w:val="ru-RU" w:eastAsia="en-US" w:bidi="ar-SA"/>
              </w:rPr>
              <w:t>1</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3.25</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3.7</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78</w:t>
            </w:r>
          </w:p>
        </w:tc>
      </w:tr>
      <w:tr>
        <w:trPr>
          <w:trHeight w:val="340" w:hRule="exact"/>
        </w:trPr>
        <w:tc>
          <w:tcPr>
            <w:tcW w:w="495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Основание пристройки по оси OX</w:t>
            </w:r>
            <w:r>
              <w:rPr>
                <w:rFonts w:eastAsia="Times New Roman" w:cs="Times New Roman"/>
                <w:kern w:val="0"/>
                <w:szCs w:val="20"/>
                <w:vertAlign w:val="subscript"/>
                <w:lang w:val="ru-RU" w:eastAsia="en-US" w:bidi="ar-SA"/>
              </w:rPr>
              <w:t>2</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9</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7.95</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88</w:t>
            </w:r>
          </w:p>
        </w:tc>
      </w:tr>
      <w:tr>
        <w:trPr>
          <w:trHeight w:val="997" w:hRule="exact"/>
        </w:trPr>
        <w:tc>
          <w:tcPr>
            <w:tcW w:w="495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Отступ пристройки от основной части вдоль оси OX</w:t>
            </w:r>
            <w:r>
              <w:rPr>
                <w:rFonts w:eastAsia="Times New Roman" w:cs="Times New Roman"/>
                <w:kern w:val="0"/>
                <w:szCs w:val="20"/>
                <w:vertAlign w:val="subscript"/>
                <w:lang w:val="ru-RU" w:eastAsia="en-US" w:bidi="ar-SA"/>
              </w:rPr>
              <w:t>2</w:t>
            </w:r>
          </w:p>
        </w:tc>
        <w:tc>
          <w:tcPr>
            <w:tcW w:w="1701"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13</w:t>
            </w:r>
          </w:p>
        </w:tc>
        <w:tc>
          <w:tcPr>
            <w:tcW w:w="1276"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8.14</w:t>
            </w:r>
          </w:p>
        </w:tc>
        <w:tc>
          <w:tcPr>
            <w:tcW w:w="1417" w:type="dxa"/>
            <w:tcBorders/>
            <w:vAlign w:val="center"/>
          </w:tcPr>
          <w:p>
            <w:pPr>
              <w:pStyle w:val="Normal"/>
              <w:widowControl/>
              <w:suppressAutoHyphens w:val="true"/>
              <w:spacing w:before="0" w:after="0"/>
              <w:ind w:hanging="0"/>
              <w:rPr>
                <w:rFonts w:eastAsia="Times New Roman" w:cs="Times New Roman"/>
                <w:kern w:val="0"/>
                <w:szCs w:val="20"/>
                <w:lang w:val="ru-RU" w:eastAsia="en-US" w:bidi="ar-SA"/>
              </w:rPr>
            </w:pPr>
            <w:r>
              <w:rPr>
                <w:rFonts w:eastAsia="Times New Roman" w:cs="Times New Roman"/>
                <w:kern w:val="0"/>
                <w:szCs w:val="20"/>
                <w:lang w:val="ru-RU" w:eastAsia="en-US" w:bidi="ar-SA"/>
              </w:rPr>
              <w:t>63</w:t>
            </w:r>
          </w:p>
        </w:tc>
      </w:tr>
    </w:tbl>
    <w:p>
      <w:pPr>
        <w:pStyle w:val="BodyText"/>
        <w:rPr>
          <w:lang w:val="ru-RU" w:eastAsia="en-US"/>
        </w:rPr>
      </w:pPr>
      <w:r>
        <w:rPr>
          <w:lang w:val="ru-RU" w:eastAsia="en-US"/>
        </w:rPr>
      </w:r>
    </w:p>
    <w:p>
      <w:pPr>
        <w:pStyle w:val="BodyText"/>
        <w:jc w:val="center"/>
        <w:rPr>
          <w:lang w:val="ru-RU" w:eastAsia="en-US"/>
        </w:rPr>
      </w:pPr>
      <w:r>
        <w:rPr>
          <w:lang w:val="ru-RU" w:eastAsia="en-US"/>
        </w:rPr>
        <w:t>Таблица 9, ТиСу №___</w:t>
      </w:r>
    </w:p>
    <w:p>
      <w:pPr>
        <w:pStyle w:val="BodyText"/>
        <w:rPr>
          <w:lang w:val="ru-RU" w:eastAsia="en-US"/>
        </w:rPr>
      </w:pPr>
      <w:r>
        <w:rPr>
          <w:lang w:val="ru-RU" w:eastAsia="en-US"/>
        </w:rPr>
      </w:r>
    </w:p>
    <w:sectPr>
      <w:footerReference w:type="even" r:id="rId43"/>
      <w:footerReference w:type="default" r:id="rId44"/>
      <w:footerReference w:type="first" r:id="rId45"/>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Consolas">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69" w:hanging="360"/>
      </w:pPr>
      <w:rPr>
        <w:i w:val="false"/>
        <w:b/>
        <w:iCs/>
        <w:bCs/>
      </w:rPr>
    </w:lvl>
    <w:lvl w:ilvl="1">
      <w:start w:val="1"/>
      <w:isLgl/>
      <w:numFmt w:val="decimal"/>
      <w:lvlText w:val="%1.%2"/>
      <w:lvlJc w:val="left"/>
      <w:pPr>
        <w:tabs>
          <w:tab w:val="num" w:pos="0"/>
        </w:tabs>
        <w:ind w:left="1069" w:hanging="360"/>
      </w:pPr>
      <w:rPr/>
    </w:lvl>
    <w:lvl w:ilvl="2">
      <w:start w:val="1"/>
      <w:isLgl/>
      <w:numFmt w:val="decimal"/>
      <w:lvlText w:val="%1.%2.%3"/>
      <w:lvlJc w:val="left"/>
      <w:pPr>
        <w:tabs>
          <w:tab w:val="num" w:pos="0"/>
        </w:tabs>
        <w:ind w:left="1429" w:hanging="720"/>
      </w:pPr>
      <w:rPr/>
    </w:lvl>
    <w:lvl w:ilvl="3">
      <w:start w:val="1"/>
      <w:isLgl/>
      <w:numFmt w:val="decimal"/>
      <w:lvlText w:val="%1.%2.%3.%4"/>
      <w:lvlJc w:val="left"/>
      <w:pPr>
        <w:tabs>
          <w:tab w:val="num" w:pos="0"/>
        </w:tabs>
        <w:ind w:left="1429" w:hanging="720"/>
      </w:pPr>
      <w:rPr/>
    </w:lvl>
    <w:lvl w:ilvl="4">
      <w:start w:val="1"/>
      <w:isLgl/>
      <w:numFmt w:val="decimal"/>
      <w:lvlText w:val="%1.%2.%3.%4.%5"/>
      <w:lvlJc w:val="left"/>
      <w:pPr>
        <w:tabs>
          <w:tab w:val="num" w:pos="0"/>
        </w:tabs>
        <w:ind w:left="1789" w:hanging="1080"/>
      </w:pPr>
      <w:rPr/>
    </w:lvl>
    <w:lvl w:ilvl="5">
      <w:start w:val="1"/>
      <w:isLgl/>
      <w:numFmt w:val="decimal"/>
      <w:lvlText w:val="%1.%2.%3.%4.%5.%6"/>
      <w:lvlJc w:val="left"/>
      <w:pPr>
        <w:tabs>
          <w:tab w:val="num" w:pos="0"/>
        </w:tabs>
        <w:ind w:left="1789" w:hanging="1080"/>
      </w:pPr>
      <w:rPr/>
    </w:lvl>
    <w:lvl w:ilvl="6">
      <w:start w:val="1"/>
      <w:isLgl/>
      <w:numFmt w:val="decimal"/>
      <w:lvlText w:val="%1.%2.%3.%4.%5.%6.%7"/>
      <w:lvlJc w:val="left"/>
      <w:pPr>
        <w:tabs>
          <w:tab w:val="num" w:pos="0"/>
        </w:tabs>
        <w:ind w:left="2149" w:hanging="1440"/>
      </w:pPr>
      <w:rPr/>
    </w:lvl>
    <w:lvl w:ilvl="7">
      <w:start w:val="1"/>
      <w:isLgl/>
      <w:numFmt w:val="decimal"/>
      <w:lvlText w:val="%1.%2.%3.%4.%5.%6.%7.%8"/>
      <w:lvlJc w:val="left"/>
      <w:pPr>
        <w:tabs>
          <w:tab w:val="num" w:pos="0"/>
        </w:tabs>
        <w:ind w:left="2149" w:hanging="1440"/>
      </w:pPr>
      <w:rPr/>
    </w:lvl>
    <w:lvl w:ilvl="8">
      <w:start w:val="1"/>
      <w:isLgl/>
      <w:numFmt w:val="decimal"/>
      <w:lvlText w:val="%1.%2.%3.%4.%5.%6.%7.%8.%9"/>
      <w:lvlJc w:val="left"/>
      <w:pPr>
        <w:tabs>
          <w:tab w:val="num" w:pos="0"/>
        </w:tabs>
        <w:ind w:left="2509" w:hanging="1800"/>
      </w:pPr>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360" w:hanging="360"/>
      </w:pPr>
      <w:rPr/>
    </w:lvl>
    <w:lvl w:ilvl="1">
      <w:start w:val="1"/>
      <w:numFmt w:val="bullet"/>
      <w:lvlText w:val=""/>
      <w:lvlJc w:val="left"/>
      <w:pPr>
        <w:tabs>
          <w:tab w:val="num" w:pos="0"/>
        </w:tabs>
        <w:ind w:left="792" w:hanging="432"/>
      </w:pPr>
      <w:rPr>
        <w:rFonts w:ascii="Symbol" w:hAnsi="Symbol" w:cs="Symbol" w:hint="default"/>
      </w:rPr>
    </w:lvl>
    <w:lvl w:ilvl="2">
      <w:start w:val="1"/>
      <w:numFmt w:val="bullet"/>
      <w:lvlText w:val="o"/>
      <w:lvlJc w:val="left"/>
      <w:pPr>
        <w:tabs>
          <w:tab w:val="num" w:pos="0"/>
        </w:tabs>
        <w:ind w:left="1224" w:hanging="504"/>
      </w:pPr>
      <w:rPr>
        <w:rFonts w:ascii="Courier New" w:hAnsi="Courier New" w:cs="Courier New" w:hint="default"/>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6">
    <w:lvl w:ilvl="0">
      <w:start w:val="1"/>
      <w:numFmt w:val="bullet"/>
      <w:lvlText w:val="o"/>
      <w:lvlJc w:val="left"/>
      <w:pPr>
        <w:tabs>
          <w:tab w:val="num" w:pos="0"/>
        </w:tabs>
        <w:ind w:left="360" w:hanging="360"/>
      </w:pPr>
      <w:rPr>
        <w:rFonts w:ascii="Courier New" w:hAnsi="Courier New" w:cs="Courier New"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1429" w:hanging="360"/>
      </w:pPr>
      <w:rPr/>
    </w:lvl>
    <w:lvl w:ilvl="1">
      <w:start w:val="1"/>
      <w:numFmt w:val="upperRoman"/>
      <w:lvlText w:val="%2."/>
      <w:lvlJc w:val="left"/>
      <w:pPr>
        <w:tabs>
          <w:tab w:val="num" w:pos="0"/>
        </w:tabs>
        <w:ind w:left="2509" w:hanging="72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8">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qFormat="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qFormat="1"/>
    <w:lsdException w:name="table of authorities" w:semiHidden="1" w:unhideWhenUsed="1"/>
    <w:lsdException w:name="macro" w:semiHidden="1" w:unhideWhenUsed="1"/>
    <w:lsdException w:name="toa heading" w:semiHidden="1" w:unhideWhenUsed="1"/>
    <w:lsdException w:name="List" w:uiPriority="0"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0"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0bde"/>
    <w:pPr>
      <w:widowControl/>
      <w:suppressAutoHyphens w:val="true"/>
      <w:bidi w:val="0"/>
      <w:spacing w:lineRule="auto" w:line="360" w:before="0" w:after="0"/>
      <w:ind w:firstLine="709"/>
      <w:jc w:val="both"/>
    </w:pPr>
    <w:rPr>
      <w:rFonts w:ascii="Times New Roman" w:hAnsi="Times New Roman" w:eastAsia="Calibri" w:cs="" w:cstheme="minorBidi" w:eastAsiaTheme="minorHAnsi"/>
      <w:color w:val="auto"/>
      <w:kern w:val="0"/>
      <w:sz w:val="24"/>
      <w:szCs w:val="22"/>
      <w:lang w:val="ru-RU" w:eastAsia="en-US" w:bidi="ar-SA"/>
    </w:rPr>
  </w:style>
  <w:style w:type="paragraph" w:styleId="Heading1">
    <w:name w:val="Heading 1"/>
    <w:basedOn w:val="Normal"/>
    <w:next w:val="BodyText"/>
    <w:link w:val="11"/>
    <w:uiPriority w:val="9"/>
    <w:qFormat/>
    <w:rsid w:val="00462c74"/>
    <w:pPr>
      <w:keepNext w:val="true"/>
      <w:keepLines/>
      <w:suppressAutoHyphens w:val="true"/>
      <w:spacing w:lineRule="auto" w:line="240" w:before="480" w:after="0"/>
      <w:ind w:hanging="0"/>
      <w:jc w:val="left"/>
      <w:outlineLvl w:val="0"/>
    </w:pPr>
    <w:rPr>
      <w:rFonts w:ascii="Calibri" w:hAnsi="Calibri" w:eastAsia="Calibri" w:cs="Calibri"/>
      <w:b/>
      <w:bCs/>
      <w:color w:val="4F81BD"/>
      <w:kern w:val="2"/>
      <w:sz w:val="32"/>
      <w:szCs w:val="32"/>
      <w:lang w:val="en-US"/>
    </w:rPr>
  </w:style>
  <w:style w:type="paragraph" w:styleId="Heading2">
    <w:name w:val="Heading 2"/>
    <w:basedOn w:val="Normal"/>
    <w:next w:val="BodyText"/>
    <w:link w:val="21"/>
    <w:qFormat/>
    <w:rsid w:val="00462c74"/>
    <w:pPr>
      <w:keepNext w:val="true"/>
      <w:keepLines/>
      <w:suppressAutoHyphens w:val="true"/>
      <w:spacing w:lineRule="auto" w:line="240" w:before="200" w:after="0"/>
      <w:ind w:hanging="0"/>
      <w:jc w:val="left"/>
      <w:outlineLvl w:val="1"/>
    </w:pPr>
    <w:rPr>
      <w:rFonts w:ascii="Calibri" w:hAnsi="Calibri" w:eastAsia="Calibri" w:cs="Calibri"/>
      <w:b/>
      <w:bCs/>
      <w:color w:val="4F81BD"/>
      <w:kern w:val="2"/>
      <w:sz w:val="28"/>
      <w:szCs w:val="28"/>
      <w:lang w:val="en-US"/>
    </w:rPr>
  </w:style>
  <w:style w:type="paragraph" w:styleId="Heading3">
    <w:name w:val="Heading 3"/>
    <w:basedOn w:val="Normal"/>
    <w:next w:val="BodyText"/>
    <w:link w:val="3"/>
    <w:qFormat/>
    <w:rsid w:val="00462c74"/>
    <w:pPr>
      <w:keepNext w:val="true"/>
      <w:keepLines/>
      <w:suppressAutoHyphens w:val="true"/>
      <w:spacing w:lineRule="auto" w:line="240" w:before="200" w:after="0"/>
      <w:ind w:hanging="0"/>
      <w:jc w:val="left"/>
      <w:outlineLvl w:val="2"/>
    </w:pPr>
    <w:rPr>
      <w:rFonts w:ascii="Calibri" w:hAnsi="Calibri" w:eastAsia="Calibri" w:cs="Calibri"/>
      <w:b/>
      <w:bCs/>
      <w:color w:val="4F81BD"/>
      <w:kern w:val="2"/>
      <w:szCs w:val="24"/>
      <w:lang w:val="en-US"/>
    </w:rPr>
  </w:style>
  <w:style w:type="paragraph" w:styleId="Heading4">
    <w:name w:val="Heading 4"/>
    <w:basedOn w:val="Normal"/>
    <w:next w:val="BodyText"/>
    <w:link w:val="4"/>
    <w:qFormat/>
    <w:rsid w:val="00462c74"/>
    <w:pPr>
      <w:keepNext w:val="true"/>
      <w:keepLines/>
      <w:suppressAutoHyphens w:val="true"/>
      <w:spacing w:lineRule="auto" w:line="240" w:before="200" w:after="0"/>
      <w:ind w:hanging="0"/>
      <w:jc w:val="left"/>
      <w:outlineLvl w:val="3"/>
    </w:pPr>
    <w:rPr>
      <w:rFonts w:ascii="Calibri" w:hAnsi="Calibri" w:eastAsia="Calibri" w:cs="Calibri"/>
      <w:bCs/>
      <w:i/>
      <w:color w:val="4F81BD"/>
      <w:kern w:val="2"/>
      <w:szCs w:val="24"/>
      <w:lang w:val="en-US"/>
    </w:rPr>
  </w:style>
  <w:style w:type="paragraph" w:styleId="Heading5">
    <w:name w:val="Heading 5"/>
    <w:basedOn w:val="Normal"/>
    <w:next w:val="BodyText"/>
    <w:link w:val="5"/>
    <w:qFormat/>
    <w:rsid w:val="00462c74"/>
    <w:pPr>
      <w:keepNext w:val="true"/>
      <w:keepLines/>
      <w:suppressAutoHyphens w:val="true"/>
      <w:spacing w:lineRule="auto" w:line="240" w:before="200" w:after="0"/>
      <w:ind w:hanging="0"/>
      <w:jc w:val="left"/>
      <w:outlineLvl w:val="4"/>
    </w:pPr>
    <w:rPr>
      <w:rFonts w:ascii="Calibri" w:hAnsi="Calibri" w:eastAsia="Calibri" w:cs="Calibri"/>
      <w:iCs/>
      <w:color w:val="4F81BD"/>
      <w:kern w:val="2"/>
      <w:szCs w:val="24"/>
      <w:lang w:val="en-US"/>
    </w:rPr>
  </w:style>
  <w:style w:type="paragraph" w:styleId="Heading6">
    <w:name w:val="Heading 6"/>
    <w:basedOn w:val="Normal"/>
    <w:next w:val="BodyText"/>
    <w:link w:val="6"/>
    <w:qFormat/>
    <w:rsid w:val="00462c74"/>
    <w:pPr>
      <w:keepNext w:val="true"/>
      <w:keepLines/>
      <w:suppressAutoHyphens w:val="true"/>
      <w:spacing w:lineRule="auto" w:line="240" w:before="200" w:after="0"/>
      <w:ind w:hanging="0"/>
      <w:jc w:val="left"/>
      <w:outlineLvl w:val="5"/>
    </w:pPr>
    <w:rPr>
      <w:rFonts w:ascii="Calibri" w:hAnsi="Calibri" w:eastAsia="Calibri" w:cs="Calibri"/>
      <w:color w:val="4F81BD"/>
      <w:kern w:val="2"/>
      <w:szCs w:val="24"/>
      <w:lang w:val="en-US"/>
    </w:rPr>
  </w:style>
  <w:style w:type="paragraph" w:styleId="Heading7">
    <w:name w:val="Heading 7"/>
    <w:basedOn w:val="Normal"/>
    <w:next w:val="BodyText"/>
    <w:link w:val="7"/>
    <w:qFormat/>
    <w:rsid w:val="00462c74"/>
    <w:pPr>
      <w:keepNext w:val="true"/>
      <w:keepLines/>
      <w:suppressAutoHyphens w:val="true"/>
      <w:spacing w:lineRule="auto" w:line="240" w:before="200" w:after="0"/>
      <w:ind w:hanging="0"/>
      <w:jc w:val="left"/>
      <w:outlineLvl w:val="6"/>
    </w:pPr>
    <w:rPr>
      <w:rFonts w:ascii="Calibri" w:hAnsi="Calibri" w:eastAsia="Calibri" w:cs="Calibri"/>
      <w:color w:val="4F81BD"/>
      <w:kern w:val="2"/>
      <w:szCs w:val="24"/>
      <w:lang w:val="en-US"/>
    </w:rPr>
  </w:style>
  <w:style w:type="paragraph" w:styleId="Heading8">
    <w:name w:val="Heading 8"/>
    <w:basedOn w:val="Normal"/>
    <w:next w:val="BodyText"/>
    <w:link w:val="8"/>
    <w:qFormat/>
    <w:rsid w:val="00462c74"/>
    <w:pPr>
      <w:keepNext w:val="true"/>
      <w:keepLines/>
      <w:suppressAutoHyphens w:val="true"/>
      <w:spacing w:lineRule="auto" w:line="240" w:before="200" w:after="0"/>
      <w:ind w:hanging="0"/>
      <w:jc w:val="left"/>
      <w:outlineLvl w:val="7"/>
    </w:pPr>
    <w:rPr>
      <w:rFonts w:ascii="Calibri" w:hAnsi="Calibri" w:eastAsia="Calibri" w:cs="Calibri"/>
      <w:color w:val="4F81BD"/>
      <w:kern w:val="2"/>
      <w:szCs w:val="24"/>
      <w:lang w:val="en-US"/>
    </w:rPr>
  </w:style>
  <w:style w:type="paragraph" w:styleId="Heading9">
    <w:name w:val="Heading 9"/>
    <w:basedOn w:val="Normal"/>
    <w:next w:val="BodyText"/>
    <w:link w:val="9"/>
    <w:qFormat/>
    <w:rsid w:val="00462c74"/>
    <w:pPr>
      <w:keepNext w:val="true"/>
      <w:keepLines/>
      <w:suppressAutoHyphens w:val="true"/>
      <w:spacing w:lineRule="auto" w:line="240" w:before="200" w:after="0"/>
      <w:ind w:hanging="0"/>
      <w:jc w:val="left"/>
      <w:outlineLvl w:val="8"/>
    </w:pPr>
    <w:rPr>
      <w:rFonts w:ascii="Calibri" w:hAnsi="Calibri" w:eastAsia="Calibri" w:cs="Calibri"/>
      <w:color w:val="4F81BD"/>
      <w:kern w:val="2"/>
      <w:szCs w:val="24"/>
      <w:lang w:val="en-US"/>
    </w:rPr>
  </w:style>
  <w:style w:type="character" w:styleId="DefaultParagraphFont" w:default="1">
    <w:name w:val="Default Paragraph Font"/>
    <w:uiPriority w:val="1"/>
    <w:unhideWhenUsed/>
    <w:qFormat/>
    <w:rPr/>
  </w:style>
  <w:style w:type="character" w:styleId="PlaceholderText">
    <w:name w:val="Placeholder Text"/>
    <w:basedOn w:val="DefaultParagraphFont"/>
    <w:uiPriority w:val="99"/>
    <w:qFormat/>
    <w:rsid w:val="00e628e0"/>
    <w:rPr>
      <w:color w:val="808080"/>
    </w:rPr>
  </w:style>
  <w:style w:type="character" w:styleId="Style5" w:customStyle="1">
    <w:name w:val="Верхний колонтитул Знак"/>
    <w:basedOn w:val="DefaultParagraphFont"/>
    <w:uiPriority w:val="99"/>
    <w:qFormat/>
    <w:rsid w:val="00e628e0"/>
    <w:rPr/>
  </w:style>
  <w:style w:type="character" w:styleId="Style6" w:customStyle="1">
    <w:name w:val="Нижний колонтитул Знак"/>
    <w:basedOn w:val="DefaultParagraphFont"/>
    <w:uiPriority w:val="99"/>
    <w:qFormat/>
    <w:rsid w:val="00e628e0"/>
    <w:rPr/>
  </w:style>
  <w:style w:type="character" w:styleId="Hyperlink">
    <w:name w:val="Hyperlink"/>
    <w:uiPriority w:val="99"/>
    <w:unhideWhenUsed/>
    <w:rsid w:val="00e628e0"/>
    <w:rPr>
      <w:color w:val="0000FF"/>
      <w:u w:val="single"/>
    </w:rPr>
  </w:style>
  <w:style w:type="character" w:styleId="Style7" w:customStyle="1">
    <w:name w:val="Основной текст Знак"/>
    <w:basedOn w:val="DefaultParagraphFont"/>
    <w:qFormat/>
    <w:rsid w:val="00e628e0"/>
    <w:rPr>
      <w:rFonts w:ascii="Times New Roman" w:hAnsi="Times New Roman" w:eastAsia="Times New Roman" w:cs="Times New Roman"/>
      <w:szCs w:val="20"/>
      <w:lang w:val="en-GB" w:eastAsia="en-GB"/>
    </w:rPr>
  </w:style>
  <w:style w:type="character" w:styleId="Style8">
    <w:name w:val="Символ сноски"/>
    <w:uiPriority w:val="99"/>
    <w:semiHidden/>
    <w:unhideWhenUsed/>
    <w:qFormat/>
    <w:rsid w:val="00e628e0"/>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unhideWhenUsed/>
    <w:qFormat/>
    <w:rsid w:val="000d6a6a"/>
    <w:rPr>
      <w:sz w:val="16"/>
      <w:szCs w:val="16"/>
    </w:rPr>
  </w:style>
  <w:style w:type="character" w:styleId="Style9" w:customStyle="1">
    <w:name w:val="Текст примечания Знак"/>
    <w:basedOn w:val="DefaultParagraphFont"/>
    <w:uiPriority w:val="99"/>
    <w:qFormat/>
    <w:rsid w:val="000d6a6a"/>
    <w:rPr>
      <w:sz w:val="20"/>
      <w:szCs w:val="20"/>
    </w:rPr>
  </w:style>
  <w:style w:type="character" w:styleId="Style10" w:customStyle="1">
    <w:name w:val="Тема примечания Знак"/>
    <w:basedOn w:val="Style9"/>
    <w:link w:val="annotationsubject"/>
    <w:uiPriority w:val="99"/>
    <w:qFormat/>
    <w:rsid w:val="000d6a6a"/>
    <w:rPr>
      <w:b/>
      <w:bCs/>
      <w:sz w:val="20"/>
      <w:szCs w:val="20"/>
    </w:rPr>
  </w:style>
  <w:style w:type="character" w:styleId="Style11" w:customStyle="1">
    <w:name w:val="Текст выноски Знак"/>
    <w:basedOn w:val="DefaultParagraphFont"/>
    <w:link w:val="BalloonText"/>
    <w:uiPriority w:val="99"/>
    <w:qFormat/>
    <w:rsid w:val="000d6a6a"/>
    <w:rPr>
      <w:rFonts w:ascii="Segoe UI" w:hAnsi="Segoe UI" w:cs="Segoe UI"/>
      <w:sz w:val="18"/>
      <w:szCs w:val="18"/>
    </w:rPr>
  </w:style>
  <w:style w:type="character" w:styleId="1" w:customStyle="1">
    <w:name w:val="Неразрешенное упоминание1"/>
    <w:basedOn w:val="DefaultParagraphFont"/>
    <w:uiPriority w:val="99"/>
    <w:semiHidden/>
    <w:unhideWhenUsed/>
    <w:qFormat/>
    <w:rsid w:val="00590566"/>
    <w:rPr>
      <w:color w:val="605E5C"/>
      <w:shd w:fill="E1DFDD" w:val="clear"/>
    </w:rPr>
  </w:style>
  <w:style w:type="character" w:styleId="PageNumber">
    <w:name w:val="Page Number"/>
    <w:basedOn w:val="DefaultParagraphFont"/>
    <w:uiPriority w:val="99"/>
    <w:semiHidden/>
    <w:unhideWhenUsed/>
    <w:rsid w:val="00a105d5"/>
    <w:rPr/>
  </w:style>
  <w:style w:type="character" w:styleId="2" w:customStyle="1">
    <w:name w:val="Неразрешенное упоминание2"/>
    <w:basedOn w:val="DefaultParagraphFont"/>
    <w:uiPriority w:val="99"/>
    <w:semiHidden/>
    <w:unhideWhenUsed/>
    <w:qFormat/>
    <w:rsid w:val="003a7d42"/>
    <w:rPr>
      <w:color w:val="605E5C"/>
      <w:shd w:fill="E1DFDD" w:val="clear"/>
    </w:rPr>
  </w:style>
  <w:style w:type="character" w:styleId="11" w:customStyle="1">
    <w:name w:val="Заголовок 1 Знак"/>
    <w:basedOn w:val="DefaultParagraphFont"/>
    <w:uiPriority w:val="9"/>
    <w:qFormat/>
    <w:rsid w:val="00462c74"/>
    <w:rPr>
      <w:rFonts w:ascii="Calibri" w:hAnsi="Calibri" w:eastAsia="Calibri" w:cs="Calibri"/>
      <w:b/>
      <w:bCs/>
      <w:color w:val="4F81BD"/>
      <w:kern w:val="2"/>
      <w:sz w:val="32"/>
      <w:szCs w:val="32"/>
      <w:lang w:val="en-US"/>
    </w:rPr>
  </w:style>
  <w:style w:type="character" w:styleId="21" w:customStyle="1">
    <w:name w:val="Заголовок 2 Знак"/>
    <w:basedOn w:val="DefaultParagraphFont"/>
    <w:qFormat/>
    <w:rsid w:val="00462c74"/>
    <w:rPr>
      <w:rFonts w:ascii="Calibri" w:hAnsi="Calibri" w:eastAsia="Calibri" w:cs="Calibri"/>
      <w:b/>
      <w:bCs/>
      <w:color w:val="4F81BD"/>
      <w:kern w:val="2"/>
      <w:sz w:val="28"/>
      <w:szCs w:val="28"/>
      <w:lang w:val="en-US"/>
    </w:rPr>
  </w:style>
  <w:style w:type="character" w:styleId="3" w:customStyle="1">
    <w:name w:val="Заголовок 3 Знак"/>
    <w:basedOn w:val="DefaultParagraphFont"/>
    <w:qFormat/>
    <w:rsid w:val="00462c74"/>
    <w:rPr>
      <w:rFonts w:ascii="Calibri" w:hAnsi="Calibri" w:eastAsia="Calibri" w:cs="Calibri"/>
      <w:b/>
      <w:bCs/>
      <w:color w:val="4F81BD"/>
      <w:kern w:val="2"/>
      <w:sz w:val="24"/>
      <w:szCs w:val="24"/>
      <w:lang w:val="en-US"/>
    </w:rPr>
  </w:style>
  <w:style w:type="character" w:styleId="4" w:customStyle="1">
    <w:name w:val="Заголовок 4 Знак"/>
    <w:basedOn w:val="DefaultParagraphFont"/>
    <w:qFormat/>
    <w:rsid w:val="00462c74"/>
    <w:rPr>
      <w:rFonts w:ascii="Calibri" w:hAnsi="Calibri" w:eastAsia="Calibri" w:cs="Calibri"/>
      <w:bCs/>
      <w:i/>
      <w:color w:val="4F81BD"/>
      <w:kern w:val="2"/>
      <w:sz w:val="24"/>
      <w:szCs w:val="24"/>
      <w:lang w:val="en-US"/>
    </w:rPr>
  </w:style>
  <w:style w:type="character" w:styleId="5" w:customStyle="1">
    <w:name w:val="Заголовок 5 Знак"/>
    <w:basedOn w:val="DefaultParagraphFont"/>
    <w:qFormat/>
    <w:rsid w:val="00462c74"/>
    <w:rPr>
      <w:rFonts w:ascii="Calibri" w:hAnsi="Calibri" w:eastAsia="Calibri" w:cs="Calibri"/>
      <w:iCs/>
      <w:color w:val="4F81BD"/>
      <w:kern w:val="2"/>
      <w:sz w:val="24"/>
      <w:szCs w:val="24"/>
      <w:lang w:val="en-US"/>
    </w:rPr>
  </w:style>
  <w:style w:type="character" w:styleId="6" w:customStyle="1">
    <w:name w:val="Заголовок 6 Знак"/>
    <w:basedOn w:val="DefaultParagraphFont"/>
    <w:qFormat/>
    <w:rsid w:val="00462c74"/>
    <w:rPr>
      <w:rFonts w:ascii="Calibri" w:hAnsi="Calibri" w:eastAsia="Calibri" w:cs="Calibri"/>
      <w:color w:val="4F81BD"/>
      <w:kern w:val="2"/>
      <w:sz w:val="24"/>
      <w:szCs w:val="24"/>
      <w:lang w:val="en-US"/>
    </w:rPr>
  </w:style>
  <w:style w:type="character" w:styleId="7" w:customStyle="1">
    <w:name w:val="Заголовок 7 Знак"/>
    <w:basedOn w:val="DefaultParagraphFont"/>
    <w:qFormat/>
    <w:rsid w:val="00462c74"/>
    <w:rPr>
      <w:rFonts w:ascii="Calibri" w:hAnsi="Calibri" w:eastAsia="Calibri" w:cs="Calibri"/>
      <w:color w:val="4F81BD"/>
      <w:kern w:val="2"/>
      <w:sz w:val="24"/>
      <w:szCs w:val="24"/>
      <w:lang w:val="en-US"/>
    </w:rPr>
  </w:style>
  <w:style w:type="character" w:styleId="8" w:customStyle="1">
    <w:name w:val="Заголовок 8 Знак"/>
    <w:basedOn w:val="DefaultParagraphFont"/>
    <w:qFormat/>
    <w:rsid w:val="00462c74"/>
    <w:rPr>
      <w:rFonts w:ascii="Calibri" w:hAnsi="Calibri" w:eastAsia="Calibri" w:cs="Calibri"/>
      <w:color w:val="4F81BD"/>
      <w:kern w:val="2"/>
      <w:sz w:val="24"/>
      <w:szCs w:val="24"/>
      <w:lang w:val="en-US"/>
    </w:rPr>
  </w:style>
  <w:style w:type="character" w:styleId="9" w:customStyle="1">
    <w:name w:val="Заголовок 9 Знак"/>
    <w:basedOn w:val="DefaultParagraphFont"/>
    <w:qFormat/>
    <w:rsid w:val="00462c74"/>
    <w:rPr>
      <w:rFonts w:ascii="Calibri" w:hAnsi="Calibri" w:eastAsia="Calibri" w:cs="Calibri"/>
      <w:color w:val="4F81BD"/>
      <w:kern w:val="2"/>
      <w:sz w:val="24"/>
      <w:szCs w:val="24"/>
      <w:lang w:val="en-US"/>
    </w:rPr>
  </w:style>
  <w:style w:type="character" w:styleId="Style12" w:customStyle="1">
    <w:name w:val="Название объекта Знак"/>
    <w:basedOn w:val="DefaultParagraphFont"/>
    <w:qFormat/>
    <w:rsid w:val="00462c74"/>
    <w:rPr/>
  </w:style>
  <w:style w:type="character" w:styleId="VerbatimChar" w:customStyle="1">
    <w:name w:val="Verbatim Char"/>
    <w:basedOn w:val="Style12"/>
    <w:qFormat/>
    <w:rsid w:val="00462c74"/>
    <w:rPr>
      <w:rFonts w:ascii="Consolas" w:hAnsi="Consolas"/>
      <w:sz w:val="22"/>
    </w:rPr>
  </w:style>
  <w:style w:type="character" w:styleId="FootnoteCharacters" w:customStyle="1">
    <w:name w:val="Footnote Characters"/>
    <w:qFormat/>
    <w:rsid w:val="00462c74"/>
    <w:rPr>
      <w:vertAlign w:val="superscript"/>
    </w:rPr>
  </w:style>
  <w:style w:type="character" w:styleId="FootnoteAnchor" w:customStyle="1">
    <w:name w:val="Footnote Anchor"/>
    <w:qFormat/>
    <w:rsid w:val="00462c74"/>
    <w:rPr>
      <w:vertAlign w:val="superscript"/>
    </w:rPr>
  </w:style>
  <w:style w:type="character" w:styleId="KeywordTok" w:customStyle="1">
    <w:name w:val="KeywordTok"/>
    <w:basedOn w:val="VerbatimChar"/>
    <w:qFormat/>
    <w:rsid w:val="00462c74"/>
    <w:rPr>
      <w:rFonts w:ascii="Consolas" w:hAnsi="Consolas"/>
      <w:b/>
      <w:color w:val="007020"/>
      <w:sz w:val="22"/>
    </w:rPr>
  </w:style>
  <w:style w:type="character" w:styleId="DataTypeTok" w:customStyle="1">
    <w:name w:val="DataTypeTok"/>
    <w:basedOn w:val="VerbatimChar"/>
    <w:qFormat/>
    <w:rsid w:val="00462c74"/>
    <w:rPr>
      <w:rFonts w:ascii="Consolas" w:hAnsi="Consolas"/>
      <w:color w:val="902000"/>
      <w:sz w:val="22"/>
    </w:rPr>
  </w:style>
  <w:style w:type="character" w:styleId="DecValTok" w:customStyle="1">
    <w:name w:val="DecValTok"/>
    <w:basedOn w:val="VerbatimChar"/>
    <w:qFormat/>
    <w:rsid w:val="00462c74"/>
    <w:rPr>
      <w:rFonts w:ascii="Consolas" w:hAnsi="Consolas"/>
      <w:color w:val="40A070"/>
      <w:sz w:val="22"/>
    </w:rPr>
  </w:style>
  <w:style w:type="character" w:styleId="BaseNTok" w:customStyle="1">
    <w:name w:val="BaseNTok"/>
    <w:basedOn w:val="VerbatimChar"/>
    <w:qFormat/>
    <w:rsid w:val="00462c74"/>
    <w:rPr>
      <w:rFonts w:ascii="Consolas" w:hAnsi="Consolas"/>
      <w:color w:val="40A070"/>
      <w:sz w:val="22"/>
    </w:rPr>
  </w:style>
  <w:style w:type="character" w:styleId="FloatTok" w:customStyle="1">
    <w:name w:val="FloatTok"/>
    <w:basedOn w:val="VerbatimChar"/>
    <w:qFormat/>
    <w:rsid w:val="00462c74"/>
    <w:rPr>
      <w:rFonts w:ascii="Consolas" w:hAnsi="Consolas"/>
      <w:color w:val="40A070"/>
      <w:sz w:val="22"/>
    </w:rPr>
  </w:style>
  <w:style w:type="character" w:styleId="ConstantTok" w:customStyle="1">
    <w:name w:val="ConstantTok"/>
    <w:basedOn w:val="VerbatimChar"/>
    <w:qFormat/>
    <w:rsid w:val="00462c74"/>
    <w:rPr>
      <w:rFonts w:ascii="Consolas" w:hAnsi="Consolas"/>
      <w:color w:val="880000"/>
      <w:sz w:val="22"/>
    </w:rPr>
  </w:style>
  <w:style w:type="character" w:styleId="CharTok" w:customStyle="1">
    <w:name w:val="CharTok"/>
    <w:basedOn w:val="VerbatimChar"/>
    <w:qFormat/>
    <w:rsid w:val="00462c74"/>
    <w:rPr>
      <w:rFonts w:ascii="Consolas" w:hAnsi="Consolas"/>
      <w:color w:val="4070A0"/>
      <w:sz w:val="22"/>
    </w:rPr>
  </w:style>
  <w:style w:type="character" w:styleId="SpecialCharTok" w:customStyle="1">
    <w:name w:val="SpecialCharTok"/>
    <w:basedOn w:val="VerbatimChar"/>
    <w:qFormat/>
    <w:rsid w:val="00462c74"/>
    <w:rPr>
      <w:rFonts w:ascii="Consolas" w:hAnsi="Consolas"/>
      <w:color w:val="4070A0"/>
      <w:sz w:val="22"/>
    </w:rPr>
  </w:style>
  <w:style w:type="character" w:styleId="StringTok" w:customStyle="1">
    <w:name w:val="StringTok"/>
    <w:basedOn w:val="VerbatimChar"/>
    <w:qFormat/>
    <w:rsid w:val="00462c74"/>
    <w:rPr>
      <w:rFonts w:ascii="Consolas" w:hAnsi="Consolas"/>
      <w:color w:val="4070A0"/>
      <w:sz w:val="22"/>
    </w:rPr>
  </w:style>
  <w:style w:type="character" w:styleId="VerbatimStringTok" w:customStyle="1">
    <w:name w:val="VerbatimStringTok"/>
    <w:basedOn w:val="VerbatimChar"/>
    <w:qFormat/>
    <w:rsid w:val="00462c74"/>
    <w:rPr>
      <w:rFonts w:ascii="Consolas" w:hAnsi="Consolas"/>
      <w:color w:val="4070A0"/>
      <w:sz w:val="22"/>
    </w:rPr>
  </w:style>
  <w:style w:type="character" w:styleId="SpecialStringTok" w:customStyle="1">
    <w:name w:val="SpecialStringTok"/>
    <w:basedOn w:val="VerbatimChar"/>
    <w:qFormat/>
    <w:rsid w:val="00462c74"/>
    <w:rPr>
      <w:rFonts w:ascii="Consolas" w:hAnsi="Consolas"/>
      <w:color w:val="BB6688"/>
      <w:sz w:val="22"/>
    </w:rPr>
  </w:style>
  <w:style w:type="character" w:styleId="ImportTok" w:customStyle="1">
    <w:name w:val="ImportTok"/>
    <w:basedOn w:val="VerbatimChar"/>
    <w:qFormat/>
    <w:rsid w:val="00462c74"/>
    <w:rPr>
      <w:rFonts w:ascii="Consolas" w:hAnsi="Consolas"/>
      <w:sz w:val="22"/>
    </w:rPr>
  </w:style>
  <w:style w:type="character" w:styleId="CommentTok" w:customStyle="1">
    <w:name w:val="CommentTok"/>
    <w:basedOn w:val="VerbatimChar"/>
    <w:qFormat/>
    <w:rsid w:val="00462c74"/>
    <w:rPr>
      <w:rFonts w:ascii="Consolas" w:hAnsi="Consolas"/>
      <w:i/>
      <w:color w:val="60A0B0"/>
      <w:sz w:val="22"/>
    </w:rPr>
  </w:style>
  <w:style w:type="character" w:styleId="DocumentationTok" w:customStyle="1">
    <w:name w:val="DocumentationTok"/>
    <w:basedOn w:val="VerbatimChar"/>
    <w:qFormat/>
    <w:rsid w:val="00462c74"/>
    <w:rPr>
      <w:rFonts w:ascii="Consolas" w:hAnsi="Consolas"/>
      <w:i/>
      <w:color w:val="BA2121"/>
      <w:sz w:val="22"/>
    </w:rPr>
  </w:style>
  <w:style w:type="character" w:styleId="AnnotationTok" w:customStyle="1">
    <w:name w:val="AnnotationTok"/>
    <w:basedOn w:val="VerbatimChar"/>
    <w:qFormat/>
    <w:rsid w:val="00462c74"/>
    <w:rPr>
      <w:rFonts w:ascii="Consolas" w:hAnsi="Consolas"/>
      <w:b/>
      <w:i/>
      <w:color w:val="60A0B0"/>
      <w:sz w:val="22"/>
    </w:rPr>
  </w:style>
  <w:style w:type="character" w:styleId="CommentVarTok" w:customStyle="1">
    <w:name w:val="CommentVarTok"/>
    <w:basedOn w:val="VerbatimChar"/>
    <w:qFormat/>
    <w:rsid w:val="00462c74"/>
    <w:rPr>
      <w:rFonts w:ascii="Consolas" w:hAnsi="Consolas"/>
      <w:b/>
      <w:i/>
      <w:color w:val="60A0B0"/>
      <w:sz w:val="22"/>
    </w:rPr>
  </w:style>
  <w:style w:type="character" w:styleId="OtherTok" w:customStyle="1">
    <w:name w:val="OtherTok"/>
    <w:basedOn w:val="VerbatimChar"/>
    <w:qFormat/>
    <w:rsid w:val="00462c74"/>
    <w:rPr>
      <w:rFonts w:ascii="Consolas" w:hAnsi="Consolas"/>
      <w:color w:val="007020"/>
      <w:sz w:val="22"/>
    </w:rPr>
  </w:style>
  <w:style w:type="character" w:styleId="FunctionTok" w:customStyle="1">
    <w:name w:val="FunctionTok"/>
    <w:basedOn w:val="VerbatimChar"/>
    <w:qFormat/>
    <w:rsid w:val="00462c74"/>
    <w:rPr>
      <w:rFonts w:ascii="Consolas" w:hAnsi="Consolas"/>
      <w:color w:val="06287E"/>
      <w:sz w:val="22"/>
    </w:rPr>
  </w:style>
  <w:style w:type="character" w:styleId="VariableTok" w:customStyle="1">
    <w:name w:val="VariableTok"/>
    <w:basedOn w:val="VerbatimChar"/>
    <w:qFormat/>
    <w:rsid w:val="00462c74"/>
    <w:rPr>
      <w:rFonts w:ascii="Consolas" w:hAnsi="Consolas"/>
      <w:color w:val="19177C"/>
      <w:sz w:val="22"/>
    </w:rPr>
  </w:style>
  <w:style w:type="character" w:styleId="ControlFlowTok" w:customStyle="1">
    <w:name w:val="ControlFlowTok"/>
    <w:basedOn w:val="VerbatimChar"/>
    <w:qFormat/>
    <w:rsid w:val="00462c74"/>
    <w:rPr>
      <w:rFonts w:ascii="Consolas" w:hAnsi="Consolas"/>
      <w:b/>
      <w:color w:val="007020"/>
      <w:sz w:val="22"/>
    </w:rPr>
  </w:style>
  <w:style w:type="character" w:styleId="OperatorTok" w:customStyle="1">
    <w:name w:val="OperatorTok"/>
    <w:basedOn w:val="VerbatimChar"/>
    <w:qFormat/>
    <w:rsid w:val="00462c74"/>
    <w:rPr>
      <w:rFonts w:ascii="Consolas" w:hAnsi="Consolas"/>
      <w:color w:val="666666"/>
      <w:sz w:val="22"/>
    </w:rPr>
  </w:style>
  <w:style w:type="character" w:styleId="BuiltInTok" w:customStyle="1">
    <w:name w:val="BuiltInTok"/>
    <w:basedOn w:val="VerbatimChar"/>
    <w:qFormat/>
    <w:rsid w:val="00462c74"/>
    <w:rPr>
      <w:rFonts w:ascii="Consolas" w:hAnsi="Consolas"/>
      <w:sz w:val="22"/>
    </w:rPr>
  </w:style>
  <w:style w:type="character" w:styleId="ExtensionTok" w:customStyle="1">
    <w:name w:val="ExtensionTok"/>
    <w:basedOn w:val="VerbatimChar"/>
    <w:qFormat/>
    <w:rsid w:val="00462c74"/>
    <w:rPr>
      <w:rFonts w:ascii="Consolas" w:hAnsi="Consolas"/>
      <w:sz w:val="22"/>
    </w:rPr>
  </w:style>
  <w:style w:type="character" w:styleId="PreprocessorTok" w:customStyle="1">
    <w:name w:val="PreprocessorTok"/>
    <w:basedOn w:val="VerbatimChar"/>
    <w:qFormat/>
    <w:rsid w:val="00462c74"/>
    <w:rPr>
      <w:rFonts w:ascii="Consolas" w:hAnsi="Consolas"/>
      <w:color w:val="BC7A00"/>
      <w:sz w:val="22"/>
    </w:rPr>
  </w:style>
  <w:style w:type="character" w:styleId="AttributeTok" w:customStyle="1">
    <w:name w:val="AttributeTok"/>
    <w:basedOn w:val="VerbatimChar"/>
    <w:qFormat/>
    <w:rsid w:val="00462c74"/>
    <w:rPr>
      <w:rFonts w:ascii="Consolas" w:hAnsi="Consolas"/>
      <w:color w:val="7D9029"/>
      <w:sz w:val="22"/>
    </w:rPr>
  </w:style>
  <w:style w:type="character" w:styleId="RegionMarkerTok" w:customStyle="1">
    <w:name w:val="RegionMarkerTok"/>
    <w:basedOn w:val="VerbatimChar"/>
    <w:qFormat/>
    <w:rsid w:val="00462c74"/>
    <w:rPr>
      <w:rFonts w:ascii="Consolas" w:hAnsi="Consolas"/>
      <w:sz w:val="22"/>
    </w:rPr>
  </w:style>
  <w:style w:type="character" w:styleId="InformationTok" w:customStyle="1">
    <w:name w:val="InformationTok"/>
    <w:basedOn w:val="VerbatimChar"/>
    <w:qFormat/>
    <w:rsid w:val="00462c74"/>
    <w:rPr>
      <w:rFonts w:ascii="Consolas" w:hAnsi="Consolas"/>
      <w:b/>
      <w:i/>
      <w:color w:val="60A0B0"/>
      <w:sz w:val="22"/>
    </w:rPr>
  </w:style>
  <w:style w:type="character" w:styleId="WarningTok" w:customStyle="1">
    <w:name w:val="WarningTok"/>
    <w:basedOn w:val="VerbatimChar"/>
    <w:qFormat/>
    <w:rsid w:val="00462c74"/>
    <w:rPr>
      <w:rFonts w:ascii="Consolas" w:hAnsi="Consolas"/>
      <w:b/>
      <w:i/>
      <w:color w:val="60A0B0"/>
      <w:sz w:val="22"/>
    </w:rPr>
  </w:style>
  <w:style w:type="character" w:styleId="AlertTok" w:customStyle="1">
    <w:name w:val="AlertTok"/>
    <w:basedOn w:val="VerbatimChar"/>
    <w:qFormat/>
    <w:rsid w:val="00462c74"/>
    <w:rPr>
      <w:rFonts w:ascii="Consolas" w:hAnsi="Consolas"/>
      <w:b/>
      <w:color w:val="FF0000"/>
      <w:sz w:val="22"/>
    </w:rPr>
  </w:style>
  <w:style w:type="character" w:styleId="ErrorTok" w:customStyle="1">
    <w:name w:val="ErrorTok"/>
    <w:basedOn w:val="VerbatimChar"/>
    <w:qFormat/>
    <w:rsid w:val="00462c74"/>
    <w:rPr>
      <w:rFonts w:ascii="Consolas" w:hAnsi="Consolas"/>
      <w:b/>
      <w:color w:val="FF0000"/>
      <w:sz w:val="22"/>
    </w:rPr>
  </w:style>
  <w:style w:type="character" w:styleId="NormalTok" w:customStyle="1">
    <w:name w:val="NormalTok"/>
    <w:basedOn w:val="VerbatimChar"/>
    <w:qFormat/>
    <w:rsid w:val="00462c74"/>
    <w:rPr>
      <w:rFonts w:ascii="Consolas" w:hAnsi="Consolas"/>
      <w:sz w:val="22"/>
    </w:rPr>
  </w:style>
  <w:style w:type="character" w:styleId="Style13" w:customStyle="1">
    <w:name w:val="Заголовок Знак"/>
    <w:basedOn w:val="DefaultParagraphFont"/>
    <w:qFormat/>
    <w:rsid w:val="00462c74"/>
    <w:rPr>
      <w:rFonts w:ascii="Calibri" w:hAnsi="Calibri" w:eastAsia="Calibri" w:cs="Calibri"/>
      <w:b/>
      <w:bCs/>
      <w:color w:val="345A8A"/>
      <w:kern w:val="2"/>
      <w:sz w:val="36"/>
      <w:szCs w:val="36"/>
      <w:lang w:val="en-US"/>
    </w:rPr>
  </w:style>
  <w:style w:type="character" w:styleId="Style14" w:customStyle="1">
    <w:name w:val="Подзаголовок Знак"/>
    <w:basedOn w:val="DefaultParagraphFont"/>
    <w:qFormat/>
    <w:rsid w:val="00462c74"/>
    <w:rPr>
      <w:rFonts w:ascii="Calibri" w:hAnsi="Calibri" w:eastAsia="Calibri" w:cs="Calibri"/>
      <w:b/>
      <w:bCs/>
      <w:color w:val="345A8A"/>
      <w:kern w:val="2"/>
      <w:sz w:val="30"/>
      <w:szCs w:val="30"/>
      <w:lang w:val="en-US"/>
    </w:rPr>
  </w:style>
  <w:style w:type="character" w:styleId="Style15" w:customStyle="1">
    <w:name w:val="Дата Знак"/>
    <w:basedOn w:val="DefaultParagraphFont"/>
    <w:link w:val="Date"/>
    <w:qFormat/>
    <w:rsid w:val="00462c74"/>
    <w:rPr>
      <w:rFonts w:ascii="Cambria" w:hAnsi="Cambria" w:eastAsia="Cambria" w:cs="Cambria"/>
      <w:kern w:val="2"/>
      <w:sz w:val="24"/>
      <w:szCs w:val="24"/>
      <w:lang w:val="en-US"/>
    </w:rPr>
  </w:style>
  <w:style w:type="character" w:styleId="Style16" w:customStyle="1">
    <w:name w:val="Текст сноски Знак"/>
    <w:basedOn w:val="DefaultParagraphFont"/>
    <w:qFormat/>
    <w:rsid w:val="00462c74"/>
    <w:rPr>
      <w:rFonts w:ascii="Cambria" w:hAnsi="Cambria" w:eastAsia="Cambria" w:cs="Cambria"/>
      <w:kern w:val="2"/>
      <w:sz w:val="24"/>
      <w:szCs w:val="24"/>
      <w:lang w:val="en-US"/>
    </w:rPr>
  </w:style>
  <w:style w:type="character" w:styleId="Style17" w:customStyle="1">
    <w:name w:val="Текст концевой сноски Знак"/>
    <w:basedOn w:val="DefaultParagraphFont"/>
    <w:qFormat/>
    <w:rsid w:val="00462c74"/>
    <w:rPr>
      <w:rFonts w:ascii="Cambria" w:hAnsi="Cambria" w:eastAsia="Cambria" w:cs="Cambria"/>
      <w:kern w:val="2"/>
      <w:sz w:val="24"/>
      <w:szCs w:val="24"/>
      <w:lang w:val="en-US"/>
    </w:rPr>
  </w:style>
  <w:style w:type="character" w:styleId="Style18">
    <w:name w:val="Символ концевой сноски"/>
    <w:uiPriority w:val="99"/>
    <w:qFormat/>
    <w:rsid w:val="00462c74"/>
    <w:rPr>
      <w:vertAlign w:val="superscript"/>
    </w:rPr>
  </w:style>
  <w:style w:type="character" w:styleId="EndnoteReference">
    <w:name w:val="Endnote Reference"/>
    <w:rPr>
      <w:vertAlign w:val="superscript"/>
    </w:rPr>
  </w:style>
  <w:style w:type="character" w:styleId="CompactChar" w:customStyle="1">
    <w:name w:val="Compact Char"/>
    <w:basedOn w:val="Style7"/>
    <w:link w:val="Compact"/>
    <w:qFormat/>
    <w:rsid w:val="00462c74"/>
    <w:rPr>
      <w:rFonts w:ascii="Cambria" w:hAnsi="Cambria" w:eastAsia="Cambria" w:cs="Cambria"/>
      <w:kern w:val="2"/>
      <w:sz w:val="24"/>
      <w:szCs w:val="24"/>
      <w:lang w:val="en-US" w:eastAsia="en-GB"/>
    </w:rPr>
  </w:style>
  <w:style w:type="character" w:styleId="MTDisplayEquationChar" w:customStyle="1">
    <w:name w:val="MTDisplayEquation Char"/>
    <w:basedOn w:val="CompactChar"/>
    <w:link w:val="MTDisplayEquation"/>
    <w:qFormat/>
    <w:rsid w:val="00462c74"/>
    <w:rPr>
      <w:rFonts w:ascii="Times New Roman" w:hAnsi="Times New Roman" w:eastAsia="Cambria" w:cs="Times New Roman"/>
      <w:i/>
      <w:kern w:val="2"/>
      <w:sz w:val="24"/>
      <w:szCs w:val="24"/>
      <w:lang w:val="en-US" w:eastAsia="en-GB"/>
    </w:rPr>
  </w:style>
  <w:style w:type="character" w:styleId="FollowedHyperlink">
    <w:name w:val="FollowedHyperlink"/>
    <w:basedOn w:val="DefaultParagraphFont"/>
    <w:uiPriority w:val="99"/>
    <w:semiHidden/>
    <w:unhideWhenUsed/>
    <w:rsid w:val="00462c74"/>
    <w:rPr>
      <w:color w:themeColor="followedHyperlink" w:val="954F72"/>
      <w:u w:val="single"/>
    </w:rPr>
  </w:style>
  <w:style w:type="character" w:styleId="UnresolvedMention">
    <w:name w:val="Unresolved Mention"/>
    <w:basedOn w:val="DefaultParagraphFont"/>
    <w:uiPriority w:val="99"/>
    <w:semiHidden/>
    <w:unhideWhenUsed/>
    <w:qFormat/>
    <w:rsid w:val="00e95558"/>
    <w:rPr>
      <w:color w:val="605E5C"/>
      <w:shd w:fill="E1DFDD" w:val="clear"/>
    </w:rPr>
  </w:style>
  <w:style w:type="character" w:styleId="Style19">
    <w:name w:val="Маркеры"/>
    <w:qFormat/>
    <w:rPr>
      <w:rFonts w:ascii="OpenSymbol" w:hAnsi="OpenSymbol" w:eastAsia="OpenSymbol" w:cs="OpenSymbol"/>
    </w:rPr>
  </w:style>
  <w:style w:type="paragraph" w:styleId="Style20" w:customStyle="1">
    <w:name w:val="Заголовок"/>
    <w:basedOn w:val="Normal"/>
    <w:next w:val="BodyText"/>
    <w:qFormat/>
    <w:rsid w:val="00462c74"/>
    <w:pPr>
      <w:keepNext w:val="true"/>
      <w:suppressAutoHyphens w:val="true"/>
      <w:spacing w:lineRule="auto" w:line="240" w:before="240" w:after="120"/>
      <w:ind w:hanging="0"/>
      <w:jc w:val="left"/>
    </w:pPr>
    <w:rPr>
      <w:rFonts w:ascii="Liberation Sans" w:hAnsi="Liberation Sans" w:eastAsia="Noto Sans CJK SC" w:cs="Lohit Devanagari"/>
      <w:kern w:val="2"/>
      <w:sz w:val="28"/>
      <w:szCs w:val="28"/>
      <w:lang w:val="en-US"/>
    </w:rPr>
  </w:style>
  <w:style w:type="paragraph" w:styleId="BodyText">
    <w:name w:val="Body Text"/>
    <w:basedOn w:val="Normal"/>
    <w:link w:val="Style7"/>
    <w:qFormat/>
    <w:rsid w:val="00e628e0"/>
    <w:pPr>
      <w:spacing w:lineRule="auto" w:line="240"/>
    </w:pPr>
    <w:rPr>
      <w:rFonts w:eastAsia="Times New Roman" w:cs="Times New Roman"/>
      <w:szCs w:val="20"/>
      <w:lang w:val="en-GB" w:eastAsia="en-GB"/>
    </w:rPr>
  </w:style>
  <w:style w:type="paragraph" w:styleId="List">
    <w:name w:val="List"/>
    <w:basedOn w:val="BodyText"/>
    <w:qFormat/>
    <w:rsid w:val="00462c74"/>
    <w:pPr>
      <w:suppressAutoHyphens w:val="true"/>
      <w:spacing w:before="180" w:after="180"/>
      <w:ind w:hanging="0"/>
      <w:jc w:val="left"/>
    </w:pPr>
    <w:rPr>
      <w:rFonts w:ascii="Cambria" w:hAnsi="Cambria" w:eastAsia="Cambria" w:cs="Lohit Devanagari"/>
      <w:kern w:val="2"/>
      <w:szCs w:val="24"/>
      <w:lang w:val="en-US" w:eastAsia="en-US"/>
    </w:rPr>
  </w:style>
  <w:style w:type="paragraph" w:styleId="Caption">
    <w:name w:val="Caption"/>
    <w:basedOn w:val="Normal"/>
    <w:qFormat/>
    <w:rsid w:val="00462c74"/>
    <w:pPr>
      <w:suppressLineNumbers/>
      <w:suppressAutoHyphens w:val="true"/>
      <w:spacing w:lineRule="auto" w:line="240" w:before="120" w:after="120"/>
      <w:ind w:hanging="0"/>
      <w:jc w:val="left"/>
    </w:pPr>
    <w:rPr>
      <w:rFonts w:ascii="Cambria" w:hAnsi="Cambria" w:eastAsia="Cambria" w:cs="Lohit Devanagari"/>
      <w:i/>
      <w:iCs/>
      <w:kern w:val="2"/>
      <w:szCs w:val="24"/>
      <w:lang w:val="en-US"/>
    </w:rPr>
  </w:style>
  <w:style w:type="paragraph" w:styleId="Style21" w:customStyle="1">
    <w:name w:val="Указатель"/>
    <w:basedOn w:val="Normal"/>
    <w:qFormat/>
    <w:rsid w:val="00462c74"/>
    <w:pPr>
      <w:suppressLineNumbers/>
      <w:suppressAutoHyphens w:val="true"/>
      <w:spacing w:lineRule="auto" w:line="240" w:before="0" w:after="200"/>
      <w:ind w:hanging="0"/>
      <w:jc w:val="left"/>
    </w:pPr>
    <w:rPr>
      <w:rFonts w:ascii="Cambria" w:hAnsi="Cambria" w:eastAsia="Cambria" w:cs="Lohit Devanagari"/>
      <w:kern w:val="2"/>
      <w:szCs w:val="24"/>
      <w:lang w:val="en-US"/>
    </w:rPr>
  </w:style>
  <w:style w:type="paragraph" w:styleId="HeaderandFooter">
    <w:name w:val="Header and Footer"/>
    <w:basedOn w:val="Normal"/>
    <w:qFormat/>
    <w:pPr/>
    <w:rPr/>
  </w:style>
  <w:style w:type="paragraph" w:styleId="Header">
    <w:name w:val="Header"/>
    <w:basedOn w:val="Normal"/>
    <w:link w:val="Style5"/>
    <w:uiPriority w:val="99"/>
    <w:unhideWhenUsed/>
    <w:rsid w:val="00e628e0"/>
    <w:pPr>
      <w:tabs>
        <w:tab w:val="clear" w:pos="708"/>
        <w:tab w:val="center" w:pos="4677" w:leader="none"/>
        <w:tab w:val="right" w:pos="9355" w:leader="none"/>
      </w:tabs>
      <w:spacing w:lineRule="auto" w:line="240"/>
    </w:pPr>
    <w:rPr/>
  </w:style>
  <w:style w:type="paragraph" w:styleId="Footer">
    <w:name w:val="Footer"/>
    <w:basedOn w:val="Normal"/>
    <w:link w:val="Style6"/>
    <w:uiPriority w:val="99"/>
    <w:unhideWhenUsed/>
    <w:rsid w:val="00e628e0"/>
    <w:pPr>
      <w:tabs>
        <w:tab w:val="clear" w:pos="708"/>
        <w:tab w:val="center" w:pos="4677" w:leader="none"/>
        <w:tab w:val="right" w:pos="9355" w:leader="none"/>
      </w:tabs>
      <w:spacing w:lineRule="auto" w:line="240"/>
    </w:pPr>
    <w:rPr/>
  </w:style>
  <w:style w:type="paragraph" w:styleId="ListParagraph">
    <w:name w:val="List Paragraph"/>
    <w:basedOn w:val="Normal"/>
    <w:uiPriority w:val="34"/>
    <w:qFormat/>
    <w:rsid w:val="00ea0aba"/>
    <w:pPr>
      <w:spacing w:before="0" w:after="0"/>
      <w:ind w:left="720"/>
      <w:contextualSpacing/>
    </w:pPr>
    <w:rPr/>
  </w:style>
  <w:style w:type="paragraph" w:styleId="AnnotationText">
    <w:name w:val="Annotation Text"/>
    <w:basedOn w:val="Normal"/>
    <w:link w:val="Style9"/>
    <w:uiPriority w:val="99"/>
    <w:unhideWhenUsed/>
    <w:rsid w:val="000d6a6a"/>
    <w:pPr>
      <w:spacing w:lineRule="auto" w:line="240"/>
    </w:pPr>
    <w:rPr>
      <w:sz w:val="20"/>
      <w:szCs w:val="20"/>
    </w:rPr>
  </w:style>
  <w:style w:type="paragraph" w:styleId="annotationsubject">
    <w:name w:val="annotation subject"/>
    <w:basedOn w:val="AnnotationText"/>
    <w:next w:val="AnnotationText"/>
    <w:link w:val="Style10"/>
    <w:uiPriority w:val="99"/>
    <w:unhideWhenUsed/>
    <w:qFormat/>
    <w:rsid w:val="000d6a6a"/>
    <w:pPr/>
    <w:rPr>
      <w:b/>
      <w:bCs/>
    </w:rPr>
  </w:style>
  <w:style w:type="paragraph" w:styleId="BalloonText">
    <w:name w:val="Balloon Text"/>
    <w:basedOn w:val="Normal"/>
    <w:link w:val="Style11"/>
    <w:uiPriority w:val="99"/>
    <w:unhideWhenUsed/>
    <w:qFormat/>
    <w:rsid w:val="000d6a6a"/>
    <w:pPr>
      <w:spacing w:lineRule="auto" w:line="240"/>
    </w:pPr>
    <w:rPr>
      <w:rFonts w:ascii="Segoe UI" w:hAnsi="Segoe UI" w:cs="Segoe UI"/>
      <w:sz w:val="18"/>
      <w:szCs w:val="18"/>
    </w:rPr>
  </w:style>
  <w:style w:type="paragraph" w:styleId="12" w:customStyle="1">
    <w:name w:val="Название объекта1"/>
    <w:basedOn w:val="Normal"/>
    <w:qFormat/>
    <w:rsid w:val="00462c74"/>
    <w:pPr>
      <w:suppressAutoHyphens w:val="true"/>
      <w:spacing w:lineRule="auto" w:line="240" w:before="0" w:after="120"/>
      <w:ind w:hanging="0"/>
      <w:jc w:val="left"/>
    </w:pPr>
    <w:rPr>
      <w:rFonts w:ascii="Cambria" w:hAnsi="Cambria" w:eastAsia="Cambria" w:cs="Cambria"/>
      <w:i/>
      <w:kern w:val="2"/>
      <w:szCs w:val="24"/>
      <w:lang w:val="en-US"/>
    </w:rPr>
  </w:style>
  <w:style w:type="paragraph" w:styleId="FirstParagraph" w:customStyle="1">
    <w:name w:val="First Paragraph"/>
    <w:basedOn w:val="BodyText"/>
    <w:next w:val="BodyText"/>
    <w:qFormat/>
    <w:rsid w:val="00462c74"/>
    <w:pPr>
      <w:suppressAutoHyphens w:val="true"/>
      <w:spacing w:before="180" w:after="180"/>
      <w:ind w:hanging="0"/>
      <w:jc w:val="left"/>
    </w:pPr>
    <w:rPr>
      <w:rFonts w:ascii="Cambria" w:hAnsi="Cambria" w:eastAsia="Cambria" w:cs="Cambria"/>
      <w:kern w:val="2"/>
      <w:szCs w:val="24"/>
      <w:lang w:val="en-US" w:eastAsia="en-US"/>
    </w:rPr>
  </w:style>
  <w:style w:type="paragraph" w:styleId="Compact" w:customStyle="1">
    <w:name w:val="Compact"/>
    <w:basedOn w:val="BodyText"/>
    <w:link w:val="CompactChar"/>
    <w:qFormat/>
    <w:rsid w:val="00462c74"/>
    <w:pPr>
      <w:suppressAutoHyphens w:val="true"/>
      <w:spacing w:before="36" w:after="36"/>
      <w:ind w:hanging="0"/>
      <w:jc w:val="left"/>
    </w:pPr>
    <w:rPr>
      <w:rFonts w:ascii="Cambria" w:hAnsi="Cambria" w:eastAsia="Cambria" w:cs="Cambria"/>
      <w:kern w:val="2"/>
      <w:szCs w:val="24"/>
      <w:lang w:val="en-US"/>
    </w:rPr>
  </w:style>
  <w:style w:type="paragraph" w:styleId="Title">
    <w:name w:val="Title"/>
    <w:basedOn w:val="Normal"/>
    <w:next w:val="BodyText"/>
    <w:link w:val="Style13"/>
    <w:qFormat/>
    <w:rsid w:val="00462c74"/>
    <w:pPr>
      <w:keepNext w:val="true"/>
      <w:keepLines/>
      <w:suppressAutoHyphens w:val="true"/>
      <w:spacing w:lineRule="auto" w:line="240" w:before="480" w:after="240"/>
      <w:ind w:hanging="0"/>
      <w:jc w:val="center"/>
    </w:pPr>
    <w:rPr>
      <w:rFonts w:ascii="Calibri" w:hAnsi="Calibri" w:eastAsia="Calibri" w:cs="Calibri"/>
      <w:b/>
      <w:bCs/>
      <w:color w:val="345A8A"/>
      <w:kern w:val="2"/>
      <w:sz w:val="36"/>
      <w:szCs w:val="36"/>
      <w:lang w:val="en-US"/>
    </w:rPr>
  </w:style>
  <w:style w:type="paragraph" w:styleId="Subtitle">
    <w:name w:val="Subtitle"/>
    <w:basedOn w:val="Title"/>
    <w:next w:val="BodyText"/>
    <w:link w:val="Style14"/>
    <w:qFormat/>
    <w:rsid w:val="00462c74"/>
    <w:pPr>
      <w:spacing w:before="240" w:after="240"/>
    </w:pPr>
    <w:rPr>
      <w:sz w:val="30"/>
      <w:szCs w:val="30"/>
    </w:rPr>
  </w:style>
  <w:style w:type="paragraph" w:styleId="Author" w:customStyle="1">
    <w:name w:val="Author"/>
    <w:next w:val="BodyText"/>
    <w:qFormat/>
    <w:rsid w:val="00462c74"/>
    <w:pPr>
      <w:keepNext w:val="true"/>
      <w:keepLines/>
      <w:widowControl/>
      <w:suppressAutoHyphens w:val="true"/>
      <w:bidi w:val="0"/>
      <w:spacing w:lineRule="auto" w:line="240" w:before="0" w:after="200"/>
      <w:jc w:val="center"/>
    </w:pPr>
    <w:rPr>
      <w:rFonts w:ascii="Cambria" w:hAnsi="Cambria" w:eastAsia="Cambria" w:cs="Cambria"/>
      <w:color w:val="auto"/>
      <w:kern w:val="2"/>
      <w:sz w:val="24"/>
      <w:szCs w:val="24"/>
      <w:lang w:val="en-US" w:eastAsia="en-US" w:bidi="ar-SA"/>
    </w:rPr>
  </w:style>
  <w:style w:type="paragraph" w:styleId="Date">
    <w:name w:val="Date"/>
    <w:next w:val="BodyText"/>
    <w:link w:val="Style15"/>
    <w:qFormat/>
    <w:rsid w:val="00462c74"/>
    <w:pPr>
      <w:keepNext w:val="true"/>
      <w:keepLines/>
      <w:widowControl/>
      <w:suppressAutoHyphens w:val="true"/>
      <w:bidi w:val="0"/>
      <w:spacing w:lineRule="auto" w:line="240" w:before="0" w:after="200"/>
      <w:jc w:val="center"/>
    </w:pPr>
    <w:rPr>
      <w:rFonts w:ascii="Cambria" w:hAnsi="Cambria" w:eastAsia="Cambria" w:cs="Cambria"/>
      <w:color w:val="auto"/>
      <w:kern w:val="2"/>
      <w:sz w:val="24"/>
      <w:szCs w:val="24"/>
      <w:lang w:val="en-US" w:eastAsia="en-US" w:bidi="ar-SA"/>
    </w:rPr>
  </w:style>
  <w:style w:type="paragraph" w:styleId="Abstract" w:customStyle="1">
    <w:name w:val="Abstract"/>
    <w:basedOn w:val="Normal"/>
    <w:next w:val="BodyText"/>
    <w:qFormat/>
    <w:rsid w:val="00462c74"/>
    <w:pPr>
      <w:keepNext w:val="true"/>
      <w:keepLines/>
      <w:suppressAutoHyphens w:val="true"/>
      <w:spacing w:lineRule="auto" w:line="240" w:before="300" w:after="300"/>
      <w:ind w:hanging="0"/>
      <w:jc w:val="left"/>
    </w:pPr>
    <w:rPr>
      <w:rFonts w:ascii="Cambria" w:hAnsi="Cambria" w:eastAsia="Cambria" w:cs="Cambria"/>
      <w:kern w:val="2"/>
      <w:sz w:val="20"/>
      <w:szCs w:val="20"/>
      <w:lang w:val="en-US"/>
    </w:rPr>
  </w:style>
  <w:style w:type="paragraph" w:styleId="Bibliography">
    <w:name w:val="Bibliography"/>
    <w:basedOn w:val="Normal"/>
    <w:qFormat/>
    <w:rsid w:val="00462c74"/>
    <w:pPr>
      <w:suppressAutoHyphens w:val="true"/>
      <w:spacing w:lineRule="auto" w:line="240" w:before="0" w:after="200"/>
      <w:ind w:hanging="0"/>
      <w:jc w:val="left"/>
    </w:pPr>
    <w:rPr>
      <w:rFonts w:ascii="Cambria" w:hAnsi="Cambria" w:eastAsia="Cambria" w:cs="Cambria"/>
      <w:kern w:val="2"/>
      <w:szCs w:val="24"/>
      <w:lang w:val="en-US"/>
    </w:rPr>
  </w:style>
  <w:style w:type="paragraph" w:styleId="BlockText">
    <w:name w:val="Block Text"/>
    <w:basedOn w:val="BodyText"/>
    <w:next w:val="BodyText"/>
    <w:qFormat/>
    <w:rsid w:val="00462c74"/>
    <w:pPr>
      <w:suppressAutoHyphens w:val="true"/>
      <w:spacing w:before="100" w:after="100"/>
      <w:ind w:hanging="0" w:left="480" w:right="480"/>
      <w:jc w:val="left"/>
    </w:pPr>
    <w:rPr>
      <w:rFonts w:ascii="Cambria" w:hAnsi="Cambria" w:eastAsia="Cambria" w:cs="Cambria"/>
      <w:kern w:val="2"/>
      <w:szCs w:val="24"/>
      <w:lang w:val="en-US" w:eastAsia="en-US"/>
    </w:rPr>
  </w:style>
  <w:style w:type="paragraph" w:styleId="FootnoteText">
    <w:name w:val="Footnote Text"/>
    <w:basedOn w:val="Normal"/>
    <w:link w:val="Style16"/>
    <w:qFormat/>
    <w:rsid w:val="00462c74"/>
    <w:pPr>
      <w:suppressAutoHyphens w:val="true"/>
      <w:spacing w:lineRule="auto" w:line="240" w:before="0" w:after="200"/>
      <w:ind w:hanging="0"/>
      <w:jc w:val="left"/>
    </w:pPr>
    <w:rPr>
      <w:rFonts w:ascii="Cambria" w:hAnsi="Cambria" w:eastAsia="Cambria" w:cs="Cambria"/>
      <w:kern w:val="2"/>
      <w:szCs w:val="24"/>
      <w:lang w:val="en-US"/>
    </w:rPr>
  </w:style>
  <w:style w:type="paragraph" w:styleId="DefinitionTerm" w:customStyle="1">
    <w:name w:val="Definition Term"/>
    <w:basedOn w:val="Normal"/>
    <w:next w:val="Definition"/>
    <w:qFormat/>
    <w:rsid w:val="00462c74"/>
    <w:pPr>
      <w:keepNext w:val="true"/>
      <w:keepLines/>
      <w:suppressAutoHyphens w:val="true"/>
      <w:spacing w:lineRule="auto" w:line="240"/>
      <w:ind w:hanging="0"/>
      <w:jc w:val="left"/>
    </w:pPr>
    <w:rPr>
      <w:rFonts w:ascii="Cambria" w:hAnsi="Cambria" w:eastAsia="Cambria" w:cs="Cambria"/>
      <w:b/>
      <w:kern w:val="2"/>
      <w:szCs w:val="24"/>
      <w:lang w:val="en-US"/>
    </w:rPr>
  </w:style>
  <w:style w:type="paragraph" w:styleId="Definition" w:customStyle="1">
    <w:name w:val="Definition"/>
    <w:basedOn w:val="Normal"/>
    <w:qFormat/>
    <w:rsid w:val="00462c74"/>
    <w:pPr>
      <w:suppressAutoHyphens w:val="true"/>
      <w:spacing w:lineRule="auto" w:line="240" w:before="0" w:after="200"/>
      <w:ind w:hanging="0"/>
      <w:jc w:val="left"/>
    </w:pPr>
    <w:rPr>
      <w:rFonts w:ascii="Cambria" w:hAnsi="Cambria" w:eastAsia="Cambria" w:cs="Cambria"/>
      <w:kern w:val="2"/>
      <w:szCs w:val="24"/>
      <w:lang w:val="en-US"/>
    </w:rPr>
  </w:style>
  <w:style w:type="paragraph" w:styleId="TableCaption" w:customStyle="1">
    <w:name w:val="Table Caption"/>
    <w:basedOn w:val="12"/>
    <w:qFormat/>
    <w:rsid w:val="00462c74"/>
    <w:pPr>
      <w:keepNext w:val="true"/>
    </w:pPr>
    <w:rPr/>
  </w:style>
  <w:style w:type="paragraph" w:styleId="ImageCaption" w:customStyle="1">
    <w:name w:val="Image Caption"/>
    <w:basedOn w:val="12"/>
    <w:qFormat/>
    <w:rsid w:val="00462c74"/>
    <w:pPr/>
    <w:rPr/>
  </w:style>
  <w:style w:type="paragraph" w:styleId="Style22" w:customStyle="1">
    <w:name w:val="Фигура"/>
    <w:basedOn w:val="Normal"/>
    <w:qFormat/>
    <w:rsid w:val="00462c74"/>
    <w:pPr>
      <w:suppressAutoHyphens w:val="true"/>
      <w:spacing w:lineRule="auto" w:line="240" w:before="0" w:after="200"/>
      <w:ind w:hanging="0"/>
      <w:jc w:val="left"/>
    </w:pPr>
    <w:rPr>
      <w:rFonts w:ascii="Cambria" w:hAnsi="Cambria" w:eastAsia="Cambria" w:cs="Cambria"/>
      <w:kern w:val="2"/>
      <w:szCs w:val="24"/>
      <w:lang w:val="en-US"/>
    </w:rPr>
  </w:style>
  <w:style w:type="paragraph" w:styleId="CaptionedFigure" w:customStyle="1">
    <w:name w:val="Captioned Figure"/>
    <w:basedOn w:val="Style22"/>
    <w:qFormat/>
    <w:rsid w:val="00462c74"/>
    <w:pPr>
      <w:keepNext w:val="true"/>
    </w:pPr>
    <w:rPr/>
  </w:style>
  <w:style w:type="paragraph" w:styleId="Index1">
    <w:name w:val="Index 1"/>
    <w:basedOn w:val="Normal"/>
    <w:next w:val="Normal"/>
    <w:autoRedefine/>
    <w:uiPriority w:val="99"/>
    <w:semiHidden/>
    <w:unhideWhenUsed/>
    <w:rsid w:val="00462c74"/>
    <w:pPr>
      <w:suppressAutoHyphens w:val="true"/>
      <w:spacing w:lineRule="auto" w:line="240"/>
      <w:ind w:hanging="240" w:left="240"/>
      <w:jc w:val="left"/>
    </w:pPr>
    <w:rPr>
      <w:rFonts w:ascii="Cambria" w:hAnsi="Cambria" w:eastAsia="Cambria" w:cs="Cambria"/>
      <w:kern w:val="2"/>
      <w:szCs w:val="24"/>
      <w:lang w:val="en-US"/>
    </w:rPr>
  </w:style>
  <w:style w:type="paragraph" w:styleId="IndexHeading">
    <w:name w:val="Index Heading"/>
    <w:basedOn w:val="Style20"/>
    <w:qFormat/>
    <w:rsid w:val="00462c74"/>
    <w:pPr/>
    <w:rPr/>
  </w:style>
  <w:style w:type="paragraph" w:styleId="TOCHeading">
    <w:name w:val="TOC Heading"/>
    <w:basedOn w:val="Heading1"/>
    <w:next w:val="BodyText"/>
    <w:qFormat/>
    <w:rsid w:val="00462c74"/>
    <w:pPr>
      <w:spacing w:lineRule="auto" w:line="259" w:before="240" w:after="0"/>
      <w:outlineLvl w:val="9"/>
    </w:pPr>
    <w:rPr>
      <w:b w:val="false"/>
      <w:bCs w:val="false"/>
      <w:color w:val="365F91"/>
    </w:rPr>
  </w:style>
  <w:style w:type="paragraph" w:styleId="SourceCode" w:customStyle="1">
    <w:name w:val="Source Code"/>
    <w:basedOn w:val="Normal"/>
    <w:qFormat/>
    <w:rsid w:val="00462c74"/>
    <w:pPr>
      <w:suppressAutoHyphens w:val="true"/>
      <w:spacing w:lineRule="auto" w:line="240" w:before="0" w:after="200"/>
      <w:ind w:hanging="0"/>
      <w:jc w:val="left"/>
    </w:pPr>
    <w:rPr>
      <w:rFonts w:ascii="Cambria" w:hAnsi="Cambria" w:eastAsia="Cambria" w:cs="Cambria"/>
      <w:kern w:val="2"/>
      <w:szCs w:val="24"/>
      <w:lang w:val="en-US"/>
    </w:rPr>
  </w:style>
  <w:style w:type="paragraph" w:styleId="EndnoteText">
    <w:name w:val="Endnote Text"/>
    <w:basedOn w:val="Normal"/>
    <w:link w:val="Style17"/>
    <w:qFormat/>
    <w:rsid w:val="00462c74"/>
    <w:pPr>
      <w:suppressAutoHyphens w:val="true"/>
      <w:spacing w:lineRule="auto" w:line="240"/>
      <w:ind w:hanging="0"/>
      <w:jc w:val="left"/>
    </w:pPr>
    <w:rPr>
      <w:rFonts w:ascii="Cambria" w:hAnsi="Cambria" w:eastAsia="Cambria" w:cs="Cambria"/>
      <w:kern w:val="2"/>
      <w:szCs w:val="24"/>
      <w:lang w:val="en-US"/>
    </w:rPr>
  </w:style>
  <w:style w:type="paragraph" w:styleId="Revision">
    <w:name w:val="Revision"/>
    <w:uiPriority w:val="99"/>
    <w:qFormat/>
    <w:rsid w:val="00462c74"/>
    <w:pPr>
      <w:widowControl/>
      <w:suppressAutoHyphens w:val="true"/>
      <w:bidi w:val="0"/>
      <w:spacing w:lineRule="auto" w:line="240" w:before="0" w:after="0"/>
      <w:jc w:val="left"/>
    </w:pPr>
    <w:rPr>
      <w:rFonts w:ascii="Cambria" w:hAnsi="Cambria" w:eastAsia="Cambria" w:cs="Cambria"/>
      <w:color w:val="auto"/>
      <w:kern w:val="2"/>
      <w:sz w:val="24"/>
      <w:szCs w:val="24"/>
      <w:lang w:val="en-US" w:eastAsia="en-US" w:bidi="ar-SA"/>
    </w:rPr>
  </w:style>
  <w:style w:type="paragraph" w:styleId="MTDisplayEquation" w:customStyle="1">
    <w:name w:val="MTDisplayEquation"/>
    <w:basedOn w:val="Compact"/>
    <w:next w:val="Normal"/>
    <w:link w:val="MTDisplayEquationChar"/>
    <w:qFormat/>
    <w:rsid w:val="00462c74"/>
    <w:pPr>
      <w:tabs>
        <w:tab w:val="clear" w:pos="708"/>
        <w:tab w:val="center" w:pos="4840" w:leader="none"/>
        <w:tab w:val="right" w:pos="9680" w:leader="none"/>
      </w:tabs>
      <w:jc w:val="both"/>
    </w:pPr>
    <w:rPr>
      <w:rFonts w:ascii="Times New Roman" w:hAnsi="Times New Roman" w:cs="Times New Roman"/>
      <w:i/>
    </w:rPr>
  </w:style>
  <w:style w:type="paragraph" w:styleId="Style23" w:customStyle="1">
    <w:name w:val="Содержимое таблицы"/>
    <w:basedOn w:val="Normal"/>
    <w:qFormat/>
    <w:rsid w:val="00462c74"/>
    <w:pPr>
      <w:widowControl w:val="false"/>
      <w:suppressLineNumbers/>
      <w:suppressAutoHyphens w:val="true"/>
      <w:spacing w:lineRule="auto" w:line="240"/>
      <w:ind w:hanging="0"/>
    </w:pPr>
    <w:rPr>
      <w:rFonts w:eastAsia="Times New Roman" w:cs="Times New Roman"/>
      <w:szCs w:val="24"/>
      <w:lang w:eastAsia="zh-CN"/>
    </w:rPr>
  </w:style>
  <w:style w:type="paragraph" w:styleId="Style24">
    <w:name w:val="Содержимое врезки"/>
    <w:basedOn w:val="Normal"/>
    <w:qFormat/>
    <w:pPr/>
    <w:rPr/>
  </w:style>
  <w:style w:type="numbering" w:styleId="Style25" w:default="1">
    <w:name w:val="Без списка"/>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5">
    <w:name w:val="Table Grid"/>
    <w:basedOn w:val="a2"/>
    <w:uiPriority w:val="59"/>
    <w:rsid w:val="00231815"/>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Сетка таблицы1"/>
    <w:basedOn w:val="a2"/>
    <w:uiPriority w:val="39"/>
    <w:rsid w:val="0070229a"/>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rsid w:val="00462c74"/>
    <w:pPr>
      <w:spacing w:after="0" w:line="240" w:lineRule="auto"/>
    </w:pPr>
    <w:rPr>
      <w:lang w:val="en-US"/>
      <w:sz w:val="24"/>
      <w:szCs w:val="24"/>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ntipova@phystech.edu" TargetMode="External"/><Relationship Id="rId3" Type="http://schemas.openxmlformats.org/officeDocument/2006/relationships/hyperlink" Target="mailto:gvozdev@miigaik.ru" TargetMode="External"/><Relationship Id="rId4" Type="http://schemas.openxmlformats.org/officeDocument/2006/relationships/hyperlink" Target="mailto:postbox-kozub@ya.ru" TargetMode="External"/><Relationship Id="rId5" Type="http://schemas.openxmlformats.org/officeDocument/2006/relationships/hyperlink" Target="mailto:amurynin@bk.ru" TargetMode="External"/><Relationship Id="rId6" Type="http://schemas.openxmlformats.org/officeDocument/2006/relationships/hyperlink" Target="mailto:urfin17@yandex.ru" TargetMode="External"/><Relationship Id="rId7" Type="http://schemas.openxmlformats.org/officeDocument/2006/relationships/hyperlink" Target="mailto:antipova@phystech.edu" TargetMode="External"/><Relationship Id="rId8" Type="http://schemas.openxmlformats.org/officeDocument/2006/relationships/hyperlink" Target="mailto:gvozdev@miigaik.ru" TargetMode="External"/><Relationship Id="rId9" Type="http://schemas.openxmlformats.org/officeDocument/2006/relationships/hyperlink" Target="mailto:postbox-kozub@ya.ru" TargetMode="External"/><Relationship Id="rId10" Type="http://schemas.openxmlformats.org/officeDocument/2006/relationships/hyperlink" Target="mailto:amurynin@bk.ru" TargetMode="External"/><Relationship Id="rId11" Type="http://schemas.openxmlformats.org/officeDocument/2006/relationships/hyperlink" Target="mailto:urfin17@yandex.ru" TargetMode="External"/><Relationship Id="rId12" Type="http://schemas.openxmlformats.org/officeDocument/2006/relationships/oleObject" Target="embeddings/oleObject1.bin"/><Relationship Id="rId13" Type="http://schemas.openxmlformats.org/officeDocument/2006/relationships/image" Target="media/image1.wmf"/><Relationship Id="rId14" Type="http://schemas.openxmlformats.org/officeDocument/2006/relationships/oleObject" Target="embeddings/oleObject2.bin"/><Relationship Id="rId15" Type="http://schemas.openxmlformats.org/officeDocument/2006/relationships/image" Target="media/image2.wmf"/><Relationship Id="rId16" Type="http://schemas.openxmlformats.org/officeDocument/2006/relationships/oleObject" Target="embeddings/oleObject3.bin"/><Relationship Id="rId17" Type="http://schemas.openxmlformats.org/officeDocument/2006/relationships/image" Target="media/image3.wmf"/><Relationship Id="rId18" Type="http://schemas.openxmlformats.org/officeDocument/2006/relationships/oleObject" Target="embeddings/oleObject4.bin"/><Relationship Id="rId19" Type="http://schemas.openxmlformats.org/officeDocument/2006/relationships/image" Target="media/image4.wmf"/><Relationship Id="rId20" Type="http://schemas.openxmlformats.org/officeDocument/2006/relationships/oleObject" Target="embeddings/oleObject5.bin"/><Relationship Id="rId21" Type="http://schemas.openxmlformats.org/officeDocument/2006/relationships/image" Target="media/image5.wmf"/><Relationship Id="rId22" Type="http://schemas.openxmlformats.org/officeDocument/2006/relationships/oleObject" Target="embeddings/oleObject6.bin"/><Relationship Id="rId23" Type="http://schemas.openxmlformats.org/officeDocument/2006/relationships/image" Target="media/image6.wmf"/><Relationship Id="rId24" Type="http://schemas.openxmlformats.org/officeDocument/2006/relationships/hyperlink" Target="https://clck.ru/338Nog" TargetMode="External"/><Relationship Id="rId25" Type="http://schemas.openxmlformats.org/officeDocument/2006/relationships/oleObject" Target="embeddings/oleObject7.bin"/><Relationship Id="rId26" Type="http://schemas.openxmlformats.org/officeDocument/2006/relationships/image" Target="media/image7.wmf"/><Relationship Id="rId27" Type="http://schemas.openxmlformats.org/officeDocument/2006/relationships/oleObject" Target="embeddings/oleObject8.bin"/><Relationship Id="rId28" Type="http://schemas.openxmlformats.org/officeDocument/2006/relationships/image" Target="media/image8.wmf"/><Relationship Id="rId29" Type="http://schemas.openxmlformats.org/officeDocument/2006/relationships/oleObject" Target="embeddings/oleObject9.bin"/><Relationship Id="rId30" Type="http://schemas.openxmlformats.org/officeDocument/2006/relationships/image" Target="media/image9.wmf"/><Relationship Id="rId31" Type="http://schemas.openxmlformats.org/officeDocument/2006/relationships/oleObject" Target="embeddings/oleObject10.bin"/><Relationship Id="rId32" Type="http://schemas.openxmlformats.org/officeDocument/2006/relationships/image" Target="media/image10.wmf"/><Relationship Id="rId33" Type="http://schemas.openxmlformats.org/officeDocument/2006/relationships/oleObject" Target="embeddings/oleObject11.bin"/><Relationship Id="rId34" Type="http://schemas.openxmlformats.org/officeDocument/2006/relationships/image" Target="media/image11.wmf"/><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jpe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Bil15</b:Tag>
    <b:SourceType>JournalArticle</b:SourceType>
    <b:Guid>{30AB327B-7D5C-47F1-81B9-9DBAF86FBF1F}</b:Guid>
    <b:Title>Applications of 3D City Models: State of the Art Review</b:Title>
    <b:Year>2015</b:Year>
    <b:Pages>2842–89</b:Pages>
    <b:Author>
      <b:Author>
        <b:NameList>
          <b:Person>
            <b:Last>Biljecki</b:Last>
            <b:First>Filip</b:First>
          </b:Person>
          <b:Person>
            <b:Last>Stoter</b:Last>
            <b:First>Jantien</b:First>
          </b:Person>
          <b:Person>
            <b:Last>Ledoux</b:Last>
            <b:First>Hugo</b:First>
          </b:Person>
          <b:Person>
            <b:Last>Zlatanova</b:Last>
            <b:First>Sisi</b:First>
          </b:Person>
          <b:Person>
            <b:Last>Çöltekin</b:Last>
            <b:First>Arzu</b:First>
          </b:Person>
        </b:NameList>
      </b:Author>
    </b:Author>
    <b:JournalName>ISPRS International Journal of Geo-Information</b:JournalName>
    <b:Volume>4</b:Volume>
    <b:Issue>4</b:Issue>
    <b:DOI>https://doi.org/10.3390/ijgi4042842</b:DOI>
    <b:RefOrder>1</b:RefOrder>
  </b:Source>
  <b:Source>
    <b:Tag>Tan18</b:Tag>
    <b:SourceType>JournalArticle</b:SourceType>
    <b:Guid>{361B8B5F-2076-492D-91C4-61E986CC4275}</b:Guid>
    <b:Title>A Full Level-of-Detail Specification for 3D Building Models Combining Indoor and Outdoor Scenes</b:Title>
    <b:Year>2018</b:Year>
    <b:Author>
      <b:Author>
        <b:NameList>
          <b:Person>
            <b:Last>Tang</b:Last>
            <b:First>Lei</b:First>
          </b:Person>
          <b:Person>
            <b:Last>Li</b:Last>
            <b:First>Lin</b:First>
          </b:Person>
          <b:Person>
            <b:Last>Ying</b:Last>
            <b:First>Shen</b:First>
          </b:Person>
          <b:Person>
            <b:Last>Lei</b:Last>
            <b:First>Yuan</b:First>
          </b:Person>
        </b:NameList>
      </b:Author>
    </b:Author>
    <b:JournalName>ISPRS International Journal of Geo-Information</b:JournalName>
    <b:Pages>419</b:Pages>
    <b:Volume>7</b:Volume>
    <b:Issue>11</b:Issue>
    <b:DOI>10.3390/ijgi7110419</b:DOI>
    <b:RefOrder>2</b:RefOrder>
  </b:Source>
  <b:Source>
    <b:Tag>YuD21</b:Tag>
    <b:SourceType>JournalArticle</b:SourceType>
    <b:Guid>{C89B90A7-2BB6-481E-9862-A0DC8F1AE2E9}</b:Guid>
    <b:Title>Automatic 3D building reconstruction from multi-view aerial images with deep learning</b:Title>
    <b:JournalName>ISPRS Journal of Photogrammetry and Remote Sensing</b:JournalName>
    <b:Year>2021</b:Year>
    <b:Pages>155-170</b:Pages>
    <b:Volume>171</b:Volume>
    <b:Author>
      <b:Author>
        <b:NameList>
          <b:Person>
            <b:Last>Yu</b:Last>
            <b:First>Dawen</b:First>
          </b:Person>
          <b:Person>
            <b:Last>Ji</b:Last>
            <b:First>Shunping</b:First>
          </b:Person>
          <b:Person>
            <b:Last>Liu</b:Last>
            <b:First>Jin</b:First>
          </b:Person>
          <b:Person>
            <b:Last>Wei</b:Last>
            <b:First>Shiqing</b:First>
          </b:Person>
        </b:NameList>
      </b:Author>
    </b:Author>
    <b:DOI>https://doi.org/10.1016/j.isprsjprs.2020.11.011</b:DOI>
    <b:RefOrder>3</b:RefOrder>
  </b:Source>
  <b:Source>
    <b:Tag>Leo19</b:Tag>
    <b:SourceType>ConferenceProceedings</b:SourceType>
    <b:Guid>{3BAD5AFC-1FA8-48CD-A763-7A3140190BBE}</b:Guid>
    <b:Title>2019 IEEE/CVF Conference on Computer Vision and Pattern Recognition Workshops (CVPRW)</b:Title>
    <b:JournalName>2019 IEEE/CVF Conference on Computer Vision and Pattern Recognition Workshops (CVPRW)</b:JournalName>
    <b:Year>2019</b:Year>
    <b:Pages>1451-1460</b:Pages>
    <b:Author>
      <b:Author>
        <b:NameList>
          <b:Person>
            <b:Last>Leotta</b:Last>
            <b:First>Matthew J.</b:First>
          </b:Person>
          <b:Person>
            <b:Last>Long</b:Last>
            <b:First>Chengjiang</b:First>
          </b:Person>
          <b:Person>
            <b:Last>Jacquet</b:Last>
            <b:First>Bastien</b:First>
          </b:Person>
          <b:Person>
            <b:Last>Zins</b:Last>
            <b:First>Matthieu</b:First>
          </b:Person>
          <b:Person>
            <b:Last>Lipsa</b:Last>
            <b:First>Dan</b:First>
          </b:Person>
          <b:Person>
            <b:Last>Shan</b:Last>
            <b:First>Jie</b:First>
          </b:Person>
          <b:Person>
            <b:Last>Xu</b:Last>
            <b:First>Bo</b:First>
          </b:Person>
          <b:Person>
            <b:Last>Li</b:Last>
            <b:First>Zhixin</b:First>
          </b:Person>
          <b:Person>
            <b:Last>Zhang</b:Last>
            <b:First>Xu</b:First>
          </b:Person>
          <b:Person>
            <b:Last>Chang</b:Last>
            <b:First>Shih-Fu</b:First>
          </b:Person>
          <b:Person>
            <b:Last>Purri</b:Last>
            <b:First>Matthew</b:First>
          </b:Person>
          <b:Person>
            <b:Last>Xue</b:Last>
            <b:First>Jia</b:First>
          </b:Person>
          <b:Person>
            <b:Last>Dana</b:Last>
            <b:First>Kristin</b:First>
          </b:Person>
        </b:NameList>
      </b:Author>
    </b:Author>
    <b:ConferenceName>Urban Semantic 3D Reconstruction From Multiview Satellite Imagery</b:ConferenceName>
    <b:DOI>10.1109/CVPRW.2019.00186</b:DOI>
    <b:RefOrder>4</b:RefOrder>
  </b:Source>
  <b:Source>
    <b:Tag>Anz21</b:Tag>
    <b:SourceType>JournalArticle</b:SourceType>
    <b:Guid>{68803EAA-CCD4-49CF-8EC6-1D4A4D97A929}</b:Guid>
    <b:Title>Attention aware cost volume pyramid based multi-view stereo network for 3D reconstruction</b:Title>
    <b:Year>2021</b:Year>
    <b:Author>
      <b:Author>
        <b:NameList>
          <b:Person>
            <b:Last>Anzhu</b:Last>
            <b:First>Yu</b:First>
          </b:Person>
          <b:Person>
            <b:Last>Wenyue</b:Last>
            <b:First>Guo</b:First>
          </b:Person>
          <b:Person>
            <b:Last>Bing</b:Last>
            <b:First>Liu</b:First>
          </b:Person>
          <b:Person>
            <b:Last>Xin</b:Last>
            <b:First>Chen</b:First>
          </b:Person>
          <b:Person>
            <b:Last>Xin</b:Last>
            <b:First>Wang</b:First>
          </b:Person>
          <b:Person>
            <b:Last>Xuefeng</b:Last>
            <b:First>Cao</b:First>
          </b:Person>
          <b:Person>
            <b:Last>Bingchuan</b:Last>
            <b:First>Jiang</b:First>
          </b:Person>
        </b:NameList>
      </b:Author>
    </b:Author>
    <b:JournalName>ISPRS Journal of Photogrammetry and Remote Sensing</b:JournalName>
    <b:Pages>448-460</b:Pages>
    <b:Volume>175</b:Volume>
    <b:DOI>10.1016/j.isprsjprs.2021.03.010</b:DOI>
    <b:RefOrder>5</b:RefOrder>
  </b:Source>
  <b:Source>
    <b:Tag>YiC17</b:Tag>
    <b:SourceType>JournalArticle</b:SourceType>
    <b:Guid>{2D174701-164E-40C0-A8DC-C6B6191E21E8}</b:Guid>
    <b:Title>Urban building reconstruction from raw LiDAR point data</b:Title>
    <b:JournalName>Computer-Aided Design</b:JournalName>
    <b:Year>2017</b:Year>
    <b:Pages>1-14</b:Pages>
    <b:Volume>93</b:Volume>
    <b:Author>
      <b:Author>
        <b:NameList>
          <b:Person>
            <b:Last>Yi</b:Last>
            <b:First>Cheng</b:First>
          </b:Person>
          <b:Person>
            <b:Last>Zhang</b:Last>
            <b:First>Yuan</b:First>
          </b:Person>
          <b:Person>
            <b:Last>Wu</b:Last>
            <b:First>Qiaoyun</b:First>
          </b:Person>
          <b:Person>
            <b:Last>Xu</b:Last>
            <b:First>Yabin</b:First>
          </b:Person>
          <b:Person>
            <b:Last>Remil</b:Last>
            <b:First>Oussama</b:First>
          </b:Person>
          <b:Person>
            <b:Last>Wei</b:Last>
            <b:First>Mingqiang</b:First>
          </b:Person>
          <b:Person>
            <b:Last>Wang</b:Last>
            <b:First>Jun</b:First>
          </b:Person>
        </b:NameList>
      </b:Author>
    </b:Author>
    <b:DOI>https://doi.org/10.1016/j.cad.2017.07.005.</b:DOI>
    <b:RefOrder>6</b:RefOrder>
  </b:Source>
  <b:Source>
    <b:Tag>Rec20</b:Tag>
    <b:SourceType>ElectronicSource</b:SourceType>
    <b:Guid>{768C8A1D-E3DE-4159-B754-D97582F7AEC0}</b:Guid>
    <b:Title>Reconstructing 3D buildings from Aerial LiDAR with Deep Learning</b:Title>
    <b:Year>2020</b:Year>
    <b:YearAccessed>2022</b:YearAccessed>
    <b:MonthAccessed>12</b:MonthAccessed>
    <b:DayAccessed>11</b:DayAccessed>
    <b:URL>https://developers.arcgis.com/python/samples/building-reconstruction-using-mask-rcnn/</b:URL>
    <b:RefOrder>7</b:RefOrder>
  </b:Source>
  <b:Source>
    <b:Tag>Wan18</b:Tag>
    <b:SourceType>JournalArticle</b:SourceType>
    <b:Guid>{0283E75A-E09D-4224-A649-ADE1DD5B91FD}</b:Guid>
    <b:Title>LiDAR Point Clouds to 3-D Urban Models$:$ A Review</b:Title>
    <b:Year>2018</b:Year>
    <b:Author>
      <b:Author>
        <b:NameList>
          <b:Person>
            <b:Last>Wang</b:Last>
            <b:First>Ruisheng</b:First>
          </b:Person>
          <b:Person>
            <b:Last>Peethambaran</b:Last>
            <b:First>Jiju</b:First>
          </b:Person>
          <b:Person>
            <b:Last>Chen</b:Last>
            <b:First>Dong</b:First>
          </b:Person>
        </b:NameList>
      </b:Author>
    </b:Author>
    <b:PeriodicalTitle>IEEE Journal of Selected Topics in Applied Earth Observations and Remote Sensing</b:PeriodicalTitle>
    <b:Month>2</b:Month>
    <b:Pages>606-627</b:Pages>
    <b:JournalName>IEEE Journal of Selected Topics in Applied Earth Observations and Remote Sensing</b:JournalName>
    <b:Volume>11</b:Volume>
    <b:Issue>2</b:Issue>
    <b:DOI>10.1109/JSTARS.2017.2781132</b:DOI>
    <b:RefOrder>8</b:RefOrder>
  </b:Source>
  <b:Source>
    <b:Tag>Kar08</b:Tag>
    <b:SourceType>JournalArticle</b:SourceType>
    <b:Guid>{D730C3E1-65CB-4286-BBB6-067E8BEC6429}</b:Guid>
    <b:Title>AUTOMATIC MODEL-BASED BUILDING DETECTION FROM SINGLE PANCHROMATIC HIGH RESOLUTION IMAGES</b:Title>
    <b:JournalName>The International Archives of the Photogrammetry, Remote Sensing and Spatial Information Sciences</b:JournalName>
    <b:Year>2008</b:Year>
    <b:Volume>37</b:Volume>
    <b:Issue>3Ba</b:Issue>
    <b:Author>
      <b:Author>
        <b:NameList>
          <b:Person>
            <b:Last>Karantzalos</b:Last>
            <b:First>Konstantinos</b:First>
          </b:Person>
          <b:Person>
            <b:Last>Paragios</b:Last>
            <b:First>Nikos</b:First>
          </b:Person>
        </b:NameList>
      </b:Author>
    </b:Author>
    <b:RefOrder>9</b:RefOrder>
  </b:Source>
  <b:Source>
    <b:Tag>Wan17</b:Tag>
    <b:SourceType>ConferenceProceedings</b:SourceType>
    <b:Guid>{50EBB859-140C-4A18-B325-C1A1D70B31C6}</b:Guid>
    <b:Title>2017 International Conference on 3D Vision (3DV)</b:Title>
    <b:Year>2017</b:Year>
    <b:Pages>603-611</b:Pages>
    <b:Author>
      <b:Author>
        <b:NameList>
          <b:Person>
            <b:Last>Wang</b:Last>
            <b:First>Ke</b:First>
          </b:Person>
          <b:Person>
            <b:Last>Frahm</b:Last>
            <b:First>Jan-Michael</b:First>
          </b:Person>
        </b:NameList>
      </b:Author>
    </b:Author>
    <b:ConferenceName>Single View Parametric Building Reconstruction from Satellite Imagery</b:ConferenceName>
    <b:DOI>10.1109/3DV.2017.00074</b:DOI>
    <b:RefOrder>10</b:RefOrder>
  </b:Source>
  <b:Source>
    <b:Tag>Ali20</b:Tag>
    <b:SourceType>JournalArticle</b:SourceType>
    <b:Guid>{4C85393C-B422-47F5-9539-ECB20E8B9CB4}</b:Guid>
    <b:Title>Y-SHAPED CONVOLUTIONAL NEURAL NETWORK FOR 3D ROOF ELEMENTS EXTRACTION TO RECONSTRUCT BUILDING MODELS FROM A SINGLE AERIAL IMAGE</b:Title>
    <b:JournalName>ISPRS Annals of the Photogrammetry, Remote Sensing and Spatial Information Sciences</b:JournalName>
    <b:Year>2020</b:Year>
    <b:Pages>321-328</b:Pages>
    <b:Author>
      <b:Author>
        <b:NameList>
          <b:Person>
            <b:Last>Alidoost</b:Last>
            <b:First>F.</b:First>
          </b:Person>
          <b:Person>
            <b:Last>Arefi</b:Last>
            <b:First>H.</b:First>
          </b:Person>
          <b:Person>
            <b:Last>Hahn</b:Last>
            <b:First>M.</b:First>
          </b:Person>
        </b:NameList>
      </b:Author>
    </b:Author>
    <b:RefOrder>11</b:RefOrder>
  </b:Source>
  <b:Source>
    <b:Tag>Bil22</b:Tag>
    <b:SourceType>JournalArticle</b:SourceType>
    <b:Guid>{B9DDB30D-4DF2-4D62-9E6C-91E05E1923AF}</b:Guid>
    <b:Title>3D building reconstruction from single street view images using deep learning</b:Title>
    <b:JournalName>International Journal of Applied Earth Observation and Geoinformation</b:JournalName>
    <b:Year>2022</b:Year>
    <b:Volume>112</b:Volume>
    <b:Author>
      <b:Author>
        <b:NameList>
          <b:Person>
            <b:Last>Biljecki</b:Last>
            <b:First>Filip</b:First>
          </b:Person>
          <b:Person>
            <b:Last>Pang</b:Last>
            <b:First>Hui En</b:First>
          </b:Person>
        </b:NameList>
      </b:Author>
    </b:Author>
    <b:DOI>10.1016/j.jag.2022.102859</b:DOI>
    <b:RefOrder>12</b:RefOrder>
  </b:Source>
  <b:Source>
    <b:Tag>Ron15</b:Tag>
    <b:SourceType>BookSection</b:SourceType>
    <b:Guid>{E9D0D3FA-D65F-4EA7-8CB5-3A7BDE8B698D}</b:Guid>
    <b:Title>U-Net: Convolutional Networks for Biomedical Image Segmentation</b:Title>
    <b:Year>2015</b:Year>
    <b:Pages>234-241</b:Pages>
    <b:Author>
      <b:Author>
        <b:NameList>
          <b:Person>
            <b:Last>Ronneberger</b:Last>
            <b:First>O.</b:First>
          </b:Person>
          <b:Person>
            <b:Last>Fischer</b:Last>
            <b:First>P.</b:First>
          </b:Person>
          <b:Person>
            <b:Last>Brox</b:Last>
            <b:First>T.</b:First>
          </b:Person>
        </b:NameList>
      </b:Author>
    </b:Author>
    <b:BookTitle>Medical Image Computing and Computer-Assisted Intervention -- MICCAI 2015</b:BookTitle>
    <b:Publisher>Springer International Publishing</b:Publisher>
    <b:RefOrder>13</b:RefOrder>
  </b:Source>
  <b:Source>
    <b:Tag>ГВО20</b:Tag>
    <b:SourceType>JournalArticle</b:SourceType>
    <b:Guid>{7230E014-FA7D-4274-9283-683952D4BE62}</b:Guid>
    <b:Author>
      <b:Author>
        <b:NameList>
          <b:Person>
            <b:Last>Гвоздев</b:Last>
            <b:First>О.</b:First>
            <b:Middle>Г.</b:Middle>
          </b:Person>
          <b:Person>
            <b:Last>Козуб</b:Last>
            <b:First>В.</b:First>
            <b:Middle>А.</b:Middle>
          </b:Person>
          <b:Person>
            <b:Last>Рихтер</b:Last>
            <b:First>А.</b:First>
            <b:Middle>А.</b:Middle>
          </b:Person>
          <b:Person>
            <b:Last>Мурынин</b:Last>
            <b:First>А.</b:First>
            <b:Middle>Б.</b:Middle>
          </b:Person>
          <b:Person>
            <b:Last>Кошелева</b:Last>
            <b:First>Н.</b:First>
            <b:Middle>В.</b:Middle>
          </b:Person>
        </b:NameList>
      </b:Author>
    </b:Author>
    <b:Title>ПОСТРОЕНИЕ ТРЕХМЕРНЫХ МОДЕЛЕЙ РИГИДНЫХ ОБЪЕКТОВ ПО СПУТНИКОВЫМ ИЗОБРАЖЕНИЯМ ВЫСОКОГО ПРОСТРАНСТВЕННОГО РАЗРЕШЕНИЯ С ИСПОЛЬЗОВАНИЕМ СВЕРТОЧНЫХ НЕЙРОННЫХ СЕТЕЙ</b:Title>
    <b:JournalName>ИССЛЕДОВАНИЕ ЗЕМЛИ ИЗ КОСМОСА</b:JournalName>
    <b:Year>2020</b:Year>
    <b:Pages>78-96</b:Pages>
    <b:Issue>5</b:Issue>
    <b:DOI>10.31857/S020596142005005X</b:DOI>
    <b:RefOrder>14</b:RefOrder>
  </b:Source>
  <b:Source>
    <b:Tag>Nab20</b:Tag>
    <b:SourceType>JournalArticle</b:SourceType>
    <b:Guid>{99A5675F-9C64-4AA6-9908-DEB60DEB8351}</b:Guid>
    <b:Title>MultiResUNet : Rethinking the U-Net architecture for multimodal biomedical image segmentation</b:Title>
    <b:Year>2020</b:Year>
    <b:JournalName>Neural Networks</b:JournalName>
    <b:Pages>74-87</b:Pages>
    <b:Volume>121</b:Volume>
    <b:Author>
      <b:Author>
        <b:NameList>
          <b:Person>
            <b:Last>Nabil </b:Last>
            <b:First>Ibtehaz</b:First>
          </b:Person>
          <b:Person>
            <b:Last>M. Sohel</b:Last>
            <b:First>Rahman</b:First>
          </b:Person>
        </b:NameList>
      </b:Author>
    </b:Author>
    <b:URL>https://www.sciencedirect.com/science/article/pii/S0893608019302503</b:URL>
    <b:DOI>https://doi.org/10.1016/j.neunet.2019.08.025.</b:DOI>
    <b:RefOrder>15</b:RefOrder>
  </b:Source>
  <b:Source>
    <b:Tag>Gvo02</b:Tag>
    <b:SourceType>JournalArticle</b:SourceType>
    <b:Guid>{FDCE87AD-D859-4C4F-8D6C-4E3EB036265D}</b:Guid>
    <b:Title>CONSTRUCTING 3D MODELS OF RIGID OBJECTS FROM SATELLITE IMAGES WITH HIGH SPATIAL RESOLUTION USING CONVOLUTIONAL NEURAL NETWORKS</b:Title>
    <b:JournalName>IZVESTIYA, ATMOSPHERIC AND OCEANIC PHYSICS</b:JournalName>
    <b:Year>2020</b:Year>
    <b:Pages>1664-1677</b:Pages>
    <b:Author>
      <b:Author>
        <b:NameList>
          <b:Person>
            <b:Last>Gvozdev</b:Last>
            <b:Middle>G.</b:Middle>
            <b:First>O.</b:First>
          </b:Person>
          <b:Person>
            <b:Last>Kozub</b:Last>
            <b:Middle>A.</b:Middle>
            <b:First>V.</b:First>
          </b:Person>
          <b:Person>
            <b:Last>Kosheleva</b:Last>
            <b:Middle>V.</b:Middle>
            <b:First>N.</b:First>
          </b:Person>
          <b:Person>
            <b:Last>Murynin</b:Last>
            <b:Middle>B.</b:Middle>
            <b:First>A.</b:First>
          </b:Person>
          <b:Person>
            <b:Last>Richter</b:Last>
            <b:Middle>A.</b:Middle>
            <b:First>A.</b:First>
          </b:Person>
        </b:NameList>
      </b:Author>
    </b:Author>
    <b:Volume>56</b:Volume>
    <b:Issue>12</b:Issue>
    <b:RefOrder>16</b:RefOrder>
  </b:Source>
  <b:Source>
    <b:Tag>Gvo20</b:Tag>
    <b:SourceType>ConferenceProceedings</b:SourceType>
    <b:Guid>{951D4999-C344-4808-9E9F-E831E6AB3CC4}</b:Guid>
    <b:Title>20th International Multidisciplinary Scientific GeoConference SGEM 2020, 18 - 24 August</b:Title>
    <b:Year>2020</b:Year>
    <b:Pages>149-156</b:Pages>
    <b:Author>
      <b:Author>
        <b:NameList>
          <b:Person>
            <b:Last>Gvozdev</b:Last>
            <b:First>O.</b:First>
          </b:Person>
          <b:Person>
            <b:Last>Kosheleva</b:Last>
            <b:First>N.</b:First>
          </b:Person>
          <b:Person>
            <b:Last>Murynin</b:Last>
            <b:First>A.</b:First>
          </b:Person>
          <b:Person>
            <b:Last>Richter</b:Last>
            <b:First>A.</b:First>
          </b:Person>
        </b:NameList>
      </b:Author>
    </b:Author>
    <b:ConferenceName> 3D-MODELING INFRASTRUCTURE FACILITIES USING DEEP LEARNING BASED ON HIGH RESOLUTION SATELLITE IMAGES</b:ConferenceName>
    <b:RefOrder>17</b:RefOrder>
  </b:Source>
  <b:Source>
    <b:Tag>Гво21</b:Tag>
    <b:SourceType>JournalArticle</b:SourceType>
    <b:Guid>{6BF4716B-E6CD-4064-81A7-22971C8CDB79}</b:Guid>
    <b:Title>НЕЙРОСЕТЕВОЙ МЕТОД ПОСТРОЕНИЯ ТРЕХМЕРНЫХ МОДЕЛЕЙ РИГИДНЫХ ОБЪЕКТОВ ПО СПУТНИКОВЫМ ИЗОБРАЖЕНИЯМ</b:Title>
    <b:Pages>48-55</b:Pages>
    <b:Year>2021</b:Year>
    <b:JournalName>МЕХАТРОНИКА, АВТОМАТИЗАЦИЯ, УПРАВЛЕНИЕ</b:JournalName>
    <b:Author>
      <b:Author>
        <b:NameList>
          <b:Person>
            <b:Last>Гвоздев</b:Last>
            <b:Middle>Г.</b:Middle>
            <b:First>О.</b:First>
          </b:Person>
          <b:Person>
            <b:Last>Козуб</b:Last>
            <b:Middle>А.</b:Middle>
            <b:First>В.</b:First>
          </b:Person>
          <b:Person>
            <b:Last>Кошелева</b:Last>
            <b:Middle>В.</b:Middle>
            <b:First>Н.</b:First>
          </b:Person>
          <b:Person>
            <b:Last>Мурынин</b:Last>
            <b:Middle>Б.</b:Middle>
            <b:First>А.</b:First>
          </b:Person>
          <b:Person>
            <b:Last>Рихтер</b:Last>
            <b:Middle>А.</b:Middle>
            <b:First>А.</b:First>
          </b:Person>
        </b:NameList>
      </b:Author>
    </b:Author>
    <b:RefOrder>18</b:RefOrder>
  </b:Source>
  <b:Source>
    <b:Tag>Рих20</b:Tag>
    <b:SourceType>ConferenceProceedings</b:SourceType>
    <b:Guid>{35259CA3-8B0C-4FF0-84A1-B2A0A93430C2}</b:Guid>
    <b:Title>МАТЕРИАЛЫ 18-Й ВСЕРОССИЙСКОЙ ОТКРЫТОЙ КОНФЕРЕНЦИИ «СОВРЕМЕННЫЕ ПРОБЛЕМЫ ДИСТАНЦИОННОГО ЗОНДИРОВАНИЯ ЗЕМЛИ ИЗ КОСМОСА»</b:Title>
    <b:Year>2020</b:Year>
    <b:Pages>41</b:Pages>
    <b:ConferenceName>ВОССТАНОВЛЕНИЕ ГЕОМЕТРИЧЕСКИХ МОДЕЛЕЙ ОБЪЕКТОВ ЖЕЛЕЗНОДОРОЖНОЙ ИНФРАСТРУКТУРЫ ПО СПУТНИКОВЫМ ИЗОБРАЖЕНИЯМ НА ОСНОВЕ ИСКУССТВЕННЫХ НЕЙРОННЫХ СЕТЕЙ</b:ConferenceName>
    <b:City>Москва</b:City>
    <b:Author>
      <b:Author>
        <b:NameList>
          <b:Person>
            <b:Last>Рихтер</b:Last>
            <b:Middle>А.</b:Middle>
            <b:First>А.</b:First>
          </b:Person>
          <b:Person>
            <b:Last>Гвоздев</b:Last>
            <b:Middle>Г.</b:Middle>
            <b:First>О.</b:First>
          </b:Person>
          <b:Person>
            <b:Last>Мурынин</b:Last>
            <b:Middle>Б.</b:Middle>
            <b:First>А.</b:First>
          </b:Person>
          <b:Person>
            <b:Last>Козуб</b:Last>
            <b:Middle>А.</b:Middle>
            <b:First>В.</b:First>
          </b:Person>
          <b:Person>
            <b:Last>Кошелева</b:Last>
            <b:Middle>В.</b:Middle>
            <b:First>Н.</b:First>
          </b:Person>
        </b:NameList>
      </b:Author>
    </b:Author>
    <b:RefOrder>19</b:RefOrder>
  </b:Source>
  <b:Source>
    <b:Tag>Отч19</b:Tag>
    <b:SourceType>Report</b:SourceType>
    <b:Guid>{AB44FCE3-4DD5-4D6B-A55B-10A948606C4D}</b:Guid>
    <b:Title>Отчёт НИР. Разработка методов и алгоритмов повышения пространственного разрешения аэрокосмических изображений для мониторинга объектов железнодорожного транспорта, этап 1</b:Title>
    <b:Year>2019</b:Year>
    <b:RefOrder>20</b:RefOrder>
  </b:Source>
  <b:Source>
    <b:Tag>Отч20</b:Tag>
    <b:SourceType>Report</b:SourceType>
    <b:Guid>{131BFD26-830B-4026-A79D-DDDE85B12BC8}</b:Guid>
    <b:Title>Отчёт НИР. Разработка методов и алгоритмов повышения пространственного разрешения аэрокосмических изображений для мониторинга объектов железнодорожного транспорта, этап 2</b:Title>
    <b:Year>2020</b:Year>
    <b:RefOrder>21</b:RefOrder>
  </b:Source>
  <b:Source>
    <b:Tag>Kaz22</b:Tag>
    <b:SourceType>ConferenceProceedings</b:SourceType>
    <b:Guid>{BD02BC7B-45CE-400A-837D-B97F35D76A0E}</b:Guid>
    <b:Title>Proc. SPIE 12269, Remote Sensing Technologies and Applications in Urban Environments VII, 122690J (26 October 2022)</b:Title>
    <b:Year>2022</b:Year>
    <b:ConferenceName>Reconstruction of 3-D models of infrastructure objects from satellite images based on typed elements</b:ConferenceName>
    <b:Author>
      <b:Author>
        <b:NameList>
          <b:Person>
            <b:Last>Kazaryan</b:Last>
            <b:First>M.</b:First>
          </b:Person>
          <b:Person>
            <b:Last>Richter</b:Last>
            <b:First>A.</b:First>
          </b:Person>
          <b:Person>
            <b:Last>Gvozdev</b:Last>
            <b:First>O.</b:First>
          </b:Person>
          <b:Person>
            <b:Last>Murynin</b:Last>
            <b:First>A.</b:First>
          </b:Person>
          <b:Person>
            <b:Last>Kozub</b:Last>
            <b:First>V.</b:First>
          </b:Person>
          <b:Person>
            <b:Last>Pukhovsky</b:Last>
            <b:First>D.</b:First>
          </b:Person>
          <b:Person>
            <b:Last>Shakhramanyan</b:Last>
            <b:First>M.</b:First>
          </b:Person>
          <b:Person>
            <b:Last>Semenishchev</b:Last>
            <b:First>E.</b:First>
          </b:Person>
        </b:NameList>
      </b:Author>
    </b:Author>
    <b:DOI>doi: 10.1117/12.2641134</b:DOI>
    <b:RefOrder>22</b:RefOrder>
  </b:Source>
</b:Sources>
</file>

<file path=customXml/itemProps1.xml><?xml version="1.0" encoding="utf-8"?>
<ds:datastoreItem xmlns:ds="http://schemas.openxmlformats.org/officeDocument/2006/customXml" ds:itemID="{FC51E5AC-277C-462A-8701-06C17E577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LibreOffice/24.2.7.2$Linux_X86_64 LibreOffice_project/420$Build-2</Application>
  <AppVersion>15.0000</AppVersion>
  <Pages>38</Pages>
  <Words>5673</Words>
  <Characters>36010</Characters>
  <CharactersWithSpaces>41313</CharactersWithSpaces>
  <Paragraphs>576</Paragraphs>
  <Company>almhq.org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2025-03-29T13:54:00Z</dcterms:created>
  <dc:creator>Natalia</dc:creator>
  <dc:description/>
  <dc:language>ru-RU</dc:language>
  <cp:lastModifiedBy/>
  <cp:lastPrinted>2023-01-03T09:50:00Z</cp:lastPrinted>
  <dcterms:modified xsi:type="dcterms:W3CDTF">2025-05-15T17:16:55Z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