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D52F" w14:textId="09AC56DD" w:rsidR="00D77DDF" w:rsidRDefault="001A0241" w:rsidP="004A4369">
      <w:pPr>
        <w:ind w:left="-1134"/>
        <w:jc w:val="center"/>
        <w:rPr>
          <w:sz w:val="40"/>
          <w:szCs w:val="40"/>
          <w:lang w:val="ru-RU"/>
        </w:rPr>
      </w:pPr>
      <w:r w:rsidRPr="004A4369">
        <w:rPr>
          <w:sz w:val="40"/>
          <w:szCs w:val="40"/>
          <w:lang w:val="ru-RU"/>
        </w:rPr>
        <w:t>Учётная политика ООО“</w:t>
      </w:r>
      <w:r w:rsidR="004A4369" w:rsidRPr="004A4369">
        <w:rPr>
          <w:sz w:val="40"/>
          <w:szCs w:val="40"/>
          <w:lang w:val="ru-RU"/>
        </w:rPr>
        <w:t>Бнал</w:t>
      </w:r>
      <w:r w:rsidRPr="004A4369">
        <w:rPr>
          <w:sz w:val="40"/>
          <w:szCs w:val="40"/>
          <w:lang w:val="ru-RU"/>
        </w:rPr>
        <w:t>”</w:t>
      </w:r>
    </w:p>
    <w:p w14:paraId="27C3139A" w14:textId="77777777" w:rsidR="00A93065" w:rsidRDefault="00A93065" w:rsidP="004A4369">
      <w:pPr>
        <w:ind w:left="-1134"/>
        <w:jc w:val="center"/>
        <w:rPr>
          <w:sz w:val="40"/>
          <w:szCs w:val="40"/>
          <w:lang w:val="ru-RU"/>
        </w:rPr>
      </w:pPr>
    </w:p>
    <w:p w14:paraId="20BA4C9A" w14:textId="77777777" w:rsidR="00A93065" w:rsidRPr="00A93065" w:rsidRDefault="00A93065" w:rsidP="00A93065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A93065">
        <w:rPr>
          <w:b/>
          <w:bCs/>
          <w:sz w:val="28"/>
          <w:szCs w:val="28"/>
          <w:lang w:val="ru-BY"/>
        </w:rPr>
        <w:t>1. Общие положения</w:t>
      </w:r>
    </w:p>
    <w:p w14:paraId="26197A80" w14:textId="77777777" w:rsidR="00A93065" w:rsidRPr="00A93065" w:rsidRDefault="00A93065" w:rsidP="00A93065">
      <w:pPr>
        <w:ind w:left="-1134"/>
        <w:jc w:val="left"/>
        <w:rPr>
          <w:lang w:val="ru-BY"/>
        </w:rPr>
      </w:pPr>
      <w:r w:rsidRPr="00A93065">
        <w:rPr>
          <w:lang w:val="ru-BY"/>
        </w:rPr>
        <w:t>1.1. Настоящая учётная политика (далее — УП) разработана в соответствии с:</w:t>
      </w:r>
    </w:p>
    <w:p w14:paraId="3A7D5013" w14:textId="77777777" w:rsidR="00A93065" w:rsidRPr="00A93065" w:rsidRDefault="00A93065" w:rsidP="00A93065">
      <w:pPr>
        <w:numPr>
          <w:ilvl w:val="0"/>
          <w:numId w:val="1"/>
        </w:numPr>
        <w:jc w:val="left"/>
        <w:rPr>
          <w:lang w:val="ru-BY"/>
        </w:rPr>
      </w:pPr>
      <w:r w:rsidRPr="00A93065">
        <w:rPr>
          <w:b/>
          <w:bCs/>
          <w:lang w:val="ru-BY"/>
        </w:rPr>
        <w:t>Законом Республики Беларусь "О бухгалтерском учёте и отчётности"</w:t>
      </w:r>
      <w:r w:rsidRPr="00A93065">
        <w:rPr>
          <w:lang w:val="ru-BY"/>
        </w:rPr>
        <w:t> (№57-З от 12.07.2013);</w:t>
      </w:r>
    </w:p>
    <w:p w14:paraId="7475BEFE" w14:textId="77777777" w:rsidR="00A93065" w:rsidRPr="00A93065" w:rsidRDefault="00A93065" w:rsidP="00A93065">
      <w:pPr>
        <w:numPr>
          <w:ilvl w:val="0"/>
          <w:numId w:val="1"/>
        </w:numPr>
        <w:jc w:val="left"/>
        <w:rPr>
          <w:lang w:val="ru-BY"/>
        </w:rPr>
      </w:pPr>
      <w:r w:rsidRPr="00A93065">
        <w:rPr>
          <w:b/>
          <w:bCs/>
          <w:lang w:val="ru-BY"/>
        </w:rPr>
        <w:t>Типовым планом счетов бухгалтерского учёта</w:t>
      </w:r>
      <w:r w:rsidRPr="00A93065">
        <w:rPr>
          <w:lang w:val="ru-BY"/>
        </w:rPr>
        <w:t> (утверждён постановлением Минфина РБ №50 от 29.06.2011);</w:t>
      </w:r>
    </w:p>
    <w:p w14:paraId="642D0B29" w14:textId="77777777" w:rsidR="00A93065" w:rsidRPr="00A93065" w:rsidRDefault="00A93065" w:rsidP="00A93065">
      <w:pPr>
        <w:numPr>
          <w:ilvl w:val="0"/>
          <w:numId w:val="1"/>
        </w:numPr>
        <w:jc w:val="left"/>
        <w:rPr>
          <w:lang w:val="ru-BY"/>
        </w:rPr>
      </w:pPr>
      <w:r w:rsidRPr="00A93065">
        <w:rPr>
          <w:b/>
          <w:bCs/>
          <w:lang w:val="ru-BY"/>
        </w:rPr>
        <w:t>Налоговым кодексом РБ</w:t>
      </w:r>
      <w:r w:rsidRPr="00A93065">
        <w:rPr>
          <w:lang w:val="ru-BY"/>
        </w:rPr>
        <w:t>;</w:t>
      </w:r>
    </w:p>
    <w:p w14:paraId="2F120B86" w14:textId="77777777" w:rsidR="00A93065" w:rsidRPr="00A93065" w:rsidRDefault="00A93065" w:rsidP="00A93065">
      <w:pPr>
        <w:numPr>
          <w:ilvl w:val="0"/>
          <w:numId w:val="1"/>
        </w:numPr>
        <w:jc w:val="left"/>
        <w:rPr>
          <w:lang w:val="ru-BY"/>
        </w:rPr>
      </w:pPr>
      <w:r w:rsidRPr="00A93065">
        <w:rPr>
          <w:lang w:val="ru-BY"/>
        </w:rPr>
        <w:t>Иными нормативными актами, регулирующими бухгалтерский и налоговый учёт в РБ.</w:t>
      </w:r>
    </w:p>
    <w:p w14:paraId="6250CF2C" w14:textId="661F6D3E" w:rsidR="00A93065" w:rsidRPr="00A93065" w:rsidRDefault="00A93065" w:rsidP="00A93065">
      <w:pPr>
        <w:ind w:left="-1134"/>
        <w:jc w:val="left"/>
        <w:rPr>
          <w:lang w:val="ru-BY"/>
        </w:rPr>
      </w:pPr>
      <w:r w:rsidRPr="00A93065">
        <w:rPr>
          <w:lang w:val="ru-BY"/>
        </w:rPr>
        <w:t>1.2. УП применяется с </w:t>
      </w:r>
      <w:r w:rsidRPr="00A93065">
        <w:rPr>
          <w:b/>
          <w:bCs/>
          <w:lang w:val="ru-BY"/>
        </w:rPr>
        <w:t>01.01.202</w:t>
      </w:r>
      <w:r w:rsidR="00953936">
        <w:rPr>
          <w:b/>
          <w:bCs/>
          <w:lang w:val="ru-BY"/>
        </w:rPr>
        <w:t>5</w:t>
      </w:r>
      <w:r w:rsidRPr="00A93065">
        <w:rPr>
          <w:lang w:val="ru-BY"/>
        </w:rPr>
        <w:t> и обязательна для всех филиалов и подразделений ООО "</w:t>
      </w:r>
      <w:r>
        <w:rPr>
          <w:lang w:val="ru-BY"/>
        </w:rPr>
        <w:t>Бнал</w:t>
      </w:r>
      <w:r w:rsidRPr="00A93065">
        <w:rPr>
          <w:lang w:val="ru-BY"/>
        </w:rPr>
        <w:t>".</w:t>
      </w:r>
    </w:p>
    <w:p w14:paraId="5128AD5D" w14:textId="77777777" w:rsidR="00A93065" w:rsidRPr="00A93065" w:rsidRDefault="00A93065" w:rsidP="00A93065">
      <w:pPr>
        <w:ind w:left="-1134"/>
        <w:jc w:val="left"/>
        <w:rPr>
          <w:lang w:val="ru-BY"/>
        </w:rPr>
      </w:pPr>
      <w:r w:rsidRPr="00A93065">
        <w:rPr>
          <w:lang w:val="ru-BY"/>
        </w:rPr>
        <w:t>1.3. Бухгалтерский учёт ведётся </w:t>
      </w:r>
      <w:r w:rsidRPr="00A93065">
        <w:rPr>
          <w:b/>
          <w:bCs/>
          <w:lang w:val="ru-BY"/>
        </w:rPr>
        <w:t>в белорусских рублях</w:t>
      </w:r>
      <w:r w:rsidRPr="00A93065">
        <w:rPr>
          <w:lang w:val="ru-BY"/>
        </w:rPr>
        <w:t>, округление — до </w:t>
      </w:r>
      <w:r w:rsidRPr="00A93065">
        <w:rPr>
          <w:b/>
          <w:bCs/>
          <w:lang w:val="ru-BY"/>
        </w:rPr>
        <w:t>2-х знаков после запятой</w:t>
      </w:r>
      <w:r w:rsidRPr="00A93065">
        <w:rPr>
          <w:lang w:val="ru-BY"/>
        </w:rPr>
        <w:t>.</w:t>
      </w:r>
    </w:p>
    <w:p w14:paraId="208FB595" w14:textId="77777777" w:rsidR="00A93065" w:rsidRPr="00A93065" w:rsidRDefault="00A93065" w:rsidP="00A93065">
      <w:pPr>
        <w:ind w:left="-1134"/>
        <w:jc w:val="left"/>
        <w:rPr>
          <w:lang w:val="ru-BY"/>
        </w:rPr>
      </w:pPr>
      <w:r w:rsidRPr="00A93065">
        <w:rPr>
          <w:lang w:val="ru-BY"/>
        </w:rPr>
        <w:t>1.4. Форма учёта — </w:t>
      </w:r>
      <w:r w:rsidRPr="00A93065">
        <w:rPr>
          <w:b/>
          <w:bCs/>
          <w:lang w:val="ru-BY"/>
        </w:rPr>
        <w:t>журнально-ордерная с применением программного обеспечения (1С: Бухгалтерия)</w:t>
      </w:r>
      <w:r w:rsidRPr="00A93065">
        <w:rPr>
          <w:lang w:val="ru-BY"/>
        </w:rPr>
        <w:t>.</w:t>
      </w:r>
    </w:p>
    <w:p w14:paraId="4435E514" w14:textId="0BC67D41" w:rsidR="00A93065" w:rsidRDefault="00A93065" w:rsidP="00A93065">
      <w:pPr>
        <w:ind w:left="-1134"/>
        <w:jc w:val="left"/>
        <w:rPr>
          <w:b/>
          <w:bCs/>
          <w:lang w:val="ru-BY"/>
        </w:rPr>
      </w:pPr>
      <w:r w:rsidRPr="00A93065">
        <w:rPr>
          <w:lang w:val="ru-BY"/>
        </w:rPr>
        <w:t>1.5. Ответственный за ведение бухгалтерского учёта — </w:t>
      </w:r>
      <w:r w:rsidRPr="00A93065">
        <w:rPr>
          <w:b/>
          <w:bCs/>
          <w:lang w:val="ru-BY"/>
        </w:rPr>
        <w:t xml:space="preserve">главный бухгалтер </w:t>
      </w:r>
      <w:r w:rsidR="0039539E">
        <w:rPr>
          <w:b/>
          <w:bCs/>
          <w:lang w:val="ru-BY"/>
        </w:rPr>
        <w:t>Барандий Н.А.</w:t>
      </w:r>
    </w:p>
    <w:p w14:paraId="38F30866" w14:textId="77777777" w:rsidR="00890B1C" w:rsidRDefault="00890B1C" w:rsidP="00A93065">
      <w:pPr>
        <w:ind w:left="-1134"/>
        <w:jc w:val="left"/>
        <w:rPr>
          <w:b/>
          <w:bCs/>
          <w:lang w:val="ru-BY"/>
        </w:rPr>
      </w:pPr>
    </w:p>
    <w:p w14:paraId="0CAD85BD" w14:textId="77777777" w:rsidR="00890B1C" w:rsidRPr="00890B1C" w:rsidRDefault="00890B1C" w:rsidP="00890B1C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890B1C">
        <w:rPr>
          <w:b/>
          <w:bCs/>
          <w:sz w:val="28"/>
          <w:szCs w:val="28"/>
          <w:lang w:val="ru-BY"/>
        </w:rPr>
        <w:t>2. Организация бухгалтерского учёта</w:t>
      </w:r>
    </w:p>
    <w:p w14:paraId="77F061D9" w14:textId="77777777" w:rsidR="00890B1C" w:rsidRPr="00890B1C" w:rsidRDefault="00890B1C" w:rsidP="00890B1C">
      <w:pPr>
        <w:ind w:left="-1134"/>
        <w:jc w:val="left"/>
        <w:rPr>
          <w:lang w:val="ru-BY"/>
        </w:rPr>
      </w:pPr>
      <w:r w:rsidRPr="00890B1C">
        <w:rPr>
          <w:lang w:val="ru-BY"/>
        </w:rPr>
        <w:t>2.1. </w:t>
      </w:r>
      <w:r w:rsidRPr="00890B1C">
        <w:rPr>
          <w:b/>
          <w:bCs/>
          <w:lang w:val="ru-BY"/>
        </w:rPr>
        <w:t>Первичные документы</w:t>
      </w:r>
      <w:r w:rsidRPr="00890B1C">
        <w:rPr>
          <w:lang w:val="ru-BY"/>
        </w:rPr>
        <w:t>:</w:t>
      </w:r>
    </w:p>
    <w:p w14:paraId="5BE6B8E4" w14:textId="77777777" w:rsidR="00890B1C" w:rsidRPr="00890B1C" w:rsidRDefault="00890B1C" w:rsidP="00890B1C">
      <w:pPr>
        <w:numPr>
          <w:ilvl w:val="0"/>
          <w:numId w:val="2"/>
        </w:numPr>
        <w:jc w:val="left"/>
        <w:rPr>
          <w:lang w:val="ru-BY"/>
        </w:rPr>
      </w:pPr>
      <w:r w:rsidRPr="00890B1C">
        <w:rPr>
          <w:lang w:val="ru-BY"/>
        </w:rPr>
        <w:t>Применяются унифицированные формы (если есть), а также </w:t>
      </w:r>
      <w:r w:rsidRPr="00890B1C">
        <w:rPr>
          <w:b/>
          <w:bCs/>
          <w:lang w:val="ru-BY"/>
        </w:rPr>
        <w:t>разработанные организацией</w:t>
      </w:r>
      <w:r w:rsidRPr="00890B1C">
        <w:rPr>
          <w:lang w:val="ru-BY"/>
        </w:rPr>
        <w:t> (с обязательными реквизитами по ст. 10 Закона "О бухучёте").</w:t>
      </w:r>
    </w:p>
    <w:p w14:paraId="3D4FF4CB" w14:textId="77777777" w:rsidR="00890B1C" w:rsidRPr="00890B1C" w:rsidRDefault="00890B1C" w:rsidP="00890B1C">
      <w:pPr>
        <w:numPr>
          <w:ilvl w:val="0"/>
          <w:numId w:val="2"/>
        </w:numPr>
        <w:jc w:val="left"/>
        <w:rPr>
          <w:lang w:val="ru-BY"/>
        </w:rPr>
      </w:pPr>
      <w:r w:rsidRPr="00890B1C">
        <w:rPr>
          <w:lang w:val="ru-BY"/>
        </w:rPr>
        <w:t>Хранение: </w:t>
      </w:r>
      <w:r w:rsidRPr="00890B1C">
        <w:rPr>
          <w:b/>
          <w:bCs/>
          <w:lang w:val="ru-BY"/>
        </w:rPr>
        <w:t>5 лет</w:t>
      </w:r>
      <w:r w:rsidRPr="00890B1C">
        <w:rPr>
          <w:lang w:val="ru-BY"/>
        </w:rPr>
        <w:t> (для налоговых документов — </w:t>
      </w:r>
      <w:r w:rsidRPr="00890B1C">
        <w:rPr>
          <w:b/>
          <w:bCs/>
          <w:lang w:val="ru-BY"/>
        </w:rPr>
        <w:t>10 лет</w:t>
      </w:r>
      <w:r w:rsidRPr="00890B1C">
        <w:rPr>
          <w:lang w:val="ru-BY"/>
        </w:rPr>
        <w:t>).</w:t>
      </w:r>
    </w:p>
    <w:p w14:paraId="3F6EF426" w14:textId="77777777" w:rsidR="00890B1C" w:rsidRPr="00890B1C" w:rsidRDefault="00890B1C" w:rsidP="00890B1C">
      <w:pPr>
        <w:ind w:left="-1134"/>
        <w:jc w:val="left"/>
        <w:rPr>
          <w:lang w:val="ru-BY"/>
        </w:rPr>
      </w:pPr>
      <w:r w:rsidRPr="00890B1C">
        <w:rPr>
          <w:lang w:val="ru-BY"/>
        </w:rPr>
        <w:t>2.2. </w:t>
      </w:r>
      <w:r w:rsidRPr="00890B1C">
        <w:rPr>
          <w:b/>
          <w:bCs/>
          <w:lang w:val="ru-BY"/>
        </w:rPr>
        <w:t>Инвентаризация</w:t>
      </w:r>
      <w:r w:rsidRPr="00890B1C">
        <w:rPr>
          <w:lang w:val="ru-BY"/>
        </w:rPr>
        <w:t>:</w:t>
      </w:r>
    </w:p>
    <w:p w14:paraId="1E993EEE" w14:textId="77777777" w:rsidR="00890B1C" w:rsidRPr="00890B1C" w:rsidRDefault="00890B1C" w:rsidP="00890B1C">
      <w:pPr>
        <w:numPr>
          <w:ilvl w:val="0"/>
          <w:numId w:val="3"/>
        </w:numPr>
        <w:jc w:val="left"/>
        <w:rPr>
          <w:lang w:val="ru-BY"/>
        </w:rPr>
      </w:pPr>
      <w:r w:rsidRPr="00890B1C">
        <w:rPr>
          <w:lang w:val="ru-BY"/>
        </w:rPr>
        <w:t>Проводится </w:t>
      </w:r>
      <w:r w:rsidRPr="00890B1C">
        <w:rPr>
          <w:b/>
          <w:bCs/>
          <w:lang w:val="ru-BY"/>
        </w:rPr>
        <w:t>ежегодно перед составлением годовой отчётности</w:t>
      </w:r>
      <w:r w:rsidRPr="00890B1C">
        <w:rPr>
          <w:lang w:val="ru-BY"/>
        </w:rPr>
        <w:t> (срок — ноябрь-декабрь);</w:t>
      </w:r>
    </w:p>
    <w:p w14:paraId="7810043A" w14:textId="77777777" w:rsidR="00890B1C" w:rsidRPr="00890B1C" w:rsidRDefault="00890B1C" w:rsidP="00890B1C">
      <w:pPr>
        <w:numPr>
          <w:ilvl w:val="0"/>
          <w:numId w:val="3"/>
        </w:numPr>
        <w:jc w:val="left"/>
        <w:rPr>
          <w:lang w:val="ru-BY"/>
        </w:rPr>
      </w:pPr>
      <w:r w:rsidRPr="00890B1C">
        <w:rPr>
          <w:lang w:val="ru-BY"/>
        </w:rPr>
        <w:t>Внеплановые инвентаризации — при смене материально ответственных лиц, выявлении хищений и т. д.</w:t>
      </w:r>
    </w:p>
    <w:p w14:paraId="4B3E3E97" w14:textId="0355FB6C" w:rsidR="009F3C27" w:rsidRDefault="00890B1C" w:rsidP="003013A6">
      <w:pPr>
        <w:ind w:left="-1134"/>
        <w:jc w:val="left"/>
        <w:rPr>
          <w:lang w:val="ru-BY"/>
        </w:rPr>
      </w:pPr>
      <w:r w:rsidRPr="00890B1C">
        <w:rPr>
          <w:lang w:val="ru-BY"/>
        </w:rPr>
        <w:t>2.3</w:t>
      </w:r>
      <w:r w:rsidR="00DD1DA1">
        <w:rPr>
          <w:lang w:val="ru-BY"/>
        </w:rPr>
        <w:t xml:space="preserve"> </w:t>
      </w:r>
      <w:r w:rsidR="00E321E0" w:rsidRPr="00E321E0">
        <w:rPr>
          <w:b/>
          <w:bCs/>
          <w:lang w:val="ru-BY"/>
        </w:rPr>
        <w:t>Бухгалтерский учёт ведётся с применением рабочего плана счетов (Приложение 1), разработанного на основе Типового плана»</w:t>
      </w:r>
    </w:p>
    <w:p w14:paraId="31F0FD67" w14:textId="77777777" w:rsid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3. Учёт основных средств (ОС) и НМА</w:t>
      </w:r>
    </w:p>
    <w:p w14:paraId="327F1FB0" w14:textId="6BC9A5F8" w:rsidR="009F3C27" w:rsidRPr="009F3C27" w:rsidRDefault="009F3C27" w:rsidP="009F3C27">
      <w:pPr>
        <w:ind w:left="-1134" w:firstLine="1134"/>
        <w:rPr>
          <w:b/>
          <w:bCs/>
          <w:sz w:val="28"/>
          <w:szCs w:val="28"/>
          <w:lang w:val="ru-BY"/>
        </w:rPr>
      </w:pPr>
      <w:r w:rsidRPr="009F3C27">
        <w:rPr>
          <w:lang w:val="ru-BY"/>
        </w:rPr>
        <w:t>3.1. </w:t>
      </w:r>
      <w:r w:rsidRPr="009F3C27">
        <w:rPr>
          <w:b/>
          <w:bCs/>
          <w:lang w:val="ru-BY"/>
        </w:rPr>
        <w:t>Критерии признания ОС</w:t>
      </w:r>
      <w:r w:rsidRPr="009F3C27">
        <w:rPr>
          <w:lang w:val="ru-BY"/>
        </w:rPr>
        <w:t>:</w:t>
      </w:r>
    </w:p>
    <w:p w14:paraId="51EF7F2C" w14:textId="77777777" w:rsidR="009F3C27" w:rsidRPr="009F3C27" w:rsidRDefault="009F3C27" w:rsidP="009F3C27">
      <w:pPr>
        <w:numPr>
          <w:ilvl w:val="0"/>
          <w:numId w:val="18"/>
        </w:numPr>
        <w:jc w:val="left"/>
        <w:rPr>
          <w:lang w:val="ru-BY"/>
        </w:rPr>
      </w:pPr>
      <w:r w:rsidRPr="009F3C27">
        <w:rPr>
          <w:lang w:val="ru-BY"/>
        </w:rPr>
        <w:t>Срок полезного использования </w:t>
      </w:r>
      <w:r w:rsidRPr="009F3C27">
        <w:rPr>
          <w:b/>
          <w:bCs/>
          <w:lang w:val="ru-BY"/>
        </w:rPr>
        <w:t>&gt; 12 месяцев</w:t>
      </w:r>
      <w:r w:rsidRPr="009F3C27">
        <w:rPr>
          <w:lang w:val="ru-BY"/>
        </w:rPr>
        <w:t>;</w:t>
      </w:r>
    </w:p>
    <w:p w14:paraId="6BEEABD3" w14:textId="77777777" w:rsidR="009F3C27" w:rsidRPr="009F3C27" w:rsidRDefault="009F3C27" w:rsidP="009F3C27">
      <w:pPr>
        <w:numPr>
          <w:ilvl w:val="0"/>
          <w:numId w:val="18"/>
        </w:numPr>
        <w:jc w:val="left"/>
        <w:rPr>
          <w:lang w:val="ru-BY"/>
        </w:rPr>
      </w:pPr>
      <w:r w:rsidRPr="009F3C27">
        <w:rPr>
          <w:lang w:val="ru-BY"/>
        </w:rPr>
        <w:t>Стоимость </w:t>
      </w:r>
      <w:r w:rsidRPr="009F3C27">
        <w:rPr>
          <w:b/>
          <w:bCs/>
          <w:lang w:val="ru-BY"/>
        </w:rPr>
        <w:t>&gt; 30 базовых величин</w:t>
      </w:r>
      <w:r w:rsidRPr="009F3C27">
        <w:rPr>
          <w:lang w:val="ru-BY"/>
        </w:rPr>
        <w:t> (если меньше — учитывается как МПЗ).</w:t>
      </w:r>
    </w:p>
    <w:p w14:paraId="3E42AC9F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3.2. </w:t>
      </w:r>
      <w:r w:rsidRPr="009F3C27">
        <w:rPr>
          <w:b/>
          <w:bCs/>
          <w:lang w:val="ru-BY"/>
        </w:rPr>
        <w:t>Амортизация ОС</w:t>
      </w:r>
      <w:r w:rsidRPr="009F3C27">
        <w:rPr>
          <w:lang w:val="ru-BY"/>
        </w:rPr>
        <w:t>:</w:t>
      </w:r>
    </w:p>
    <w:p w14:paraId="1EE52A0D" w14:textId="77777777" w:rsidR="009F3C27" w:rsidRPr="009F3C27" w:rsidRDefault="009F3C27" w:rsidP="009F3C27">
      <w:pPr>
        <w:numPr>
          <w:ilvl w:val="0"/>
          <w:numId w:val="19"/>
        </w:numPr>
        <w:jc w:val="left"/>
        <w:rPr>
          <w:lang w:val="ru-BY"/>
        </w:rPr>
      </w:pPr>
      <w:r w:rsidRPr="009F3C27">
        <w:rPr>
          <w:lang w:val="ru-BY"/>
        </w:rPr>
        <w:t>Линейный метод (равномерное списание);</w:t>
      </w:r>
    </w:p>
    <w:p w14:paraId="588B09D7" w14:textId="77777777" w:rsidR="009F3C27" w:rsidRPr="009F3C27" w:rsidRDefault="009F3C27" w:rsidP="009F3C27">
      <w:pPr>
        <w:numPr>
          <w:ilvl w:val="0"/>
          <w:numId w:val="19"/>
        </w:numPr>
        <w:jc w:val="left"/>
        <w:rPr>
          <w:lang w:val="ru-BY"/>
        </w:rPr>
      </w:pPr>
      <w:r w:rsidRPr="009F3C27">
        <w:rPr>
          <w:lang w:val="ru-BY"/>
        </w:rPr>
        <w:t>Годовая норма амортизации: </w:t>
      </w:r>
      <w:r w:rsidRPr="009F3C27">
        <w:rPr>
          <w:b/>
          <w:bCs/>
          <w:lang w:val="ru-BY"/>
        </w:rPr>
        <w:t>(1 / срок полезного использования) × 100%</w:t>
      </w:r>
      <w:r w:rsidRPr="009F3C27">
        <w:rPr>
          <w:lang w:val="ru-BY"/>
        </w:rPr>
        <w:t>.</w:t>
      </w:r>
    </w:p>
    <w:p w14:paraId="69056421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3.3. </w:t>
      </w:r>
      <w:r w:rsidRPr="009F3C27">
        <w:rPr>
          <w:b/>
          <w:bCs/>
          <w:lang w:val="ru-BY"/>
        </w:rPr>
        <w:t>Учёт НМА</w:t>
      </w:r>
      <w:r w:rsidRPr="009F3C27">
        <w:rPr>
          <w:lang w:val="ru-BY"/>
        </w:rPr>
        <w:t> (нематериальных активов):</w:t>
      </w:r>
    </w:p>
    <w:p w14:paraId="0EDF3CD4" w14:textId="77777777" w:rsidR="009F3C27" w:rsidRPr="009F3C27" w:rsidRDefault="009F3C27" w:rsidP="009F3C27">
      <w:pPr>
        <w:numPr>
          <w:ilvl w:val="0"/>
          <w:numId w:val="20"/>
        </w:numPr>
        <w:jc w:val="left"/>
        <w:rPr>
          <w:lang w:val="ru-BY"/>
        </w:rPr>
      </w:pPr>
      <w:r w:rsidRPr="009F3C27">
        <w:rPr>
          <w:lang w:val="ru-BY"/>
        </w:rPr>
        <w:lastRenderedPageBreak/>
        <w:t>Амортизация — линейным методом;</w:t>
      </w:r>
    </w:p>
    <w:p w14:paraId="252D47A4" w14:textId="77777777" w:rsidR="009F3C27" w:rsidRDefault="009F3C27" w:rsidP="009F3C27">
      <w:pPr>
        <w:numPr>
          <w:ilvl w:val="0"/>
          <w:numId w:val="20"/>
        </w:numPr>
        <w:jc w:val="left"/>
        <w:rPr>
          <w:lang w:val="ru-BY"/>
        </w:rPr>
      </w:pPr>
      <w:r w:rsidRPr="009F3C27">
        <w:rPr>
          <w:lang w:val="ru-BY"/>
        </w:rPr>
        <w:t>Срок использования — по патенту/договору, но не более </w:t>
      </w:r>
      <w:r w:rsidRPr="009F3C27">
        <w:rPr>
          <w:b/>
          <w:bCs/>
          <w:lang w:val="ru-BY"/>
        </w:rPr>
        <w:t>10 лет</w:t>
      </w:r>
      <w:r w:rsidRPr="009F3C27">
        <w:rPr>
          <w:lang w:val="ru-BY"/>
        </w:rPr>
        <w:t>.</w:t>
      </w:r>
    </w:p>
    <w:p w14:paraId="50A400CB" w14:textId="77777777" w:rsidR="009F3C27" w:rsidRDefault="009F3C27" w:rsidP="009F3C27">
      <w:pPr>
        <w:ind w:left="1080"/>
        <w:jc w:val="left"/>
        <w:rPr>
          <w:lang w:val="ru-BY"/>
        </w:rPr>
      </w:pPr>
    </w:p>
    <w:p w14:paraId="048D0496" w14:textId="77777777" w:rsidR="009F3C27" w:rsidRP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4. Учёт товарно-материальных ценностей (ТМЦ)</w:t>
      </w:r>
    </w:p>
    <w:p w14:paraId="30F59070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4.1. </w:t>
      </w:r>
      <w:r w:rsidRPr="009F3C27">
        <w:rPr>
          <w:b/>
          <w:bCs/>
          <w:lang w:val="ru-BY"/>
        </w:rPr>
        <w:t>Оприходование товаров</w:t>
      </w:r>
      <w:r w:rsidRPr="009F3C27">
        <w:rPr>
          <w:lang w:val="ru-BY"/>
        </w:rPr>
        <w:t>:</w:t>
      </w:r>
    </w:p>
    <w:p w14:paraId="57B2D707" w14:textId="77777777" w:rsidR="009F3C27" w:rsidRPr="009F3C27" w:rsidRDefault="009F3C27" w:rsidP="009F3C27">
      <w:pPr>
        <w:numPr>
          <w:ilvl w:val="0"/>
          <w:numId w:val="21"/>
        </w:numPr>
        <w:jc w:val="left"/>
        <w:rPr>
          <w:lang w:val="ru-BY"/>
        </w:rPr>
      </w:pPr>
      <w:r w:rsidRPr="009F3C27">
        <w:rPr>
          <w:lang w:val="ru-BY"/>
        </w:rPr>
        <w:t>По </w:t>
      </w:r>
      <w:r w:rsidRPr="009F3C27">
        <w:rPr>
          <w:b/>
          <w:bCs/>
          <w:lang w:val="ru-BY"/>
        </w:rPr>
        <w:t>фактической себестоимости</w:t>
      </w:r>
      <w:r w:rsidRPr="009F3C27">
        <w:rPr>
          <w:lang w:val="ru-BY"/>
        </w:rPr>
        <w:t> (включая транспортные расходы);</w:t>
      </w:r>
    </w:p>
    <w:p w14:paraId="02F0062E" w14:textId="77777777" w:rsidR="009F3C27" w:rsidRPr="009F3C27" w:rsidRDefault="009F3C27" w:rsidP="009F3C27">
      <w:pPr>
        <w:numPr>
          <w:ilvl w:val="0"/>
          <w:numId w:val="21"/>
        </w:numPr>
        <w:jc w:val="left"/>
        <w:rPr>
          <w:lang w:val="ru-BY"/>
        </w:rPr>
      </w:pPr>
      <w:r w:rsidRPr="009F3C27">
        <w:rPr>
          <w:lang w:val="ru-BY"/>
        </w:rPr>
        <w:t>Метод оценки при списании — </w:t>
      </w:r>
      <w:r w:rsidRPr="009F3C27">
        <w:rPr>
          <w:b/>
          <w:bCs/>
          <w:lang w:val="ru-BY"/>
        </w:rPr>
        <w:t>ФИФО</w:t>
      </w:r>
      <w:r w:rsidRPr="009F3C27">
        <w:rPr>
          <w:lang w:val="ru-BY"/>
        </w:rPr>
        <w:t>.</w:t>
      </w:r>
    </w:p>
    <w:p w14:paraId="4D29D5FF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4.2. </w:t>
      </w:r>
      <w:r w:rsidRPr="009F3C27">
        <w:rPr>
          <w:b/>
          <w:bCs/>
          <w:lang w:val="ru-BY"/>
        </w:rPr>
        <w:t>Учёт транспортных расходов</w:t>
      </w:r>
      <w:r w:rsidRPr="009F3C27">
        <w:rPr>
          <w:lang w:val="ru-BY"/>
        </w:rPr>
        <w:t>:</w:t>
      </w:r>
    </w:p>
    <w:p w14:paraId="590375D3" w14:textId="77777777" w:rsidR="009F3C27" w:rsidRPr="009F3C27" w:rsidRDefault="009F3C27" w:rsidP="009F3C27">
      <w:pPr>
        <w:numPr>
          <w:ilvl w:val="0"/>
          <w:numId w:val="22"/>
        </w:numPr>
        <w:jc w:val="left"/>
        <w:rPr>
          <w:lang w:val="ru-BY"/>
        </w:rPr>
      </w:pPr>
      <w:r w:rsidRPr="009F3C27">
        <w:rPr>
          <w:lang w:val="ru-BY"/>
        </w:rPr>
        <w:t>Включаются в себестоимость товаров.</w:t>
      </w:r>
    </w:p>
    <w:p w14:paraId="74CBF67E" w14:textId="4A3A1CDA" w:rsidR="009F3C27" w:rsidRPr="009F3C27" w:rsidRDefault="009F3C27" w:rsidP="009F3C27">
      <w:pPr>
        <w:jc w:val="left"/>
        <w:rPr>
          <w:lang w:val="ru-BY"/>
        </w:rPr>
      </w:pPr>
    </w:p>
    <w:p w14:paraId="4FBC2D9E" w14:textId="77777777" w:rsidR="009F3C27" w:rsidRP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5. Учёт доходов и расходов</w:t>
      </w:r>
    </w:p>
    <w:p w14:paraId="012EEB55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5.1. </w:t>
      </w:r>
      <w:r w:rsidRPr="009F3C27">
        <w:rPr>
          <w:b/>
          <w:bCs/>
          <w:lang w:val="ru-BY"/>
        </w:rPr>
        <w:t>Метод признания доходов и расходов</w:t>
      </w:r>
      <w:r w:rsidRPr="009F3C27">
        <w:rPr>
          <w:lang w:val="ru-BY"/>
        </w:rPr>
        <w:t>:</w:t>
      </w:r>
    </w:p>
    <w:p w14:paraId="0006C2B2" w14:textId="77777777" w:rsidR="009F3C27" w:rsidRPr="009F3C27" w:rsidRDefault="009F3C27" w:rsidP="009F3C27">
      <w:pPr>
        <w:numPr>
          <w:ilvl w:val="0"/>
          <w:numId w:val="23"/>
        </w:numPr>
        <w:jc w:val="left"/>
        <w:rPr>
          <w:lang w:val="ru-BY"/>
        </w:rPr>
      </w:pPr>
      <w:r w:rsidRPr="009F3C27">
        <w:rPr>
          <w:b/>
          <w:bCs/>
          <w:lang w:val="ru-BY"/>
        </w:rPr>
        <w:t>По начислению</w:t>
      </w:r>
      <w:r w:rsidRPr="009F3C27">
        <w:rPr>
          <w:lang w:val="ru-BY"/>
        </w:rPr>
        <w:t> (для бухгалтерского учёта);</w:t>
      </w:r>
    </w:p>
    <w:p w14:paraId="1E67DD97" w14:textId="77777777" w:rsidR="009F3C27" w:rsidRPr="009F3C27" w:rsidRDefault="009F3C27" w:rsidP="009F3C27">
      <w:pPr>
        <w:numPr>
          <w:ilvl w:val="0"/>
          <w:numId w:val="23"/>
        </w:numPr>
        <w:jc w:val="left"/>
        <w:rPr>
          <w:lang w:val="ru-BY"/>
        </w:rPr>
      </w:pPr>
      <w:r w:rsidRPr="009F3C27">
        <w:rPr>
          <w:lang w:val="ru-BY"/>
        </w:rPr>
        <w:t>Для налогового учёта — в соответствии с НК РБ.</w:t>
      </w:r>
    </w:p>
    <w:p w14:paraId="11ACAE4E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5.2. </w:t>
      </w:r>
      <w:r w:rsidRPr="009F3C27">
        <w:rPr>
          <w:b/>
          <w:bCs/>
          <w:lang w:val="ru-BY"/>
        </w:rPr>
        <w:t>Выручка от реализации</w:t>
      </w:r>
      <w:r w:rsidRPr="009F3C27">
        <w:rPr>
          <w:lang w:val="ru-BY"/>
        </w:rPr>
        <w:t>:</w:t>
      </w:r>
    </w:p>
    <w:p w14:paraId="28A7956E" w14:textId="77777777" w:rsidR="009F3C27" w:rsidRPr="009F3C27" w:rsidRDefault="009F3C27" w:rsidP="009F3C27">
      <w:pPr>
        <w:numPr>
          <w:ilvl w:val="0"/>
          <w:numId w:val="24"/>
        </w:numPr>
        <w:jc w:val="left"/>
        <w:rPr>
          <w:lang w:val="ru-BY"/>
        </w:rPr>
      </w:pPr>
      <w:r w:rsidRPr="009F3C27">
        <w:rPr>
          <w:lang w:val="ru-BY"/>
        </w:rPr>
        <w:t>Признаётся </w:t>
      </w:r>
      <w:r w:rsidRPr="009F3C27">
        <w:rPr>
          <w:b/>
          <w:bCs/>
          <w:lang w:val="ru-BY"/>
        </w:rPr>
        <w:t>в момент перехода права собственности</w:t>
      </w:r>
      <w:r w:rsidRPr="009F3C27">
        <w:rPr>
          <w:lang w:val="ru-BY"/>
        </w:rPr>
        <w:t> (по отгрузке).</w:t>
      </w:r>
    </w:p>
    <w:p w14:paraId="401C69CD" w14:textId="2DF3FDC6" w:rsidR="009F3C27" w:rsidRPr="009F3C27" w:rsidRDefault="009F3C27" w:rsidP="009F3C27">
      <w:pPr>
        <w:ind w:left="1080"/>
        <w:jc w:val="left"/>
        <w:rPr>
          <w:lang w:val="ru-BY"/>
        </w:rPr>
      </w:pPr>
    </w:p>
    <w:p w14:paraId="1D13AE96" w14:textId="77777777" w:rsidR="009F3C27" w:rsidRP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6. Налоговый учёт</w:t>
      </w:r>
    </w:p>
    <w:p w14:paraId="171D68D7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6.1. </w:t>
      </w:r>
      <w:r w:rsidRPr="009F3C27">
        <w:rPr>
          <w:b/>
          <w:bCs/>
          <w:lang w:val="ru-BY"/>
        </w:rPr>
        <w:t>Налог на прибыль</w:t>
      </w:r>
      <w:r w:rsidRPr="009F3C27">
        <w:rPr>
          <w:lang w:val="ru-BY"/>
        </w:rPr>
        <w:t>:</w:t>
      </w:r>
    </w:p>
    <w:p w14:paraId="5E4BCA5C" w14:textId="77777777" w:rsidR="009F3C27" w:rsidRPr="009F3C27" w:rsidRDefault="009F3C27" w:rsidP="009F3C27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Ставка </w:t>
      </w:r>
      <w:r w:rsidRPr="009F3C27">
        <w:rPr>
          <w:b/>
          <w:bCs/>
          <w:lang w:val="ru-BY"/>
        </w:rPr>
        <w:t>18%</w:t>
      </w:r>
      <w:r w:rsidRPr="009F3C27">
        <w:rPr>
          <w:lang w:val="ru-BY"/>
        </w:rPr>
        <w:t> (общая);</w:t>
      </w:r>
    </w:p>
    <w:p w14:paraId="1C9F057D" w14:textId="77777777" w:rsidR="009F3C27" w:rsidRPr="009F3C27" w:rsidRDefault="009F3C27" w:rsidP="009F3C27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Расходы признаются в соответствии с </w:t>
      </w:r>
      <w:r w:rsidRPr="009F3C27">
        <w:rPr>
          <w:b/>
          <w:bCs/>
          <w:lang w:val="ru-BY"/>
        </w:rPr>
        <w:t>НК РБ</w:t>
      </w:r>
      <w:r w:rsidRPr="009F3C27">
        <w:rPr>
          <w:lang w:val="ru-BY"/>
        </w:rPr>
        <w:t>.</w:t>
      </w:r>
    </w:p>
    <w:p w14:paraId="1BA24CA0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6.2. </w:t>
      </w:r>
      <w:r w:rsidRPr="009F3C27">
        <w:rPr>
          <w:b/>
          <w:bCs/>
          <w:lang w:val="ru-BY"/>
        </w:rPr>
        <w:t>НДС</w:t>
      </w:r>
      <w:r w:rsidRPr="009F3C27">
        <w:rPr>
          <w:lang w:val="ru-BY"/>
        </w:rPr>
        <w:t>:</w:t>
      </w:r>
    </w:p>
    <w:p w14:paraId="3C626327" w14:textId="77777777" w:rsidR="009F3C27" w:rsidRPr="009F3C27" w:rsidRDefault="009F3C27" w:rsidP="009F3C27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Ставка </w:t>
      </w:r>
      <w:r w:rsidRPr="009F3C27">
        <w:rPr>
          <w:b/>
          <w:bCs/>
          <w:lang w:val="ru-BY"/>
        </w:rPr>
        <w:t>20%</w:t>
      </w:r>
      <w:r w:rsidRPr="009F3C27">
        <w:rPr>
          <w:lang w:val="ru-BY"/>
        </w:rPr>
        <w:t> (основная);</w:t>
      </w:r>
    </w:p>
    <w:p w14:paraId="25829E85" w14:textId="77777777" w:rsidR="009F3C27" w:rsidRPr="009F3C27" w:rsidRDefault="009F3C27" w:rsidP="009F3C27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Учёт ведётся </w:t>
      </w:r>
      <w:r w:rsidRPr="009F3C27">
        <w:rPr>
          <w:b/>
          <w:bCs/>
          <w:lang w:val="ru-BY"/>
        </w:rPr>
        <w:t>по отгрузке</w:t>
      </w:r>
      <w:r w:rsidRPr="009F3C27">
        <w:rPr>
          <w:lang w:val="ru-BY"/>
        </w:rPr>
        <w:t>;</w:t>
      </w:r>
    </w:p>
    <w:p w14:paraId="1F081582" w14:textId="77777777" w:rsidR="009F3C27" w:rsidRPr="009F3C27" w:rsidRDefault="009F3C27" w:rsidP="009F3C27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Налоговые вычеты — при наличии счетов-фактур.</w:t>
      </w:r>
    </w:p>
    <w:p w14:paraId="142DD0C1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6.3. </w:t>
      </w:r>
      <w:r w:rsidRPr="009F3C27">
        <w:rPr>
          <w:b/>
          <w:bCs/>
          <w:lang w:val="ru-BY"/>
        </w:rPr>
        <w:t>Подоходный налог (НДФЛ)</w:t>
      </w:r>
      <w:r w:rsidRPr="009F3C27">
        <w:rPr>
          <w:lang w:val="ru-BY"/>
        </w:rPr>
        <w:t>:</w:t>
      </w:r>
    </w:p>
    <w:p w14:paraId="3CAE3C41" w14:textId="77777777" w:rsidR="009F3C27" w:rsidRPr="009F3C27" w:rsidRDefault="009F3C27" w:rsidP="009F3C27">
      <w:pPr>
        <w:numPr>
          <w:ilvl w:val="0"/>
          <w:numId w:val="27"/>
        </w:numPr>
        <w:jc w:val="left"/>
        <w:rPr>
          <w:lang w:val="ru-BY"/>
        </w:rPr>
      </w:pPr>
      <w:r w:rsidRPr="009F3C27">
        <w:rPr>
          <w:lang w:val="ru-BY"/>
        </w:rPr>
        <w:t>Ставка </w:t>
      </w:r>
      <w:r w:rsidRPr="009F3C27">
        <w:rPr>
          <w:b/>
          <w:bCs/>
          <w:lang w:val="ru-BY"/>
        </w:rPr>
        <w:t>13%</w:t>
      </w:r>
      <w:r w:rsidRPr="009F3C27">
        <w:rPr>
          <w:lang w:val="ru-BY"/>
        </w:rPr>
        <w:t> (для резидентов);</w:t>
      </w:r>
    </w:p>
    <w:p w14:paraId="034A4FAD" w14:textId="77777777" w:rsidR="009F3C27" w:rsidRPr="009F3C27" w:rsidRDefault="009F3C27" w:rsidP="009F3C27">
      <w:pPr>
        <w:numPr>
          <w:ilvl w:val="0"/>
          <w:numId w:val="27"/>
        </w:numPr>
        <w:jc w:val="left"/>
        <w:rPr>
          <w:lang w:val="ru-BY"/>
        </w:rPr>
      </w:pPr>
      <w:r w:rsidRPr="009F3C27">
        <w:rPr>
          <w:lang w:val="ru-BY"/>
        </w:rPr>
        <w:t>Удерживается при выплате зарплаты.</w:t>
      </w:r>
    </w:p>
    <w:p w14:paraId="54DF4CF4" w14:textId="77777777" w:rsidR="009F3C27" w:rsidRPr="009F3C27" w:rsidRDefault="009F3C27" w:rsidP="009F3C27">
      <w:pPr>
        <w:jc w:val="left"/>
        <w:rPr>
          <w:lang w:val="ru-BY"/>
        </w:rPr>
      </w:pPr>
      <w:r w:rsidRPr="009F3C27">
        <w:rPr>
          <w:lang w:val="ru-BY"/>
        </w:rPr>
        <w:t>6.4. </w:t>
      </w:r>
      <w:r w:rsidRPr="009F3C27">
        <w:rPr>
          <w:b/>
          <w:bCs/>
          <w:lang w:val="ru-BY"/>
        </w:rPr>
        <w:t>Отчисления в ФСЗН и Белгосстрах</w:t>
      </w:r>
      <w:r w:rsidRPr="009F3C27">
        <w:rPr>
          <w:lang w:val="ru-BY"/>
        </w:rPr>
        <w:t>:</w:t>
      </w:r>
    </w:p>
    <w:p w14:paraId="159813D2" w14:textId="77777777" w:rsidR="009F3C27" w:rsidRPr="009F3C27" w:rsidRDefault="009F3C27" w:rsidP="009F3C27">
      <w:pPr>
        <w:numPr>
          <w:ilvl w:val="0"/>
          <w:numId w:val="28"/>
        </w:numPr>
        <w:jc w:val="left"/>
        <w:rPr>
          <w:lang w:val="ru-BY"/>
        </w:rPr>
      </w:pPr>
      <w:r w:rsidRPr="009F3C27">
        <w:rPr>
          <w:b/>
          <w:bCs/>
          <w:lang w:val="ru-BY"/>
        </w:rPr>
        <w:t>34%</w:t>
      </w:r>
      <w:r w:rsidRPr="009F3C27">
        <w:rPr>
          <w:lang w:val="ru-BY"/>
        </w:rPr>
        <w:t> (ФСЗН — 29%, Белгосстрах — 5%).</w:t>
      </w:r>
    </w:p>
    <w:p w14:paraId="24AE250C" w14:textId="77777777" w:rsidR="00AA0F81" w:rsidRDefault="00AA0F81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</w:p>
    <w:p w14:paraId="74278B48" w14:textId="6F68DB33" w:rsidR="009F3C27" w:rsidRP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7. Заработная плата и кадровый учёт</w:t>
      </w:r>
    </w:p>
    <w:p w14:paraId="2C173488" w14:textId="77777777" w:rsidR="009F3C27" w:rsidRPr="009F3C27" w:rsidRDefault="009F3C27" w:rsidP="00AA0F81">
      <w:pPr>
        <w:jc w:val="left"/>
        <w:rPr>
          <w:lang w:val="ru-BY"/>
        </w:rPr>
      </w:pPr>
      <w:r w:rsidRPr="009F3C27">
        <w:rPr>
          <w:lang w:val="ru-BY"/>
        </w:rPr>
        <w:t>7.1. </w:t>
      </w:r>
      <w:r w:rsidRPr="009F3C27">
        <w:rPr>
          <w:b/>
          <w:bCs/>
          <w:lang w:val="ru-BY"/>
        </w:rPr>
        <w:t>Начисление зарплаты</w:t>
      </w:r>
      <w:r w:rsidRPr="009F3C27">
        <w:rPr>
          <w:lang w:val="ru-BY"/>
        </w:rPr>
        <w:t>:</w:t>
      </w:r>
    </w:p>
    <w:p w14:paraId="11470420" w14:textId="77777777" w:rsidR="009F3C27" w:rsidRPr="009F3C27" w:rsidRDefault="009F3C27" w:rsidP="00AA0F81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lastRenderedPageBreak/>
        <w:t>Оклад + премии (если предусмотрены);</w:t>
      </w:r>
    </w:p>
    <w:p w14:paraId="6C75F45F" w14:textId="77777777" w:rsidR="009F3C27" w:rsidRPr="009F3C27" w:rsidRDefault="009F3C27" w:rsidP="00AA0F81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Удержания: НДФЛ, исполнительные листы (при наличии).</w:t>
      </w:r>
    </w:p>
    <w:p w14:paraId="042CDBEC" w14:textId="77777777" w:rsidR="009F3C27" w:rsidRPr="009F3C27" w:rsidRDefault="009F3C27" w:rsidP="00AA0F81">
      <w:pPr>
        <w:jc w:val="left"/>
        <w:rPr>
          <w:lang w:val="ru-BY"/>
        </w:rPr>
      </w:pPr>
      <w:r w:rsidRPr="009F3C27">
        <w:rPr>
          <w:lang w:val="ru-BY"/>
        </w:rPr>
        <w:t>7.2. </w:t>
      </w:r>
      <w:r w:rsidRPr="009F3C27">
        <w:rPr>
          <w:b/>
          <w:bCs/>
          <w:lang w:val="ru-BY"/>
        </w:rPr>
        <w:t>Отпускные и больничные</w:t>
      </w:r>
      <w:r w:rsidRPr="009F3C27">
        <w:rPr>
          <w:lang w:val="ru-BY"/>
        </w:rPr>
        <w:t>:</w:t>
      </w:r>
    </w:p>
    <w:p w14:paraId="47FDA681" w14:textId="77777777" w:rsidR="009F3C27" w:rsidRPr="009F3C27" w:rsidRDefault="009F3C27" w:rsidP="00AA0F81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Расчёт по среднему заработку за </w:t>
      </w:r>
      <w:r w:rsidRPr="009F3C27">
        <w:rPr>
          <w:b/>
          <w:bCs/>
          <w:lang w:val="ru-BY"/>
        </w:rPr>
        <w:t>12 месяцев</w:t>
      </w:r>
      <w:r w:rsidRPr="009F3C27">
        <w:rPr>
          <w:lang w:val="ru-BY"/>
        </w:rPr>
        <w:t>.</w:t>
      </w:r>
    </w:p>
    <w:p w14:paraId="68E97E6C" w14:textId="47CFF807" w:rsidR="009F3C27" w:rsidRPr="009F3C27" w:rsidRDefault="009F3C27" w:rsidP="00AA0F81">
      <w:pPr>
        <w:ind w:left="720"/>
        <w:jc w:val="left"/>
        <w:rPr>
          <w:lang w:val="ru-BY"/>
        </w:rPr>
      </w:pPr>
    </w:p>
    <w:p w14:paraId="60A3F416" w14:textId="77777777" w:rsidR="009F3C27" w:rsidRP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8. Отчётность</w:t>
      </w:r>
    </w:p>
    <w:p w14:paraId="0CD7DDB1" w14:textId="77777777" w:rsidR="009F3C27" w:rsidRPr="009F3C27" w:rsidRDefault="009F3C27" w:rsidP="00AA0F81">
      <w:pPr>
        <w:jc w:val="left"/>
        <w:rPr>
          <w:lang w:val="ru-BY"/>
        </w:rPr>
      </w:pPr>
      <w:r w:rsidRPr="009F3C27">
        <w:rPr>
          <w:lang w:val="ru-BY"/>
        </w:rPr>
        <w:t>8.1. </w:t>
      </w:r>
      <w:r w:rsidRPr="009F3C27">
        <w:rPr>
          <w:b/>
          <w:bCs/>
          <w:lang w:val="ru-BY"/>
        </w:rPr>
        <w:t>Состав бухгалтерской отчётности</w:t>
      </w:r>
      <w:r w:rsidRPr="009F3C27">
        <w:rPr>
          <w:lang w:val="ru-BY"/>
        </w:rPr>
        <w:t>:</w:t>
      </w:r>
    </w:p>
    <w:p w14:paraId="50607FC7" w14:textId="77777777" w:rsidR="009F3C27" w:rsidRPr="009F3C27" w:rsidRDefault="009F3C27" w:rsidP="00AA0F81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Баланс (форма 1);</w:t>
      </w:r>
    </w:p>
    <w:p w14:paraId="2112E324" w14:textId="77777777" w:rsidR="009F3C27" w:rsidRPr="009F3C27" w:rsidRDefault="009F3C27" w:rsidP="00AA0F81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Отчёт о прибылях и убытках (форма 2);</w:t>
      </w:r>
    </w:p>
    <w:p w14:paraId="6CA09A7E" w14:textId="77777777" w:rsidR="009F3C27" w:rsidRPr="009F3C27" w:rsidRDefault="009F3C27" w:rsidP="00AA0F81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lang w:val="ru-BY"/>
        </w:rPr>
        <w:t>Приложения (по необходимости).</w:t>
      </w:r>
    </w:p>
    <w:p w14:paraId="6853B960" w14:textId="77777777" w:rsidR="009F3C27" w:rsidRPr="009F3C27" w:rsidRDefault="009F3C27" w:rsidP="00AA0F81">
      <w:pPr>
        <w:jc w:val="left"/>
        <w:rPr>
          <w:lang w:val="ru-BY"/>
        </w:rPr>
      </w:pPr>
      <w:r w:rsidRPr="009F3C27">
        <w:rPr>
          <w:lang w:val="ru-BY"/>
        </w:rPr>
        <w:t>8.2. </w:t>
      </w:r>
      <w:r w:rsidRPr="009F3C27">
        <w:rPr>
          <w:b/>
          <w:bCs/>
          <w:lang w:val="ru-BY"/>
        </w:rPr>
        <w:t>Сроки сдачи</w:t>
      </w:r>
      <w:r w:rsidRPr="009F3C27">
        <w:rPr>
          <w:lang w:val="ru-BY"/>
        </w:rPr>
        <w:t>:</w:t>
      </w:r>
    </w:p>
    <w:p w14:paraId="6EFB7D66" w14:textId="77777777" w:rsidR="009F3C27" w:rsidRPr="009F3C27" w:rsidRDefault="009F3C27" w:rsidP="00AA0F81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b/>
          <w:bCs/>
          <w:lang w:val="ru-BY"/>
        </w:rPr>
        <w:t>Квартальная</w:t>
      </w:r>
      <w:r w:rsidRPr="009F3C27">
        <w:rPr>
          <w:lang w:val="ru-BY"/>
        </w:rPr>
        <w:t> — до </w:t>
      </w:r>
      <w:r w:rsidRPr="009F3C27">
        <w:rPr>
          <w:b/>
          <w:bCs/>
          <w:lang w:val="ru-BY"/>
        </w:rPr>
        <w:t>30-го числа месяца, следующего за кварталом</w:t>
      </w:r>
      <w:r w:rsidRPr="009F3C27">
        <w:rPr>
          <w:lang w:val="ru-BY"/>
        </w:rPr>
        <w:t>;</w:t>
      </w:r>
    </w:p>
    <w:p w14:paraId="4106B6FA" w14:textId="77777777" w:rsidR="009F3C27" w:rsidRPr="009F3C27" w:rsidRDefault="009F3C27" w:rsidP="00AA0F81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9F3C27">
        <w:rPr>
          <w:b/>
          <w:bCs/>
          <w:lang w:val="ru-BY"/>
        </w:rPr>
        <w:t>Годовая</w:t>
      </w:r>
      <w:r w:rsidRPr="009F3C27">
        <w:rPr>
          <w:lang w:val="ru-BY"/>
        </w:rPr>
        <w:t> — до </w:t>
      </w:r>
      <w:r w:rsidRPr="009F3C27">
        <w:rPr>
          <w:b/>
          <w:bCs/>
          <w:lang w:val="ru-BY"/>
        </w:rPr>
        <w:t>31 марта</w:t>
      </w:r>
      <w:r w:rsidRPr="009F3C27">
        <w:rPr>
          <w:lang w:val="ru-BY"/>
        </w:rPr>
        <w:t> следующего года.</w:t>
      </w:r>
    </w:p>
    <w:p w14:paraId="52234A47" w14:textId="77777777" w:rsidR="00AA0F81" w:rsidRDefault="00AA0F81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</w:p>
    <w:p w14:paraId="42490B8C" w14:textId="1AE15915" w:rsidR="009F3C27" w:rsidRPr="009F3C27" w:rsidRDefault="009F3C27" w:rsidP="009F3C27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9. Заключительные положения</w:t>
      </w:r>
    </w:p>
    <w:p w14:paraId="074CD773" w14:textId="77777777" w:rsidR="009F3C27" w:rsidRPr="009F3C27" w:rsidRDefault="009F3C27" w:rsidP="00AA0F81">
      <w:pPr>
        <w:jc w:val="left"/>
        <w:rPr>
          <w:lang w:val="ru-BY"/>
        </w:rPr>
      </w:pPr>
      <w:r w:rsidRPr="009F3C27">
        <w:rPr>
          <w:lang w:val="ru-BY"/>
        </w:rPr>
        <w:t>9.1. Изменения в УП вносятся приказом руководителя.</w:t>
      </w:r>
      <w:r w:rsidRPr="009F3C27">
        <w:rPr>
          <w:lang w:val="ru-BY"/>
        </w:rPr>
        <w:br/>
        <w:t>9.2. Ответственность за исполнение УП лежит на главном бухгалтере.</w:t>
      </w:r>
    </w:p>
    <w:p w14:paraId="29F2053C" w14:textId="77777777" w:rsidR="009F3C27" w:rsidRPr="009F3C27" w:rsidRDefault="009F3C27" w:rsidP="00AA0F81">
      <w:pPr>
        <w:ind w:left="-1134"/>
        <w:jc w:val="center"/>
        <w:rPr>
          <w:b/>
          <w:bCs/>
          <w:sz w:val="28"/>
          <w:szCs w:val="28"/>
          <w:lang w:val="ru-BY"/>
        </w:rPr>
      </w:pPr>
      <w:r w:rsidRPr="009F3C27">
        <w:rPr>
          <w:b/>
          <w:bCs/>
          <w:sz w:val="28"/>
          <w:szCs w:val="28"/>
          <w:lang w:val="ru-BY"/>
        </w:rPr>
        <w:t>Приложения:</w:t>
      </w:r>
    </w:p>
    <w:p w14:paraId="06241758" w14:textId="77777777" w:rsidR="00AA0F81" w:rsidRDefault="00AA0F81" w:rsidP="00AA0F81">
      <w:pPr>
        <w:numPr>
          <w:ilvl w:val="0"/>
          <w:numId w:val="33"/>
        </w:numPr>
        <w:ind w:left="357" w:hanging="357"/>
        <w:jc w:val="left"/>
        <w:rPr>
          <w:lang w:val="ru-BY"/>
        </w:rPr>
      </w:pPr>
      <w:r w:rsidRPr="009F3C27">
        <w:rPr>
          <w:lang w:val="ru-BY"/>
        </w:rPr>
        <w:t>Рабочий план счетов.</w:t>
      </w:r>
    </w:p>
    <w:p w14:paraId="110580AC" w14:textId="77777777" w:rsidR="003013A6" w:rsidRPr="00DD1DA1" w:rsidRDefault="003013A6" w:rsidP="003013A6">
      <w:pPr>
        <w:ind w:left="-1134"/>
        <w:jc w:val="left"/>
        <w:rPr>
          <w:b/>
          <w:bCs/>
          <w:lang w:val="ru-BY"/>
        </w:rPr>
      </w:pPr>
      <w:r>
        <w:rPr>
          <w:b/>
          <w:bCs/>
          <w:lang w:val="ru-BY"/>
        </w:rPr>
        <w:t>Полный р</w:t>
      </w:r>
      <w:r w:rsidRPr="00DD1DA1">
        <w:rPr>
          <w:b/>
          <w:bCs/>
          <w:lang w:val="ru-BY"/>
        </w:rPr>
        <w:t>абочий план счетов для ООО "</w:t>
      </w:r>
      <w:r>
        <w:rPr>
          <w:b/>
          <w:bCs/>
          <w:lang w:val="ru-BY"/>
        </w:rPr>
        <w:t>Бнал</w:t>
      </w:r>
      <w:r w:rsidRPr="00DD1DA1">
        <w:rPr>
          <w:b/>
          <w:bCs/>
          <w:lang w:val="ru-BY"/>
        </w:rPr>
        <w:t>"</w:t>
      </w:r>
    </w:p>
    <w:p w14:paraId="1B260521" w14:textId="77777777" w:rsidR="003013A6" w:rsidRPr="00DD1DA1" w:rsidRDefault="003013A6" w:rsidP="003013A6">
      <w:pPr>
        <w:jc w:val="left"/>
        <w:rPr>
          <w:b/>
          <w:bCs/>
          <w:lang w:val="ru-BY"/>
        </w:rPr>
      </w:pPr>
      <w:r w:rsidRPr="00DD1DA1">
        <w:rPr>
          <w:b/>
          <w:bCs/>
          <w:lang w:val="ru-BY"/>
        </w:rPr>
        <w:t>I. Внеоборотные активы</w:t>
      </w:r>
    </w:p>
    <w:p w14:paraId="1C9F70C6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01</w:t>
      </w:r>
      <w:r w:rsidRPr="00DD1DA1">
        <w:rPr>
          <w:lang w:val="ru-BY"/>
        </w:rPr>
        <w:t> «Основные средства»</w:t>
      </w:r>
    </w:p>
    <w:p w14:paraId="2BB60EBC" w14:textId="77777777" w:rsidR="003013A6" w:rsidRPr="00DD1DA1" w:rsidRDefault="003013A6" w:rsidP="003013A6">
      <w:pPr>
        <w:numPr>
          <w:ilvl w:val="0"/>
          <w:numId w:val="5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01.1 «Производственное оборудование» (например, плавильные станции для воска)</w:t>
      </w:r>
    </w:p>
    <w:p w14:paraId="025FFB9F" w14:textId="77777777" w:rsidR="003013A6" w:rsidRPr="00DD1DA1" w:rsidRDefault="003013A6" w:rsidP="003013A6">
      <w:pPr>
        <w:numPr>
          <w:ilvl w:val="0"/>
          <w:numId w:val="5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01.2 «Офисная техника» (компьютеры, принтеры)</w:t>
      </w:r>
    </w:p>
    <w:p w14:paraId="3744B484" w14:textId="77777777" w:rsidR="003013A6" w:rsidRPr="00DD1DA1" w:rsidRDefault="003013A6" w:rsidP="003013A6">
      <w:pPr>
        <w:numPr>
          <w:ilvl w:val="0"/>
          <w:numId w:val="5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01.3 «Транспортные средства» (для доставки)</w:t>
      </w:r>
    </w:p>
    <w:p w14:paraId="61CDF6CF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02</w:t>
      </w:r>
      <w:r w:rsidRPr="00DD1DA1">
        <w:rPr>
          <w:lang w:val="ru-BY"/>
        </w:rPr>
        <w:t xml:space="preserve"> «Амортизация </w:t>
      </w:r>
      <w:r>
        <w:rPr>
          <w:lang w:val="ru-BY"/>
        </w:rPr>
        <w:t>основных средств</w:t>
      </w:r>
      <w:r w:rsidRPr="00DD1DA1">
        <w:rPr>
          <w:lang w:val="ru-BY"/>
        </w:rPr>
        <w:t>» </w:t>
      </w:r>
      <w:r w:rsidRPr="00DD1DA1">
        <w:rPr>
          <w:i/>
          <w:iCs/>
          <w:lang w:val="ru-BY"/>
        </w:rPr>
        <w:t>(корреспондирует с 01)</w:t>
      </w:r>
    </w:p>
    <w:p w14:paraId="35823F49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04</w:t>
      </w:r>
      <w:r w:rsidRPr="00DD1DA1">
        <w:rPr>
          <w:lang w:val="ru-BY"/>
        </w:rPr>
        <w:t> «Нематериальные активы» (если есть патенты на рецептуры, товарные знаки)</w:t>
      </w:r>
    </w:p>
    <w:p w14:paraId="60C2B66C" w14:textId="77777777" w:rsidR="003013A6" w:rsidRPr="00DD1DA1" w:rsidRDefault="003013A6" w:rsidP="003013A6">
      <w:pPr>
        <w:numPr>
          <w:ilvl w:val="0"/>
          <w:numId w:val="6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04.1 «Товарный знак "</w:t>
      </w:r>
      <w:r>
        <w:rPr>
          <w:lang w:val="ru-BY"/>
        </w:rPr>
        <w:t>Бнал</w:t>
      </w:r>
      <w:r w:rsidRPr="00DD1DA1">
        <w:rPr>
          <w:lang w:val="ru-BY"/>
        </w:rPr>
        <w:t>"»</w:t>
      </w:r>
    </w:p>
    <w:p w14:paraId="28DD4472" w14:textId="77777777" w:rsidR="003013A6" w:rsidRPr="00DD1DA1" w:rsidRDefault="003013A6" w:rsidP="003013A6">
      <w:pPr>
        <w:numPr>
          <w:ilvl w:val="0"/>
          <w:numId w:val="6"/>
        </w:numPr>
        <w:tabs>
          <w:tab w:val="clear" w:pos="720"/>
          <w:tab w:val="num" w:pos="2214"/>
        </w:tabs>
        <w:ind w:left="2214"/>
        <w:jc w:val="left"/>
        <w:rPr>
          <w:lang w:val="ru-BY"/>
        </w:rPr>
      </w:pPr>
      <w:r w:rsidRPr="00DD1DA1">
        <w:rPr>
          <w:lang w:val="ru-BY"/>
        </w:rPr>
        <w:t>04.2 «Лицензии на аромакомпозиции»</w:t>
      </w:r>
    </w:p>
    <w:p w14:paraId="4B97A2E1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05</w:t>
      </w:r>
      <w:r w:rsidRPr="00DD1DA1">
        <w:rPr>
          <w:lang w:val="ru-BY"/>
        </w:rPr>
        <w:t> «Амортизация НМА»</w:t>
      </w:r>
    </w:p>
    <w:p w14:paraId="135066EF" w14:textId="77777777" w:rsidR="003013A6" w:rsidRPr="00DD1DA1" w:rsidRDefault="003013A6" w:rsidP="003013A6">
      <w:pPr>
        <w:ind w:left="-774"/>
        <w:jc w:val="left"/>
        <w:rPr>
          <w:b/>
          <w:bCs/>
          <w:lang w:val="ru-BY"/>
        </w:rPr>
      </w:pPr>
      <w:r w:rsidRPr="00DD1DA1">
        <w:rPr>
          <w:b/>
          <w:bCs/>
          <w:lang w:val="ru-BY"/>
        </w:rPr>
        <w:t>II. Производственные запасы</w:t>
      </w:r>
    </w:p>
    <w:p w14:paraId="0E89A676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10</w:t>
      </w:r>
      <w:r w:rsidRPr="00DD1DA1">
        <w:rPr>
          <w:lang w:val="ru-BY"/>
        </w:rPr>
        <w:t> «Материалы» </w:t>
      </w:r>
      <w:r w:rsidRPr="00DD1DA1">
        <w:rPr>
          <w:i/>
          <w:iCs/>
          <w:lang w:val="ru-BY"/>
        </w:rPr>
        <w:t>(основное для производства!)</w:t>
      </w:r>
    </w:p>
    <w:p w14:paraId="51C3A2DB" w14:textId="77777777" w:rsidR="003013A6" w:rsidRPr="00DD1DA1" w:rsidRDefault="003013A6" w:rsidP="003013A6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10.1 «Сырьё»</w:t>
      </w:r>
    </w:p>
    <w:p w14:paraId="594B88EB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lastRenderedPageBreak/>
        <w:t>10.1.1 «Воск/парафин»</w:t>
      </w:r>
    </w:p>
    <w:p w14:paraId="41D085A6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t>10.1.2 «Ароматические масла»</w:t>
      </w:r>
    </w:p>
    <w:p w14:paraId="77A408D1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t>10.1.3 «Фитили»</w:t>
      </w:r>
    </w:p>
    <w:p w14:paraId="6AF3401F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t>10.1.4 «Гипс/основа для твёрдых духов»</w:t>
      </w:r>
    </w:p>
    <w:p w14:paraId="10EFCB64" w14:textId="77777777" w:rsidR="003013A6" w:rsidRPr="00DD1DA1" w:rsidRDefault="003013A6" w:rsidP="003013A6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10.2 «Упаковка»</w:t>
      </w:r>
    </w:p>
    <w:p w14:paraId="5A5A84FB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t>10.2.1 «Стеклянные ёмкости (для диффузоров)»</w:t>
      </w:r>
    </w:p>
    <w:p w14:paraId="5DAC803A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t>10.2.2 «Коробки/саше-мешочки»</w:t>
      </w:r>
    </w:p>
    <w:p w14:paraId="3DC01241" w14:textId="77777777" w:rsidR="003013A6" w:rsidRPr="00DD1DA1" w:rsidRDefault="003013A6" w:rsidP="003013A6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left"/>
        <w:rPr>
          <w:lang w:val="ru-BY"/>
        </w:rPr>
      </w:pPr>
      <w:r w:rsidRPr="00DD1DA1">
        <w:rPr>
          <w:lang w:val="ru-BY"/>
        </w:rPr>
        <w:t>10.2.3 «Этикетки»</w:t>
      </w:r>
    </w:p>
    <w:p w14:paraId="0C8911A5" w14:textId="77777777" w:rsidR="003013A6" w:rsidRPr="00DD1DA1" w:rsidRDefault="003013A6" w:rsidP="003013A6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10.3 «Вспомогательные материалы» (клей, красители)</w:t>
      </w:r>
    </w:p>
    <w:p w14:paraId="0176AC1B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20</w:t>
      </w:r>
      <w:r w:rsidRPr="00DD1DA1">
        <w:rPr>
          <w:lang w:val="ru-BY"/>
        </w:rPr>
        <w:t> «Основное производство» </w:t>
      </w:r>
      <w:r w:rsidRPr="00DD1DA1">
        <w:rPr>
          <w:i/>
          <w:iCs/>
          <w:lang w:val="ru-BY"/>
        </w:rPr>
        <w:t>(учёт затрат на изготовление продукции)</w:t>
      </w:r>
    </w:p>
    <w:p w14:paraId="40B52E06" w14:textId="77777777" w:rsidR="003013A6" w:rsidRPr="00DD1DA1" w:rsidRDefault="003013A6" w:rsidP="003013A6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20.1 «Аромасвечи»</w:t>
      </w:r>
    </w:p>
    <w:p w14:paraId="01B36816" w14:textId="77777777" w:rsidR="003013A6" w:rsidRPr="00DD1DA1" w:rsidRDefault="003013A6" w:rsidP="003013A6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20.2 «Твёрдые духи»</w:t>
      </w:r>
    </w:p>
    <w:p w14:paraId="5AACD301" w14:textId="77777777" w:rsidR="003013A6" w:rsidRPr="00DD1DA1" w:rsidRDefault="003013A6" w:rsidP="003013A6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20.3 «Диффузоры»</w:t>
      </w:r>
    </w:p>
    <w:p w14:paraId="3327C45A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43</w:t>
      </w:r>
      <w:r w:rsidRPr="00DD1DA1">
        <w:rPr>
          <w:lang w:val="ru-BY"/>
        </w:rPr>
        <w:t> «Готовая продукция» </w:t>
      </w:r>
      <w:r w:rsidRPr="00DD1DA1">
        <w:rPr>
          <w:i/>
          <w:iCs/>
          <w:lang w:val="ru-BY"/>
        </w:rPr>
        <w:t>(учёт произведённых товаров)</w:t>
      </w:r>
    </w:p>
    <w:p w14:paraId="17A48C43" w14:textId="77777777" w:rsidR="003013A6" w:rsidRPr="00DD1DA1" w:rsidRDefault="003013A6" w:rsidP="003013A6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43.1 «Готовые свечи»</w:t>
      </w:r>
    </w:p>
    <w:p w14:paraId="1EA59878" w14:textId="77777777" w:rsidR="003013A6" w:rsidRPr="00DD1DA1" w:rsidRDefault="003013A6" w:rsidP="003013A6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43.2 «Готовые саше»</w:t>
      </w:r>
    </w:p>
    <w:p w14:paraId="51D6FAED" w14:textId="77777777" w:rsidR="003013A6" w:rsidRPr="00DD1DA1" w:rsidRDefault="003013A6" w:rsidP="003013A6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43.3 «Готовые диффузоры»</w:t>
      </w:r>
    </w:p>
    <w:p w14:paraId="3F652CF1" w14:textId="77777777" w:rsidR="003013A6" w:rsidRPr="00DD1DA1" w:rsidRDefault="003013A6" w:rsidP="003013A6">
      <w:pPr>
        <w:ind w:left="-774"/>
        <w:jc w:val="left"/>
        <w:rPr>
          <w:b/>
          <w:bCs/>
          <w:lang w:val="ru-BY"/>
        </w:rPr>
      </w:pPr>
      <w:r w:rsidRPr="00DD1DA1">
        <w:rPr>
          <w:b/>
          <w:bCs/>
          <w:lang w:val="ru-BY"/>
        </w:rPr>
        <w:t>III. Деньги и расчёты</w:t>
      </w:r>
    </w:p>
    <w:p w14:paraId="2779E109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50</w:t>
      </w:r>
      <w:r w:rsidRPr="00DD1DA1">
        <w:rPr>
          <w:lang w:val="ru-BY"/>
        </w:rPr>
        <w:t> «Касса»</w:t>
      </w:r>
    </w:p>
    <w:p w14:paraId="09BAD4B0" w14:textId="77777777" w:rsidR="003013A6" w:rsidRPr="00DD1DA1" w:rsidRDefault="003013A6" w:rsidP="003013A6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50.1 «Касса в офисе»</w:t>
      </w:r>
    </w:p>
    <w:p w14:paraId="5F7E232D" w14:textId="77777777" w:rsidR="003013A6" w:rsidRPr="00DD1DA1" w:rsidRDefault="003013A6" w:rsidP="003013A6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50.2 «Электронные платежи (через терминал)»</w:t>
      </w:r>
    </w:p>
    <w:p w14:paraId="05185AE1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51</w:t>
      </w:r>
      <w:r w:rsidRPr="00DD1DA1">
        <w:rPr>
          <w:lang w:val="ru-BY"/>
        </w:rPr>
        <w:t> «Расчётный счёт»</w:t>
      </w:r>
    </w:p>
    <w:p w14:paraId="126321F0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62</w:t>
      </w:r>
      <w:r w:rsidRPr="00DD1DA1">
        <w:rPr>
          <w:lang w:val="ru-BY"/>
        </w:rPr>
        <w:t> «Расчёты с покупателями</w:t>
      </w:r>
      <w:r>
        <w:rPr>
          <w:lang w:val="ru-BY"/>
        </w:rPr>
        <w:t xml:space="preserve"> и заказчиками</w:t>
      </w:r>
      <w:r w:rsidRPr="00DD1DA1">
        <w:rPr>
          <w:lang w:val="ru-BY"/>
        </w:rPr>
        <w:t>»</w:t>
      </w:r>
    </w:p>
    <w:p w14:paraId="0019B082" w14:textId="77777777" w:rsidR="003013A6" w:rsidRPr="00DD1DA1" w:rsidRDefault="003013A6" w:rsidP="003013A6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62.1 «Оптовые клиенты»</w:t>
      </w:r>
    </w:p>
    <w:p w14:paraId="7495272B" w14:textId="77777777" w:rsidR="003013A6" w:rsidRPr="00DD1DA1" w:rsidRDefault="003013A6" w:rsidP="003013A6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62.2 «Розничные покупатели»</w:t>
      </w:r>
    </w:p>
    <w:p w14:paraId="190C8274" w14:textId="77777777" w:rsidR="003013A6" w:rsidRPr="00DD1DA1" w:rsidRDefault="003013A6" w:rsidP="003013A6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left"/>
        <w:rPr>
          <w:lang w:val="ru-BY"/>
        </w:rPr>
      </w:pPr>
      <w:r w:rsidRPr="00DD1DA1">
        <w:rPr>
          <w:lang w:val="ru-BY"/>
        </w:rPr>
        <w:t>62.3 «Предоплата (авансы)»</w:t>
      </w:r>
    </w:p>
    <w:p w14:paraId="0FF55790" w14:textId="77777777" w:rsidR="003013A6" w:rsidRPr="00DD1DA1" w:rsidRDefault="003013A6" w:rsidP="003013A6">
      <w:pPr>
        <w:ind w:left="-774"/>
        <w:jc w:val="left"/>
        <w:rPr>
          <w:lang w:val="ru-BY"/>
        </w:rPr>
      </w:pPr>
      <w:r w:rsidRPr="00DD1DA1">
        <w:rPr>
          <w:b/>
          <w:bCs/>
          <w:lang w:val="ru-BY"/>
        </w:rPr>
        <w:t>60</w:t>
      </w:r>
      <w:r w:rsidRPr="00DD1DA1">
        <w:rPr>
          <w:lang w:val="ru-BY"/>
        </w:rPr>
        <w:t> «Расчёты с поставщиками</w:t>
      </w:r>
      <w:r>
        <w:rPr>
          <w:lang w:val="ru-BY"/>
        </w:rPr>
        <w:t xml:space="preserve"> и подрядчиками</w:t>
      </w:r>
      <w:r w:rsidRPr="00DD1DA1">
        <w:rPr>
          <w:lang w:val="ru-BY"/>
        </w:rPr>
        <w:t>»</w:t>
      </w:r>
    </w:p>
    <w:p w14:paraId="522CE45C" w14:textId="77777777" w:rsidR="003013A6" w:rsidRDefault="003013A6" w:rsidP="003013A6">
      <w:pPr>
        <w:numPr>
          <w:ilvl w:val="0"/>
          <w:numId w:val="12"/>
        </w:numPr>
        <w:tabs>
          <w:tab w:val="clear" w:pos="720"/>
          <w:tab w:val="num" w:pos="1080"/>
        </w:tabs>
        <w:jc w:val="left"/>
        <w:rPr>
          <w:lang w:val="ru-BY"/>
        </w:rPr>
      </w:pPr>
      <w:r w:rsidRPr="00DD1DA1">
        <w:rPr>
          <w:lang w:val="ru-BY"/>
        </w:rPr>
        <w:t>60.1 «За сырьё»</w:t>
      </w:r>
    </w:p>
    <w:p w14:paraId="1F418E57" w14:textId="77777777" w:rsidR="003013A6" w:rsidRPr="00DD1DA1" w:rsidRDefault="003013A6" w:rsidP="003013A6">
      <w:pPr>
        <w:numPr>
          <w:ilvl w:val="0"/>
          <w:numId w:val="12"/>
        </w:numPr>
        <w:tabs>
          <w:tab w:val="clear" w:pos="720"/>
          <w:tab w:val="num" w:pos="1080"/>
        </w:tabs>
        <w:jc w:val="left"/>
        <w:rPr>
          <w:lang w:val="ru-BY"/>
        </w:rPr>
      </w:pPr>
      <w:r w:rsidRPr="00DD1DA1">
        <w:rPr>
          <w:lang w:val="ru-BY"/>
        </w:rPr>
        <w:t>60.2 «За упаковку»</w:t>
      </w:r>
    </w:p>
    <w:p w14:paraId="30FE6F2E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71</w:t>
      </w:r>
      <w:r w:rsidRPr="00DD1DA1">
        <w:rPr>
          <w:lang w:val="ru-BY"/>
        </w:rPr>
        <w:t> «Расчёты с подотчётными лицами» </w:t>
      </w:r>
      <w:r w:rsidRPr="00DD1DA1">
        <w:rPr>
          <w:i/>
          <w:iCs/>
          <w:lang w:val="ru-BY"/>
        </w:rPr>
        <w:t>(например, закупка материалов через сотрудников)</w:t>
      </w:r>
    </w:p>
    <w:p w14:paraId="2BFC0DCE" w14:textId="77777777" w:rsidR="003013A6" w:rsidRPr="00DD1DA1" w:rsidRDefault="003013A6" w:rsidP="003013A6">
      <w:pPr>
        <w:jc w:val="left"/>
        <w:rPr>
          <w:b/>
          <w:bCs/>
          <w:lang w:val="ru-BY"/>
        </w:rPr>
      </w:pPr>
      <w:r w:rsidRPr="00DD1DA1">
        <w:rPr>
          <w:b/>
          <w:bCs/>
          <w:lang w:val="ru-BY"/>
        </w:rPr>
        <w:t>IV. Затраты и доходы</w:t>
      </w:r>
    </w:p>
    <w:p w14:paraId="7FAA665B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44</w:t>
      </w:r>
      <w:r w:rsidRPr="00DD1DA1">
        <w:rPr>
          <w:lang w:val="ru-BY"/>
        </w:rPr>
        <w:t xml:space="preserve"> «Расходы на </w:t>
      </w:r>
      <w:r>
        <w:rPr>
          <w:lang w:val="ru-BY"/>
        </w:rPr>
        <w:t>реализацию</w:t>
      </w:r>
      <w:r w:rsidRPr="00DD1DA1">
        <w:rPr>
          <w:lang w:val="ru-BY"/>
        </w:rPr>
        <w:t>»</w:t>
      </w:r>
    </w:p>
    <w:p w14:paraId="4725BF0C" w14:textId="77777777" w:rsidR="003013A6" w:rsidRPr="00DD1DA1" w:rsidRDefault="003013A6" w:rsidP="003013A6">
      <w:pPr>
        <w:numPr>
          <w:ilvl w:val="0"/>
          <w:numId w:val="13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44.1 «Логистика (доставка)»</w:t>
      </w:r>
    </w:p>
    <w:p w14:paraId="0E1F114B" w14:textId="77777777" w:rsidR="003013A6" w:rsidRPr="00DD1DA1" w:rsidRDefault="003013A6" w:rsidP="003013A6">
      <w:pPr>
        <w:numPr>
          <w:ilvl w:val="0"/>
          <w:numId w:val="13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44.2 «Упаковка для отправки»</w:t>
      </w:r>
    </w:p>
    <w:p w14:paraId="58E72D3B" w14:textId="77777777" w:rsidR="003013A6" w:rsidRPr="00DD1DA1" w:rsidRDefault="003013A6" w:rsidP="003013A6">
      <w:pPr>
        <w:numPr>
          <w:ilvl w:val="0"/>
          <w:numId w:val="13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lastRenderedPageBreak/>
        <w:t>44.3 «Реклама (таргет, маркетплейсы)»</w:t>
      </w:r>
    </w:p>
    <w:p w14:paraId="37BF191C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90</w:t>
      </w:r>
      <w:r w:rsidRPr="00DD1DA1">
        <w:rPr>
          <w:lang w:val="ru-BY"/>
        </w:rPr>
        <w:t> «</w:t>
      </w:r>
      <w:r>
        <w:rPr>
          <w:lang w:val="ru-BY"/>
        </w:rPr>
        <w:t>Доходы и расходы по текущей деятельности</w:t>
      </w:r>
      <w:r w:rsidRPr="00DD1DA1">
        <w:rPr>
          <w:lang w:val="ru-BY"/>
        </w:rPr>
        <w:t>»</w:t>
      </w:r>
    </w:p>
    <w:p w14:paraId="3933177F" w14:textId="77777777" w:rsidR="003013A6" w:rsidRPr="00DD1DA1" w:rsidRDefault="003013A6" w:rsidP="003013A6">
      <w:pPr>
        <w:numPr>
          <w:ilvl w:val="0"/>
          <w:numId w:val="14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90.1 «Выручка»</w:t>
      </w:r>
    </w:p>
    <w:p w14:paraId="7819322F" w14:textId="77777777" w:rsidR="003013A6" w:rsidRPr="00DD1DA1" w:rsidRDefault="003013A6" w:rsidP="003013A6">
      <w:pPr>
        <w:numPr>
          <w:ilvl w:val="0"/>
          <w:numId w:val="14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90.2 «Себестоимость»</w:t>
      </w:r>
    </w:p>
    <w:p w14:paraId="79A7271D" w14:textId="77777777" w:rsidR="003013A6" w:rsidRPr="00DD1DA1" w:rsidRDefault="003013A6" w:rsidP="003013A6">
      <w:pPr>
        <w:numPr>
          <w:ilvl w:val="0"/>
          <w:numId w:val="14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90.3 «НДС»</w:t>
      </w:r>
    </w:p>
    <w:p w14:paraId="1C946F0F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91</w:t>
      </w:r>
      <w:r w:rsidRPr="00DD1DA1">
        <w:rPr>
          <w:lang w:val="ru-BY"/>
        </w:rPr>
        <w:t> «Прочие доходы/расходы» </w:t>
      </w:r>
      <w:r w:rsidRPr="00DD1DA1">
        <w:rPr>
          <w:i/>
          <w:iCs/>
          <w:lang w:val="ru-BY"/>
        </w:rPr>
        <w:t>(например, продажа брака, штрафы)</w:t>
      </w:r>
    </w:p>
    <w:p w14:paraId="05755F1B" w14:textId="77777777" w:rsidR="003013A6" w:rsidRPr="00DD1DA1" w:rsidRDefault="003013A6" w:rsidP="003013A6">
      <w:pPr>
        <w:jc w:val="left"/>
        <w:rPr>
          <w:b/>
          <w:bCs/>
          <w:lang w:val="ru-BY"/>
        </w:rPr>
      </w:pPr>
      <w:r w:rsidRPr="00DD1DA1">
        <w:rPr>
          <w:b/>
          <w:bCs/>
          <w:lang w:val="ru-BY"/>
        </w:rPr>
        <w:t>V. Капитал и обязательства</w:t>
      </w:r>
    </w:p>
    <w:p w14:paraId="02CE3B52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80</w:t>
      </w:r>
      <w:r w:rsidRPr="00DD1DA1">
        <w:rPr>
          <w:lang w:val="ru-BY"/>
        </w:rPr>
        <w:t> «Уставный капитал»</w:t>
      </w:r>
    </w:p>
    <w:p w14:paraId="3CC66838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84</w:t>
      </w:r>
      <w:r w:rsidRPr="00DD1DA1">
        <w:rPr>
          <w:lang w:val="ru-BY"/>
        </w:rPr>
        <w:t> «Нераспределённая прибыль»</w:t>
      </w:r>
    </w:p>
    <w:p w14:paraId="2299055D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68</w:t>
      </w:r>
      <w:r w:rsidRPr="00DD1DA1">
        <w:rPr>
          <w:lang w:val="ru-BY"/>
        </w:rPr>
        <w:t> «Расчёты по налогам</w:t>
      </w:r>
      <w:r>
        <w:rPr>
          <w:lang w:val="ru-BY"/>
        </w:rPr>
        <w:t xml:space="preserve"> и сборам</w:t>
      </w:r>
      <w:r w:rsidRPr="00DD1DA1">
        <w:rPr>
          <w:lang w:val="ru-BY"/>
        </w:rPr>
        <w:t>»</w:t>
      </w:r>
    </w:p>
    <w:p w14:paraId="636F832B" w14:textId="77777777" w:rsidR="003013A6" w:rsidRPr="00DD1DA1" w:rsidRDefault="003013A6" w:rsidP="003013A6">
      <w:pPr>
        <w:numPr>
          <w:ilvl w:val="0"/>
          <w:numId w:val="15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68.1 «НДС»</w:t>
      </w:r>
    </w:p>
    <w:p w14:paraId="48080647" w14:textId="77777777" w:rsidR="003013A6" w:rsidRPr="00DD1DA1" w:rsidRDefault="003013A6" w:rsidP="003013A6">
      <w:pPr>
        <w:numPr>
          <w:ilvl w:val="0"/>
          <w:numId w:val="15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68.2 «Налог на прибыль»</w:t>
      </w:r>
    </w:p>
    <w:p w14:paraId="76E59CB8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69</w:t>
      </w:r>
      <w:r w:rsidRPr="00DD1DA1">
        <w:rPr>
          <w:lang w:val="ru-BY"/>
        </w:rPr>
        <w:t> «Расчёты по соц</w:t>
      </w:r>
      <w:r>
        <w:rPr>
          <w:lang w:val="ru-BY"/>
        </w:rPr>
        <w:t xml:space="preserve">иальному </w:t>
      </w:r>
      <w:r w:rsidRPr="00DD1DA1">
        <w:rPr>
          <w:lang w:val="ru-BY"/>
        </w:rPr>
        <w:t>страхованию</w:t>
      </w:r>
      <w:r>
        <w:rPr>
          <w:lang w:val="ru-BY"/>
        </w:rPr>
        <w:t xml:space="preserve"> и обеспечению</w:t>
      </w:r>
      <w:r w:rsidRPr="00DD1DA1">
        <w:rPr>
          <w:lang w:val="ru-BY"/>
        </w:rPr>
        <w:t>»</w:t>
      </w:r>
    </w:p>
    <w:p w14:paraId="61BA3142" w14:textId="77777777" w:rsidR="003013A6" w:rsidRPr="00DD1DA1" w:rsidRDefault="003013A6" w:rsidP="003013A6">
      <w:pPr>
        <w:numPr>
          <w:ilvl w:val="0"/>
          <w:numId w:val="16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69.1 «ФСЗН»</w:t>
      </w:r>
    </w:p>
    <w:p w14:paraId="3F0098E7" w14:textId="77777777" w:rsidR="003013A6" w:rsidRPr="00DD1DA1" w:rsidRDefault="003013A6" w:rsidP="003013A6">
      <w:pPr>
        <w:numPr>
          <w:ilvl w:val="0"/>
          <w:numId w:val="16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lang w:val="ru-BY"/>
        </w:rPr>
        <w:t>69.2 «Белгосстрах»</w:t>
      </w:r>
    </w:p>
    <w:p w14:paraId="14F6AD4A" w14:textId="77777777" w:rsidR="003013A6" w:rsidRPr="00DD1DA1" w:rsidRDefault="003013A6" w:rsidP="003013A6">
      <w:pPr>
        <w:jc w:val="left"/>
        <w:rPr>
          <w:lang w:val="ru-BY"/>
        </w:rPr>
      </w:pPr>
      <w:r w:rsidRPr="00DD1DA1">
        <w:rPr>
          <w:b/>
          <w:bCs/>
          <w:lang w:val="ru-BY"/>
        </w:rPr>
        <w:t>70</w:t>
      </w:r>
      <w:r w:rsidRPr="00DD1DA1">
        <w:rPr>
          <w:lang w:val="ru-BY"/>
        </w:rPr>
        <w:t> «Расчёты с персоналом</w:t>
      </w:r>
      <w:r>
        <w:rPr>
          <w:lang w:val="ru-BY"/>
        </w:rPr>
        <w:t xml:space="preserve"> по оплате труда</w:t>
      </w:r>
      <w:r w:rsidRPr="00DD1DA1">
        <w:rPr>
          <w:lang w:val="ru-BY"/>
        </w:rPr>
        <w:t>»</w:t>
      </w:r>
    </w:p>
    <w:p w14:paraId="56629B6A" w14:textId="77777777" w:rsidR="003013A6" w:rsidRPr="00DD1DA1" w:rsidRDefault="003013A6" w:rsidP="003013A6">
      <w:pPr>
        <w:jc w:val="left"/>
        <w:rPr>
          <w:b/>
          <w:bCs/>
          <w:lang w:val="ru-BY"/>
        </w:rPr>
      </w:pPr>
      <w:r w:rsidRPr="00DD1DA1">
        <w:rPr>
          <w:b/>
          <w:bCs/>
          <w:lang w:val="ru-BY"/>
        </w:rPr>
        <w:t>Примечания:</w:t>
      </w:r>
    </w:p>
    <w:p w14:paraId="1FF11FCE" w14:textId="77777777" w:rsidR="003013A6" w:rsidRPr="00DD1DA1" w:rsidRDefault="003013A6" w:rsidP="003013A6">
      <w:pPr>
        <w:numPr>
          <w:ilvl w:val="0"/>
          <w:numId w:val="17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b/>
          <w:bCs/>
          <w:lang w:val="ru-BY"/>
        </w:rPr>
        <w:t>Аналитический учёт</w:t>
      </w:r>
      <w:r w:rsidRPr="00DD1DA1">
        <w:rPr>
          <w:lang w:val="ru-BY"/>
        </w:rPr>
        <w:t> ведётся:</w:t>
      </w:r>
    </w:p>
    <w:p w14:paraId="005DE3B4" w14:textId="77777777" w:rsidR="003013A6" w:rsidRPr="00DD1DA1" w:rsidRDefault="003013A6" w:rsidP="003013A6">
      <w:pPr>
        <w:numPr>
          <w:ilvl w:val="1"/>
          <w:numId w:val="17"/>
        </w:numPr>
        <w:tabs>
          <w:tab w:val="clear" w:pos="1440"/>
          <w:tab w:val="num" w:pos="2574"/>
        </w:tabs>
        <w:ind w:left="2574"/>
        <w:jc w:val="left"/>
        <w:rPr>
          <w:lang w:val="ru-BY"/>
        </w:rPr>
      </w:pPr>
      <w:r w:rsidRPr="00DD1DA1">
        <w:rPr>
          <w:lang w:val="ru-BY"/>
        </w:rPr>
        <w:t>по видам продукции (например, свечи: «Ваниль», «Лаванда»);</w:t>
      </w:r>
    </w:p>
    <w:p w14:paraId="2CF516E8" w14:textId="77777777" w:rsidR="003013A6" w:rsidRPr="00DD1DA1" w:rsidRDefault="003013A6" w:rsidP="003013A6">
      <w:pPr>
        <w:numPr>
          <w:ilvl w:val="1"/>
          <w:numId w:val="17"/>
        </w:numPr>
        <w:tabs>
          <w:tab w:val="clear" w:pos="1440"/>
          <w:tab w:val="num" w:pos="2574"/>
        </w:tabs>
        <w:ind w:left="2574"/>
        <w:jc w:val="left"/>
        <w:rPr>
          <w:lang w:val="ru-BY"/>
        </w:rPr>
      </w:pPr>
      <w:r w:rsidRPr="00DD1DA1">
        <w:rPr>
          <w:lang w:val="ru-BY"/>
        </w:rPr>
        <w:t>по поставщикам сырья;</w:t>
      </w:r>
    </w:p>
    <w:p w14:paraId="517C83B2" w14:textId="77777777" w:rsidR="003013A6" w:rsidRPr="00DD1DA1" w:rsidRDefault="003013A6" w:rsidP="003013A6">
      <w:pPr>
        <w:numPr>
          <w:ilvl w:val="1"/>
          <w:numId w:val="17"/>
        </w:numPr>
        <w:tabs>
          <w:tab w:val="clear" w:pos="1440"/>
          <w:tab w:val="num" w:pos="2574"/>
        </w:tabs>
        <w:ind w:left="2574"/>
        <w:jc w:val="left"/>
        <w:rPr>
          <w:lang w:val="ru-BY"/>
        </w:rPr>
      </w:pPr>
      <w:r w:rsidRPr="00DD1DA1">
        <w:rPr>
          <w:lang w:val="ru-BY"/>
        </w:rPr>
        <w:t>по каналам продаж (маркетплейсы, собственный сайт, розница).</w:t>
      </w:r>
    </w:p>
    <w:p w14:paraId="30D51B7B" w14:textId="77777777" w:rsidR="003013A6" w:rsidRPr="00DD1DA1" w:rsidRDefault="003013A6" w:rsidP="003013A6">
      <w:pPr>
        <w:numPr>
          <w:ilvl w:val="0"/>
          <w:numId w:val="17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b/>
          <w:bCs/>
          <w:lang w:val="ru-BY"/>
        </w:rPr>
        <w:t>Методы оценки:</w:t>
      </w:r>
    </w:p>
    <w:p w14:paraId="7A8C1306" w14:textId="77777777" w:rsidR="003013A6" w:rsidRPr="00DD1DA1" w:rsidRDefault="003013A6" w:rsidP="003013A6">
      <w:pPr>
        <w:numPr>
          <w:ilvl w:val="1"/>
          <w:numId w:val="17"/>
        </w:numPr>
        <w:tabs>
          <w:tab w:val="clear" w:pos="1440"/>
          <w:tab w:val="num" w:pos="2574"/>
        </w:tabs>
        <w:ind w:left="2574"/>
        <w:jc w:val="left"/>
        <w:rPr>
          <w:lang w:val="ru-BY"/>
        </w:rPr>
      </w:pPr>
      <w:r w:rsidRPr="00DD1DA1">
        <w:rPr>
          <w:lang w:val="ru-BY"/>
        </w:rPr>
        <w:t>Материалы списываются по </w:t>
      </w:r>
      <w:r w:rsidRPr="00DD1DA1">
        <w:rPr>
          <w:b/>
          <w:bCs/>
          <w:lang w:val="ru-BY"/>
        </w:rPr>
        <w:t>ФИФО</w:t>
      </w:r>
      <w:r w:rsidRPr="00DD1DA1">
        <w:rPr>
          <w:lang w:val="ru-BY"/>
        </w:rPr>
        <w:t>;</w:t>
      </w:r>
    </w:p>
    <w:p w14:paraId="6AC2C91C" w14:textId="77777777" w:rsidR="003013A6" w:rsidRPr="00DD1DA1" w:rsidRDefault="003013A6" w:rsidP="003013A6">
      <w:pPr>
        <w:numPr>
          <w:ilvl w:val="1"/>
          <w:numId w:val="17"/>
        </w:numPr>
        <w:tabs>
          <w:tab w:val="clear" w:pos="1440"/>
          <w:tab w:val="num" w:pos="2574"/>
        </w:tabs>
        <w:ind w:left="2574"/>
        <w:jc w:val="left"/>
        <w:rPr>
          <w:lang w:val="ru-BY"/>
        </w:rPr>
      </w:pPr>
      <w:r w:rsidRPr="00DD1DA1">
        <w:rPr>
          <w:lang w:val="ru-BY"/>
        </w:rPr>
        <w:t>Готовая продукция учитывается по </w:t>
      </w:r>
      <w:r w:rsidRPr="00DD1DA1">
        <w:rPr>
          <w:b/>
          <w:bCs/>
          <w:lang w:val="ru-BY"/>
        </w:rPr>
        <w:t>фактической себестоимости</w:t>
      </w:r>
      <w:r w:rsidRPr="00DD1DA1">
        <w:rPr>
          <w:lang w:val="ru-BY"/>
        </w:rPr>
        <w:t>.</w:t>
      </w:r>
    </w:p>
    <w:p w14:paraId="4DAA21CB" w14:textId="77777777" w:rsidR="003013A6" w:rsidRPr="00DD1DA1" w:rsidRDefault="003013A6" w:rsidP="003013A6">
      <w:pPr>
        <w:numPr>
          <w:ilvl w:val="0"/>
          <w:numId w:val="17"/>
        </w:numPr>
        <w:tabs>
          <w:tab w:val="clear" w:pos="720"/>
          <w:tab w:val="num" w:pos="1854"/>
        </w:tabs>
        <w:ind w:left="1854"/>
        <w:jc w:val="left"/>
        <w:rPr>
          <w:lang w:val="ru-BY"/>
        </w:rPr>
      </w:pPr>
      <w:r w:rsidRPr="00DD1DA1">
        <w:rPr>
          <w:b/>
          <w:bCs/>
          <w:lang w:val="ru-BY"/>
        </w:rPr>
        <w:t>Пример проводок для производства:</w:t>
      </w:r>
    </w:p>
    <w:p w14:paraId="12DF54CC" w14:textId="77777777" w:rsidR="003013A6" w:rsidRPr="00DD1DA1" w:rsidRDefault="003013A6" w:rsidP="003013A6">
      <w:pPr>
        <w:numPr>
          <w:ilvl w:val="1"/>
          <w:numId w:val="17"/>
        </w:numPr>
        <w:tabs>
          <w:tab w:val="clear" w:pos="1440"/>
          <w:tab w:val="num" w:pos="2574"/>
        </w:tabs>
        <w:ind w:left="2574"/>
        <w:jc w:val="left"/>
        <w:rPr>
          <w:lang w:val="ru-BY"/>
        </w:rPr>
      </w:pPr>
      <w:r w:rsidRPr="00DD1DA1">
        <w:rPr>
          <w:b/>
          <w:bCs/>
          <w:lang w:val="ru-BY"/>
        </w:rPr>
        <w:t>Дт 20.1 — Кт 10.1.1</w:t>
      </w:r>
      <w:r w:rsidRPr="00DD1DA1">
        <w:rPr>
          <w:lang w:val="ru-BY"/>
        </w:rPr>
        <w:t> — списан воск на изготовление свечей;</w:t>
      </w:r>
    </w:p>
    <w:p w14:paraId="5B957DBC" w14:textId="3FA45170" w:rsidR="003013A6" w:rsidRPr="009F3C27" w:rsidRDefault="003013A6" w:rsidP="00E321E0">
      <w:pPr>
        <w:numPr>
          <w:ilvl w:val="1"/>
          <w:numId w:val="17"/>
        </w:numPr>
        <w:jc w:val="left"/>
        <w:rPr>
          <w:lang w:val="ru-BY"/>
        </w:rPr>
      </w:pPr>
      <w:r w:rsidRPr="00DD1DA1">
        <w:rPr>
          <w:b/>
          <w:bCs/>
          <w:lang w:val="ru-BY"/>
        </w:rPr>
        <w:t>Дт 43.1 — Кт 20.1</w:t>
      </w:r>
      <w:r w:rsidRPr="00DD1DA1">
        <w:rPr>
          <w:lang w:val="ru-BY"/>
        </w:rPr>
        <w:t> — оприходованы готовые свечи.</w:t>
      </w:r>
    </w:p>
    <w:p w14:paraId="31A03E98" w14:textId="77777777" w:rsidR="00AA0F81" w:rsidRPr="009F3C27" w:rsidRDefault="00AA0F81" w:rsidP="00AA0F81">
      <w:pPr>
        <w:numPr>
          <w:ilvl w:val="0"/>
          <w:numId w:val="33"/>
        </w:numPr>
        <w:ind w:left="357" w:hanging="357"/>
        <w:jc w:val="left"/>
        <w:rPr>
          <w:lang w:val="ru-BY"/>
        </w:rPr>
      </w:pPr>
      <w:r w:rsidRPr="009F3C27">
        <w:rPr>
          <w:lang w:val="ru-BY"/>
        </w:rPr>
        <w:t>Формы первичных документов.</w:t>
      </w:r>
    </w:p>
    <w:p w14:paraId="56575767" w14:textId="168A4E8D" w:rsidR="007C7484" w:rsidRPr="007C7484" w:rsidRDefault="00AA0F81" w:rsidP="007C7484">
      <w:pPr>
        <w:numPr>
          <w:ilvl w:val="0"/>
          <w:numId w:val="33"/>
        </w:numPr>
        <w:ind w:left="357" w:hanging="357"/>
        <w:jc w:val="left"/>
        <w:rPr>
          <w:lang w:val="ru-BY"/>
        </w:rPr>
      </w:pPr>
      <w:r w:rsidRPr="009F3C27">
        <w:rPr>
          <w:lang w:val="ru-BY"/>
        </w:rPr>
        <w:t>График документооборота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1936"/>
        <w:gridCol w:w="1799"/>
        <w:gridCol w:w="2947"/>
      </w:tblGrid>
      <w:tr w:rsidR="007C7484" w:rsidRPr="007C7484" w14:paraId="0DA5B4EA" w14:textId="77777777" w:rsidTr="007C748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C0E694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Тип документа</w:t>
            </w:r>
          </w:p>
        </w:tc>
        <w:tc>
          <w:tcPr>
            <w:tcW w:w="0" w:type="auto"/>
            <w:vAlign w:val="center"/>
            <w:hideMark/>
          </w:tcPr>
          <w:p w14:paraId="565AA5A3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Кто создаёт</w:t>
            </w:r>
          </w:p>
        </w:tc>
        <w:tc>
          <w:tcPr>
            <w:tcW w:w="0" w:type="auto"/>
            <w:vAlign w:val="center"/>
            <w:hideMark/>
          </w:tcPr>
          <w:p w14:paraId="6E915161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Кто проверяет</w:t>
            </w:r>
          </w:p>
        </w:tc>
        <w:tc>
          <w:tcPr>
            <w:tcW w:w="0" w:type="auto"/>
            <w:vAlign w:val="center"/>
            <w:hideMark/>
          </w:tcPr>
          <w:p w14:paraId="57EBD70B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Срок сдачи в бухгалтерию</w:t>
            </w:r>
          </w:p>
        </w:tc>
      </w:tr>
      <w:tr w:rsidR="007C7484" w:rsidRPr="007C7484" w14:paraId="1BD86891" w14:textId="77777777" w:rsidTr="007C748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1A2869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Авансовый отчёт</w:t>
            </w:r>
          </w:p>
        </w:tc>
        <w:tc>
          <w:tcPr>
            <w:tcW w:w="0" w:type="auto"/>
            <w:vAlign w:val="center"/>
            <w:hideMark/>
          </w:tcPr>
          <w:p w14:paraId="6B8D0ED9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Менеджер по закупкам</w:t>
            </w:r>
          </w:p>
        </w:tc>
        <w:tc>
          <w:tcPr>
            <w:tcW w:w="0" w:type="auto"/>
            <w:vAlign w:val="center"/>
            <w:hideMark/>
          </w:tcPr>
          <w:p w14:paraId="1D7F7858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Бухгалтер</w:t>
            </w:r>
          </w:p>
        </w:tc>
        <w:tc>
          <w:tcPr>
            <w:tcW w:w="0" w:type="auto"/>
            <w:vAlign w:val="center"/>
            <w:hideMark/>
          </w:tcPr>
          <w:p w14:paraId="3E3895D2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В день возвращения из командировки</w:t>
            </w:r>
          </w:p>
        </w:tc>
      </w:tr>
      <w:tr w:rsidR="007C7484" w:rsidRPr="007C7484" w14:paraId="5A65ECBF" w14:textId="77777777" w:rsidTr="007C748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303CE5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Накладная на отпуск товара</w:t>
            </w:r>
          </w:p>
        </w:tc>
        <w:tc>
          <w:tcPr>
            <w:tcW w:w="0" w:type="auto"/>
            <w:vAlign w:val="center"/>
            <w:hideMark/>
          </w:tcPr>
          <w:p w14:paraId="4D9CFC33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Отдел продаж</w:t>
            </w:r>
          </w:p>
        </w:tc>
        <w:tc>
          <w:tcPr>
            <w:tcW w:w="0" w:type="auto"/>
            <w:vAlign w:val="center"/>
            <w:hideMark/>
          </w:tcPr>
          <w:p w14:paraId="1A8416A8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Бухгалтер</w:t>
            </w:r>
          </w:p>
        </w:tc>
        <w:tc>
          <w:tcPr>
            <w:tcW w:w="0" w:type="auto"/>
            <w:vAlign w:val="center"/>
            <w:hideMark/>
          </w:tcPr>
          <w:p w14:paraId="5865F49C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В день отгрузки</w:t>
            </w:r>
          </w:p>
        </w:tc>
      </w:tr>
      <w:tr w:rsidR="007C7484" w:rsidRPr="007C7484" w14:paraId="19089040" w14:textId="77777777" w:rsidTr="007C748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840B1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>Акт списания испорченного воска</w:t>
            </w:r>
          </w:p>
        </w:tc>
        <w:tc>
          <w:tcPr>
            <w:tcW w:w="0" w:type="auto"/>
            <w:vAlign w:val="center"/>
            <w:hideMark/>
          </w:tcPr>
          <w:p w14:paraId="70168FF4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Кладовщик</w:t>
            </w:r>
          </w:p>
        </w:tc>
        <w:tc>
          <w:tcPr>
            <w:tcW w:w="0" w:type="auto"/>
            <w:vAlign w:val="center"/>
            <w:hideMark/>
          </w:tcPr>
          <w:p w14:paraId="2C9D72B0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Технолог + директор</w:t>
            </w:r>
          </w:p>
        </w:tc>
        <w:tc>
          <w:tcPr>
            <w:tcW w:w="0" w:type="auto"/>
            <w:vAlign w:val="center"/>
            <w:hideMark/>
          </w:tcPr>
          <w:p w14:paraId="2F4584E8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До 25-го числа каждого месяца</w:t>
            </w:r>
          </w:p>
        </w:tc>
      </w:tr>
      <w:tr w:rsidR="007C7484" w:rsidRPr="007C7484" w14:paraId="73AF770A" w14:textId="77777777" w:rsidTr="007C748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92A42A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Платёжная ведомость (зарплата)</w:t>
            </w:r>
          </w:p>
        </w:tc>
        <w:tc>
          <w:tcPr>
            <w:tcW w:w="0" w:type="auto"/>
            <w:vAlign w:val="center"/>
            <w:hideMark/>
          </w:tcPr>
          <w:p w14:paraId="2CB0D2F3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Бухгалтер</w:t>
            </w:r>
          </w:p>
        </w:tc>
        <w:tc>
          <w:tcPr>
            <w:tcW w:w="0" w:type="auto"/>
            <w:vAlign w:val="center"/>
            <w:hideMark/>
          </w:tcPr>
          <w:p w14:paraId="16997924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Директор</w:t>
            </w:r>
          </w:p>
        </w:tc>
        <w:tc>
          <w:tcPr>
            <w:tcW w:w="0" w:type="auto"/>
            <w:vAlign w:val="center"/>
            <w:hideMark/>
          </w:tcPr>
          <w:p w14:paraId="18C90AC9" w14:textId="77777777" w:rsidR="007C7484" w:rsidRPr="007C7484" w:rsidRDefault="007C7484" w:rsidP="007C7484">
            <w:pPr>
              <w:spacing w:after="0"/>
              <w:jc w:val="left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7C74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val="ru-BY" w:eastAsia="ru-BY"/>
                <w14:ligatures w14:val="none"/>
              </w:rPr>
              <w:t>За 3 дня до выплаты</w:t>
            </w:r>
          </w:p>
        </w:tc>
      </w:tr>
    </w:tbl>
    <w:p w14:paraId="3EB3D7DF" w14:textId="119C9998" w:rsidR="007C7484" w:rsidRPr="007C7484" w:rsidRDefault="007C7484" w:rsidP="007C7484">
      <w:pPr>
        <w:spacing w:after="0"/>
        <w:jc w:val="left"/>
        <w:rPr>
          <w:rFonts w:ascii="Segoe UI" w:eastAsia="Times New Roman" w:hAnsi="Segoe UI" w:cs="Segoe UI"/>
          <w:kern w:val="0"/>
          <w:sz w:val="24"/>
          <w:szCs w:val="24"/>
          <w:lang w:val="ru-BY" w:eastAsia="ru-BY"/>
          <w14:ligatures w14:val="none"/>
        </w:rPr>
      </w:pPr>
    </w:p>
    <w:p w14:paraId="305543E7" w14:textId="77777777" w:rsidR="007C7484" w:rsidRPr="009F3C27" w:rsidRDefault="007C7484" w:rsidP="007C7484">
      <w:pPr>
        <w:ind w:left="357"/>
        <w:jc w:val="left"/>
        <w:rPr>
          <w:lang w:val="ru-BY"/>
        </w:rPr>
      </w:pPr>
    </w:p>
    <w:p w14:paraId="79D5193C" w14:textId="77777777" w:rsidR="009F3C27" w:rsidRPr="009F3C27" w:rsidRDefault="009F3C27" w:rsidP="00AA0F81">
      <w:pPr>
        <w:jc w:val="left"/>
        <w:rPr>
          <w:lang w:val="ru-BY"/>
        </w:rPr>
      </w:pPr>
    </w:p>
    <w:p w14:paraId="1EE28973" w14:textId="77777777" w:rsidR="009F3C27" w:rsidRPr="00DD1DA1" w:rsidRDefault="009F3C27" w:rsidP="009F3C27">
      <w:pPr>
        <w:ind w:left="720"/>
        <w:jc w:val="left"/>
        <w:rPr>
          <w:lang w:val="ru-BY"/>
        </w:rPr>
      </w:pPr>
    </w:p>
    <w:p w14:paraId="580F6BC4" w14:textId="63477118" w:rsidR="00A93065" w:rsidRPr="00A93065" w:rsidRDefault="00A93065" w:rsidP="00DD1DA1">
      <w:pPr>
        <w:ind w:left="-1134"/>
        <w:jc w:val="left"/>
        <w:rPr>
          <w:sz w:val="40"/>
          <w:szCs w:val="40"/>
          <w:lang w:val="ru-BY"/>
        </w:rPr>
      </w:pPr>
    </w:p>
    <w:sectPr w:rsidR="00A93065" w:rsidRPr="00A9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C85"/>
    <w:multiLevelType w:val="multilevel"/>
    <w:tmpl w:val="22E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A9F"/>
    <w:multiLevelType w:val="multilevel"/>
    <w:tmpl w:val="C08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732"/>
    <w:multiLevelType w:val="multilevel"/>
    <w:tmpl w:val="4DA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75621"/>
    <w:multiLevelType w:val="multilevel"/>
    <w:tmpl w:val="DEB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F7F48"/>
    <w:multiLevelType w:val="multilevel"/>
    <w:tmpl w:val="6DAE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6713A"/>
    <w:multiLevelType w:val="multilevel"/>
    <w:tmpl w:val="26E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5739A"/>
    <w:multiLevelType w:val="multilevel"/>
    <w:tmpl w:val="479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B363F"/>
    <w:multiLevelType w:val="multilevel"/>
    <w:tmpl w:val="8E0A8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62C11"/>
    <w:multiLevelType w:val="multilevel"/>
    <w:tmpl w:val="716808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3550F"/>
    <w:multiLevelType w:val="multilevel"/>
    <w:tmpl w:val="EF5A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3308A"/>
    <w:multiLevelType w:val="multilevel"/>
    <w:tmpl w:val="96943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02D61"/>
    <w:multiLevelType w:val="multilevel"/>
    <w:tmpl w:val="394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03AC0"/>
    <w:multiLevelType w:val="multilevel"/>
    <w:tmpl w:val="3F5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61B79"/>
    <w:multiLevelType w:val="multilevel"/>
    <w:tmpl w:val="5BA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F79CF"/>
    <w:multiLevelType w:val="multilevel"/>
    <w:tmpl w:val="7A6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55069"/>
    <w:multiLevelType w:val="multilevel"/>
    <w:tmpl w:val="0740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0EFD"/>
    <w:multiLevelType w:val="multilevel"/>
    <w:tmpl w:val="56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3519F"/>
    <w:multiLevelType w:val="multilevel"/>
    <w:tmpl w:val="1D8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E271F"/>
    <w:multiLevelType w:val="multilevel"/>
    <w:tmpl w:val="FEDA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9274C"/>
    <w:multiLevelType w:val="multilevel"/>
    <w:tmpl w:val="88803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37596"/>
    <w:multiLevelType w:val="multilevel"/>
    <w:tmpl w:val="77F20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477EF"/>
    <w:multiLevelType w:val="multilevel"/>
    <w:tmpl w:val="A8AEBE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D7BF6"/>
    <w:multiLevelType w:val="multilevel"/>
    <w:tmpl w:val="CDB8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6E486F"/>
    <w:multiLevelType w:val="multilevel"/>
    <w:tmpl w:val="1A9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F4CC7"/>
    <w:multiLevelType w:val="multilevel"/>
    <w:tmpl w:val="7BF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550FD"/>
    <w:multiLevelType w:val="multilevel"/>
    <w:tmpl w:val="703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C4080"/>
    <w:multiLevelType w:val="multilevel"/>
    <w:tmpl w:val="667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11413"/>
    <w:multiLevelType w:val="multilevel"/>
    <w:tmpl w:val="B21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45A8F"/>
    <w:multiLevelType w:val="multilevel"/>
    <w:tmpl w:val="EC3A22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06286"/>
    <w:multiLevelType w:val="multilevel"/>
    <w:tmpl w:val="D47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F220A"/>
    <w:multiLevelType w:val="multilevel"/>
    <w:tmpl w:val="17E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021B72"/>
    <w:multiLevelType w:val="multilevel"/>
    <w:tmpl w:val="2F5E71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5165B"/>
    <w:multiLevelType w:val="multilevel"/>
    <w:tmpl w:val="B174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332183">
    <w:abstractNumId w:val="26"/>
  </w:num>
  <w:num w:numId="2" w16cid:durableId="1735465181">
    <w:abstractNumId w:val="5"/>
  </w:num>
  <w:num w:numId="3" w16cid:durableId="1251114597">
    <w:abstractNumId w:val="2"/>
  </w:num>
  <w:num w:numId="4" w16cid:durableId="1801878598">
    <w:abstractNumId w:val="17"/>
  </w:num>
  <w:num w:numId="5" w16cid:durableId="1135484432">
    <w:abstractNumId w:val="1"/>
  </w:num>
  <w:num w:numId="6" w16cid:durableId="71662864">
    <w:abstractNumId w:val="6"/>
  </w:num>
  <w:num w:numId="7" w16cid:durableId="177233009">
    <w:abstractNumId w:val="14"/>
  </w:num>
  <w:num w:numId="8" w16cid:durableId="225991141">
    <w:abstractNumId w:val="15"/>
  </w:num>
  <w:num w:numId="9" w16cid:durableId="2068605937">
    <w:abstractNumId w:val="29"/>
  </w:num>
  <w:num w:numId="10" w16cid:durableId="1067072726">
    <w:abstractNumId w:val="24"/>
  </w:num>
  <w:num w:numId="11" w16cid:durableId="975186905">
    <w:abstractNumId w:val="11"/>
  </w:num>
  <w:num w:numId="12" w16cid:durableId="1537086127">
    <w:abstractNumId w:val="30"/>
  </w:num>
  <w:num w:numId="13" w16cid:durableId="146364859">
    <w:abstractNumId w:val="0"/>
  </w:num>
  <w:num w:numId="14" w16cid:durableId="808598373">
    <w:abstractNumId w:val="9"/>
  </w:num>
  <w:num w:numId="15" w16cid:durableId="243422196">
    <w:abstractNumId w:val="23"/>
  </w:num>
  <w:num w:numId="16" w16cid:durableId="2137790183">
    <w:abstractNumId w:val="32"/>
  </w:num>
  <w:num w:numId="17" w16cid:durableId="1907372364">
    <w:abstractNumId w:val="18"/>
  </w:num>
  <w:num w:numId="18" w16cid:durableId="1353536625">
    <w:abstractNumId w:val="10"/>
  </w:num>
  <w:num w:numId="19" w16cid:durableId="1066102351">
    <w:abstractNumId w:val="21"/>
  </w:num>
  <w:num w:numId="20" w16cid:durableId="1700742479">
    <w:abstractNumId w:val="8"/>
  </w:num>
  <w:num w:numId="21" w16cid:durableId="1057707945">
    <w:abstractNumId w:val="28"/>
  </w:num>
  <w:num w:numId="22" w16cid:durableId="1628469074">
    <w:abstractNumId w:val="19"/>
  </w:num>
  <w:num w:numId="23" w16cid:durableId="276715856">
    <w:abstractNumId w:val="20"/>
  </w:num>
  <w:num w:numId="24" w16cid:durableId="812135620">
    <w:abstractNumId w:val="7"/>
  </w:num>
  <w:num w:numId="25" w16cid:durableId="1988123068">
    <w:abstractNumId w:val="3"/>
  </w:num>
  <w:num w:numId="26" w16cid:durableId="505022283">
    <w:abstractNumId w:val="25"/>
  </w:num>
  <w:num w:numId="27" w16cid:durableId="1651203814">
    <w:abstractNumId w:val="4"/>
  </w:num>
  <w:num w:numId="28" w16cid:durableId="882836777">
    <w:abstractNumId w:val="31"/>
  </w:num>
  <w:num w:numId="29" w16cid:durableId="173301935">
    <w:abstractNumId w:val="12"/>
  </w:num>
  <w:num w:numId="30" w16cid:durableId="250165108">
    <w:abstractNumId w:val="27"/>
  </w:num>
  <w:num w:numId="31" w16cid:durableId="459155579">
    <w:abstractNumId w:val="13"/>
  </w:num>
  <w:num w:numId="32" w16cid:durableId="1283729235">
    <w:abstractNumId w:val="16"/>
  </w:num>
  <w:num w:numId="33" w16cid:durableId="91058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41"/>
    <w:rsid w:val="00127157"/>
    <w:rsid w:val="001A0241"/>
    <w:rsid w:val="001E2D86"/>
    <w:rsid w:val="003013A6"/>
    <w:rsid w:val="0039539E"/>
    <w:rsid w:val="00412122"/>
    <w:rsid w:val="004A16F6"/>
    <w:rsid w:val="004A4369"/>
    <w:rsid w:val="005153EE"/>
    <w:rsid w:val="005863B3"/>
    <w:rsid w:val="007C7484"/>
    <w:rsid w:val="0088506A"/>
    <w:rsid w:val="00890B1C"/>
    <w:rsid w:val="00953936"/>
    <w:rsid w:val="009F3C27"/>
    <w:rsid w:val="00A335EF"/>
    <w:rsid w:val="00A93065"/>
    <w:rsid w:val="00AA0F81"/>
    <w:rsid w:val="00B520D7"/>
    <w:rsid w:val="00B75348"/>
    <w:rsid w:val="00D77DDF"/>
    <w:rsid w:val="00DD1DA1"/>
    <w:rsid w:val="00E321E0"/>
    <w:rsid w:val="00F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4AF7"/>
  <w15:chartTrackingRefBased/>
  <w15:docId w15:val="{29C2E888-1169-4C97-8E3A-35D32DD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A0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A0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2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2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2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2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2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24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748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d">
    <w:name w:val="Strong"/>
    <w:basedOn w:val="a0"/>
    <w:uiPriority w:val="22"/>
    <w:qFormat/>
    <w:rsid w:val="007C7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Барандий</dc:creator>
  <cp:keywords/>
  <dc:description/>
  <cp:lastModifiedBy>Никита Барандий</cp:lastModifiedBy>
  <cp:revision>20</cp:revision>
  <dcterms:created xsi:type="dcterms:W3CDTF">2025-03-28T06:14:00Z</dcterms:created>
  <dcterms:modified xsi:type="dcterms:W3CDTF">2025-03-28T07:09:00Z</dcterms:modified>
</cp:coreProperties>
</file>