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025803" w14:textId="77777777" w:rsidR="00D146DF" w:rsidRPr="00584C0B" w:rsidRDefault="00D146DF" w:rsidP="00D146DF">
      <w:pPr>
        <w:jc w:val="center"/>
        <w:rPr>
          <w:sz w:val="28"/>
        </w:rPr>
      </w:pPr>
      <w:r w:rsidRPr="00584C0B">
        <w:rPr>
          <w:sz w:val="28"/>
        </w:rPr>
        <w:t>PrognosAI: Predictive Maintenance System</w:t>
      </w:r>
    </w:p>
    <w:p w14:paraId="17F71F50" w14:textId="09FAA994" w:rsidR="005408C3" w:rsidRPr="00584C0B" w:rsidRDefault="00D146DF" w:rsidP="005408C3">
      <w:pPr>
        <w:jc w:val="center"/>
        <w:rPr>
          <w:sz w:val="24"/>
          <w:szCs w:val="24"/>
        </w:rPr>
      </w:pPr>
      <w:r w:rsidRPr="00584C0B">
        <w:rPr>
          <w:sz w:val="24"/>
          <w:szCs w:val="24"/>
        </w:rPr>
        <w:t xml:space="preserve">Milestone </w:t>
      </w:r>
      <w:r w:rsidR="00FA192D" w:rsidRPr="00584C0B">
        <w:rPr>
          <w:sz w:val="24"/>
          <w:szCs w:val="24"/>
        </w:rPr>
        <w:t>2</w:t>
      </w:r>
      <w:r w:rsidRPr="00584C0B">
        <w:rPr>
          <w:sz w:val="24"/>
          <w:szCs w:val="24"/>
        </w:rPr>
        <w:t xml:space="preserve"> Report: </w:t>
      </w:r>
      <w:r w:rsidR="00FA192D" w:rsidRPr="00584C0B">
        <w:rPr>
          <w:sz w:val="24"/>
          <w:szCs w:val="24"/>
        </w:rPr>
        <w:t>Model Development, Optimization, and Evaluation</w:t>
      </w:r>
    </w:p>
    <w:p w14:paraId="6E836FCE" w14:textId="6743D2FE" w:rsidR="00982FE1" w:rsidRPr="00584C0B" w:rsidRDefault="00982FE1" w:rsidP="00276BB0">
      <w:pPr>
        <w:jc w:val="right"/>
        <w:rPr>
          <w:szCs w:val="22"/>
        </w:rPr>
      </w:pPr>
      <w:r w:rsidRPr="00584C0B">
        <w:rPr>
          <w:szCs w:val="22"/>
        </w:rPr>
        <w:t>By-</w:t>
      </w:r>
      <w:r w:rsidR="00276BB0" w:rsidRPr="00584C0B">
        <w:rPr>
          <w:szCs w:val="22"/>
        </w:rPr>
        <w:t xml:space="preserve"> </w:t>
      </w:r>
      <w:r w:rsidRPr="00584C0B">
        <w:rPr>
          <w:szCs w:val="22"/>
        </w:rPr>
        <w:t>Darshna Ujwal</w:t>
      </w:r>
    </w:p>
    <w:p w14:paraId="53C32C44" w14:textId="77777777" w:rsidR="005408C3" w:rsidRPr="00584C0B" w:rsidRDefault="005408C3" w:rsidP="00895523">
      <w:pPr>
        <w:rPr>
          <w:szCs w:val="22"/>
        </w:rPr>
      </w:pPr>
    </w:p>
    <w:p w14:paraId="06C1AB3D" w14:textId="77777777" w:rsidR="00584C0B" w:rsidRPr="00584C0B" w:rsidRDefault="00584C0B" w:rsidP="00584C0B">
      <w:pPr>
        <w:rPr>
          <w:b/>
          <w:bCs/>
          <w:szCs w:val="22"/>
        </w:rPr>
      </w:pPr>
      <w:r w:rsidRPr="00584C0B">
        <w:rPr>
          <w:b/>
          <w:bCs/>
          <w:szCs w:val="22"/>
        </w:rPr>
        <w:t>1. Introduction and Goal Achievement</w:t>
      </w:r>
    </w:p>
    <w:p w14:paraId="4ED2F5E3" w14:textId="77777777" w:rsidR="00584C0B" w:rsidRPr="00584C0B" w:rsidRDefault="00584C0B" w:rsidP="00584C0B">
      <w:pPr>
        <w:rPr>
          <w:szCs w:val="22"/>
        </w:rPr>
      </w:pPr>
      <w:r w:rsidRPr="00584C0B">
        <w:rPr>
          <w:szCs w:val="22"/>
        </w:rPr>
        <w:t>Milestone 2 was all about building and fine-tuning a powerful learning model to correctly guess the Remaining Useful Life (RUL) of the engine fleet. Our main goal was to achieve a very accurate prediction, aiming for an R-squared () score higher than 0.95. We successfully hit this goal by using smart techniques that help the model work well on brand-new, unseen engines.</w:t>
      </w:r>
    </w:p>
    <w:p w14:paraId="0E2FDE2F" w14:textId="77777777" w:rsidR="00584C0B" w:rsidRPr="00584C0B" w:rsidRDefault="00584C0B" w:rsidP="00584C0B">
      <w:pPr>
        <w:rPr>
          <w:b/>
          <w:bCs/>
          <w:szCs w:val="22"/>
        </w:rPr>
      </w:pPr>
      <w:r w:rsidRPr="00584C0B">
        <w:rPr>
          <w:b/>
          <w:bCs/>
          <w:szCs w:val="22"/>
        </w:rPr>
        <w:t>2. Model Architecture and Compilation</w:t>
      </w:r>
    </w:p>
    <w:p w14:paraId="5D6B66F2" w14:textId="77777777" w:rsidR="00584C0B" w:rsidRPr="00584C0B" w:rsidRDefault="00584C0B" w:rsidP="00584C0B">
      <w:pPr>
        <w:rPr>
          <w:szCs w:val="22"/>
        </w:rPr>
      </w:pPr>
      <w:r w:rsidRPr="00584C0B">
        <w:rPr>
          <w:szCs w:val="22"/>
        </w:rPr>
        <w:t>The system uses a special type of network called a Gated Recurrent Unit (GRU). GRU networks are great for data that changes over time (like sensor readings) because they are stable and efficient.</w:t>
      </w:r>
    </w:p>
    <w:p w14:paraId="7C5942C1" w14:textId="77777777" w:rsidR="00584C0B" w:rsidRPr="00584C0B" w:rsidRDefault="00584C0B" w:rsidP="00584C0B">
      <w:pPr>
        <w:rPr>
          <w:szCs w:val="22"/>
        </w:rPr>
      </w:pPr>
      <w:r w:rsidRPr="00584C0B">
        <w:rPr>
          <w:szCs w:val="22"/>
        </w:rPr>
        <w:t>Model Setup Details:</w:t>
      </w:r>
    </w:p>
    <w:p w14:paraId="0762D516" w14:textId="77777777" w:rsidR="00584C0B" w:rsidRPr="00584C0B" w:rsidRDefault="00584C0B" w:rsidP="00584C0B">
      <w:pPr>
        <w:numPr>
          <w:ilvl w:val="0"/>
          <w:numId w:val="12"/>
        </w:numPr>
        <w:rPr>
          <w:szCs w:val="22"/>
        </w:rPr>
      </w:pPr>
      <w:r w:rsidRPr="00584C0B">
        <w:rPr>
          <w:szCs w:val="22"/>
        </w:rPr>
        <w:t>Main Layers (GRU): The model uses two main GRU layers (128 units and 64 units). They are stacked so the first layer prepares the time data for the second layer, which gives the final prediction.</w:t>
      </w:r>
    </w:p>
    <w:p w14:paraId="759560EA" w14:textId="77777777" w:rsidR="00584C0B" w:rsidRPr="00584C0B" w:rsidRDefault="00584C0B" w:rsidP="00584C0B">
      <w:pPr>
        <w:numPr>
          <w:ilvl w:val="0"/>
          <w:numId w:val="12"/>
        </w:numPr>
        <w:rPr>
          <w:szCs w:val="22"/>
        </w:rPr>
      </w:pPr>
      <w:r w:rsidRPr="00584C0B">
        <w:rPr>
          <w:szCs w:val="22"/>
        </w:rPr>
        <w:t>Input Size: The model looks at a sequence of 50 Time Steps (50 cycles of history) and uses 17 features (data types) to make its guess.</w:t>
      </w:r>
    </w:p>
    <w:p w14:paraId="7EB3EC7C" w14:textId="77777777" w:rsidR="00584C0B" w:rsidRPr="00584C0B" w:rsidRDefault="00584C0B" w:rsidP="00584C0B">
      <w:pPr>
        <w:numPr>
          <w:ilvl w:val="0"/>
          <w:numId w:val="12"/>
        </w:numPr>
        <w:rPr>
          <w:szCs w:val="22"/>
        </w:rPr>
      </w:pPr>
      <w:r w:rsidRPr="00584C0B">
        <w:rPr>
          <w:szCs w:val="22"/>
        </w:rPr>
        <w:t>Fixing Overfitting: A Dropout rate of 0.4 is used. This randomly turns off some connections during training, which stops the model from memorizing the old engines too closely.</w:t>
      </w:r>
    </w:p>
    <w:p w14:paraId="57845E6F" w14:textId="77777777" w:rsidR="00584C0B" w:rsidRPr="00584C0B" w:rsidRDefault="00584C0B" w:rsidP="00584C0B">
      <w:pPr>
        <w:numPr>
          <w:ilvl w:val="0"/>
          <w:numId w:val="12"/>
        </w:numPr>
        <w:rPr>
          <w:szCs w:val="22"/>
        </w:rPr>
      </w:pPr>
      <w:r w:rsidRPr="00584C0B">
        <w:rPr>
          <w:szCs w:val="22"/>
        </w:rPr>
        <w:t>How it Learns: Training uses the Adam optimizer with a very small learning_rate=0.0005. This ensures the model learns slowly and accurately.</w:t>
      </w:r>
    </w:p>
    <w:p w14:paraId="0C27BF3D" w14:textId="77777777" w:rsidR="00584C0B" w:rsidRPr="00584C0B" w:rsidRDefault="00584C0B" w:rsidP="00584C0B">
      <w:pPr>
        <w:numPr>
          <w:ilvl w:val="0"/>
          <w:numId w:val="12"/>
        </w:numPr>
        <w:rPr>
          <w:szCs w:val="22"/>
        </w:rPr>
      </w:pPr>
      <w:r w:rsidRPr="00584C0B">
        <w:rPr>
          <w:szCs w:val="22"/>
        </w:rPr>
        <w:t>What it Tries to Fix: The model tries to make the Mean Squared Error (MSE) as small as possible. This means it works hard to make sure the predicted RUL numbers are very close to the actual RUL numbers.</w:t>
      </w:r>
    </w:p>
    <w:p w14:paraId="6BE044C0" w14:textId="77777777" w:rsidR="00584C0B" w:rsidRPr="00584C0B" w:rsidRDefault="00584C0B" w:rsidP="00584C0B">
      <w:pPr>
        <w:rPr>
          <w:b/>
          <w:bCs/>
          <w:szCs w:val="22"/>
        </w:rPr>
      </w:pPr>
      <w:r w:rsidRPr="00584C0B">
        <w:rPr>
          <w:b/>
          <w:bCs/>
          <w:szCs w:val="22"/>
        </w:rPr>
        <w:t>3. Optimization and Data Strategy (Key to High )</w:t>
      </w:r>
    </w:p>
    <w:p w14:paraId="15BA5F6E" w14:textId="77777777" w:rsidR="00584C0B" w:rsidRPr="00584C0B" w:rsidRDefault="00584C0B" w:rsidP="00584C0B">
      <w:pPr>
        <w:rPr>
          <w:szCs w:val="22"/>
        </w:rPr>
      </w:pPr>
      <w:r w:rsidRPr="00584C0B">
        <w:rPr>
          <w:szCs w:val="22"/>
        </w:rPr>
        <w:t>To push the model's performance past the 95% target, we used three clever data techniques:</w:t>
      </w:r>
    </w:p>
    <w:p w14:paraId="29EBC52C" w14:textId="77777777" w:rsidR="00584C0B" w:rsidRPr="00584C0B" w:rsidRDefault="00584C0B" w:rsidP="00584C0B">
      <w:pPr>
        <w:numPr>
          <w:ilvl w:val="0"/>
          <w:numId w:val="13"/>
        </w:numPr>
        <w:rPr>
          <w:szCs w:val="22"/>
        </w:rPr>
      </w:pPr>
      <w:r w:rsidRPr="00584C0B">
        <w:rPr>
          <w:szCs w:val="22"/>
        </w:rPr>
        <w:t>RUL Clipping: The RUL number was strictly capped at 100 cycles (RUL_CLIPPING_VALUE=100). This stops the model from wasting time on the long 'healthy' phase and forces it to focus only on the critical 100 cycles before failure.</w:t>
      </w:r>
    </w:p>
    <w:p w14:paraId="54F7E407" w14:textId="77777777" w:rsidR="00584C0B" w:rsidRPr="00584C0B" w:rsidRDefault="00584C0B" w:rsidP="00584C0B">
      <w:pPr>
        <w:numPr>
          <w:ilvl w:val="0"/>
          <w:numId w:val="13"/>
        </w:numPr>
        <w:rPr>
          <w:szCs w:val="22"/>
        </w:rPr>
      </w:pPr>
      <w:r w:rsidRPr="00584C0B">
        <w:rPr>
          <w:szCs w:val="22"/>
        </w:rPr>
        <w:t>Feature Selection: We only gave the model the 14 most important sensor readings and 3 operational settings (17 features total). We removed noisy or useless sensor data to make the model cleaner and more reliable.</w:t>
      </w:r>
    </w:p>
    <w:p w14:paraId="44F3BF7A" w14:textId="77777777" w:rsidR="00584C0B" w:rsidRPr="00584C0B" w:rsidRDefault="00584C0B" w:rsidP="00584C0B">
      <w:pPr>
        <w:numPr>
          <w:ilvl w:val="0"/>
          <w:numId w:val="13"/>
        </w:numPr>
        <w:rPr>
          <w:szCs w:val="22"/>
        </w:rPr>
      </w:pPr>
      <w:r w:rsidRPr="00584C0B">
        <w:rPr>
          <w:szCs w:val="22"/>
        </w:rPr>
        <w:t>Unit-Based Splitting: We made sure that all the data from one engine unit (ID) stayed together in either the Train, Validation, or Test groups. This prevents data cheating and proves the model really works on new, unseen machines.</w:t>
      </w:r>
    </w:p>
    <w:p w14:paraId="56058A7A" w14:textId="77777777" w:rsidR="00584C0B" w:rsidRPr="00584C0B" w:rsidRDefault="00584C0B" w:rsidP="00584C0B">
      <w:pPr>
        <w:rPr>
          <w:b/>
          <w:bCs/>
          <w:szCs w:val="22"/>
        </w:rPr>
      </w:pPr>
      <w:r w:rsidRPr="00584C0B">
        <w:rPr>
          <w:b/>
          <w:bCs/>
          <w:szCs w:val="22"/>
        </w:rPr>
        <w:lastRenderedPageBreak/>
        <w:t>4. Final Model Evaluation</w:t>
      </w:r>
    </w:p>
    <w:p w14:paraId="2D9E5E63" w14:textId="77777777" w:rsidR="00584C0B" w:rsidRPr="00584C0B" w:rsidRDefault="00584C0B" w:rsidP="00584C0B">
      <w:pPr>
        <w:rPr>
          <w:szCs w:val="22"/>
        </w:rPr>
      </w:pPr>
      <w:r w:rsidRPr="00584C0B">
        <w:rPr>
          <w:szCs w:val="22"/>
        </w:rPr>
        <w:t>The best model was tested on a completely separate set of data. The results show top-level accuracy:</w:t>
      </w:r>
    </w:p>
    <w:p w14:paraId="2F97BD4E" w14:textId="77777777" w:rsidR="00584C0B" w:rsidRPr="00584C0B" w:rsidRDefault="00584C0B" w:rsidP="00584C0B">
      <w:pPr>
        <w:numPr>
          <w:ilvl w:val="0"/>
          <w:numId w:val="14"/>
        </w:numPr>
        <w:rPr>
          <w:szCs w:val="22"/>
        </w:rPr>
      </w:pPr>
      <w:r w:rsidRPr="00584C0B">
        <w:rPr>
          <w:szCs w:val="22"/>
        </w:rPr>
        <w:t>Test Score: 0.9537 (Goal Status: ACHIEVED; this is much better than the old model's 0.9056 score).</w:t>
      </w:r>
    </w:p>
    <w:p w14:paraId="6B461BCC" w14:textId="77777777" w:rsidR="00584C0B" w:rsidRPr="00584C0B" w:rsidRDefault="00584C0B" w:rsidP="00584C0B">
      <w:pPr>
        <w:numPr>
          <w:ilvl w:val="0"/>
          <w:numId w:val="14"/>
        </w:numPr>
        <w:rPr>
          <w:szCs w:val="22"/>
        </w:rPr>
      </w:pPr>
      <w:r w:rsidRPr="00584C0B">
        <w:rPr>
          <w:szCs w:val="22"/>
        </w:rPr>
        <w:t>Test RMSE (Root Mean Squared Error): 7.2084 cycles (This is the average mistake rate, showing it's very precise).</w:t>
      </w:r>
    </w:p>
    <w:p w14:paraId="7BA53F5E" w14:textId="77777777" w:rsidR="00584C0B" w:rsidRPr="00584C0B" w:rsidRDefault="00584C0B" w:rsidP="00584C0B">
      <w:pPr>
        <w:numPr>
          <w:ilvl w:val="0"/>
          <w:numId w:val="14"/>
        </w:numPr>
        <w:rPr>
          <w:szCs w:val="22"/>
        </w:rPr>
      </w:pPr>
      <w:r w:rsidRPr="00584C0B">
        <w:rPr>
          <w:szCs w:val="22"/>
        </w:rPr>
        <w:t>Test MAE (Mean Absolute Error): 5.0947 cycles (The average error is only about 5 cycles, confirming the predictions are highly accurate).</w:t>
      </w:r>
    </w:p>
    <w:p w14:paraId="0D7CE679" w14:textId="77777777" w:rsidR="00584C0B" w:rsidRPr="00584C0B" w:rsidRDefault="00584C0B" w:rsidP="00584C0B">
      <w:pPr>
        <w:numPr>
          <w:ilvl w:val="0"/>
          <w:numId w:val="14"/>
        </w:numPr>
        <w:rPr>
          <w:szCs w:val="22"/>
        </w:rPr>
      </w:pPr>
      <w:r w:rsidRPr="00584C0B">
        <w:rPr>
          <w:szCs w:val="22"/>
        </w:rPr>
        <w:t>Baseline Comparison: This new model greatly reduced the mistake rate compared to the older model's RMSE of 12.8223 cycles and MAE of 9.4158 cycles.</w:t>
      </w:r>
    </w:p>
    <w:p w14:paraId="0BA26409" w14:textId="77777777" w:rsidR="00584C0B" w:rsidRPr="00584C0B" w:rsidRDefault="00584C0B" w:rsidP="00584C0B">
      <w:pPr>
        <w:rPr>
          <w:szCs w:val="22"/>
        </w:rPr>
      </w:pPr>
      <w:r w:rsidRPr="00584C0B">
        <w:rPr>
          <w:szCs w:val="22"/>
        </w:rPr>
        <w:t>The final score of 0.9537 confirms that the tuned model successfully explains over 95% of the RUL changes, making it very reliable for telling us when a part might fail.</w:t>
      </w:r>
    </w:p>
    <w:p w14:paraId="6FE469F5" w14:textId="77777777" w:rsidR="00584C0B" w:rsidRPr="00584C0B" w:rsidRDefault="00584C0B" w:rsidP="00584C0B">
      <w:pPr>
        <w:rPr>
          <w:b/>
          <w:bCs/>
          <w:szCs w:val="22"/>
        </w:rPr>
      </w:pPr>
      <w:r w:rsidRPr="00584C0B">
        <w:rPr>
          <w:b/>
          <w:bCs/>
          <w:szCs w:val="22"/>
        </w:rPr>
        <w:t>5. Conclusion and Transition to Alerting</w:t>
      </w:r>
    </w:p>
    <w:p w14:paraId="28C1E127" w14:textId="53BD289F" w:rsidR="00584C0B" w:rsidRPr="00584C0B" w:rsidRDefault="00584C0B" w:rsidP="00584C0B">
      <w:pPr>
        <w:rPr>
          <w:szCs w:val="22"/>
        </w:rPr>
      </w:pPr>
      <w:r w:rsidRPr="00584C0B">
        <w:rPr>
          <w:szCs w:val="22"/>
        </w:rPr>
        <w:t>Milestone 2 is a success. The strong GRU setup and smart data cleanup gave us a prediction engine that makes a mistake of only about 5-7 cycles (MAE). The trained model is saved as best_rul_gru_</w:t>
      </w:r>
      <w:r>
        <w:rPr>
          <w:szCs w:val="22"/>
        </w:rPr>
        <w:t>model</w:t>
      </w:r>
      <w:r w:rsidRPr="00584C0B">
        <w:rPr>
          <w:szCs w:val="22"/>
        </w:rPr>
        <w:t>.h5. The project is now ready for Milestone 3: Risk Thresholding and Alert System</w:t>
      </w:r>
      <w:r>
        <w:rPr>
          <w:szCs w:val="22"/>
        </w:rPr>
        <w:t>.</w:t>
      </w:r>
    </w:p>
    <w:p w14:paraId="6CC0976F" w14:textId="77777777" w:rsidR="00895523" w:rsidRPr="00584C0B" w:rsidRDefault="00895523" w:rsidP="00895523">
      <w:pPr>
        <w:rPr>
          <w:szCs w:val="22"/>
        </w:rPr>
      </w:pPr>
    </w:p>
    <w:sectPr w:rsidR="00895523" w:rsidRPr="00584C0B" w:rsidSect="00717DDB">
      <w:pgSz w:w="11907" w:h="16839" w:code="9"/>
      <w:pgMar w:top="1440" w:right="864" w:bottom="1656" w:left="2160" w:header="720" w:footer="72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C0CC5"/>
    <w:multiLevelType w:val="multilevel"/>
    <w:tmpl w:val="0B6A5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AA0B35"/>
    <w:multiLevelType w:val="multilevel"/>
    <w:tmpl w:val="225A5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17546E"/>
    <w:multiLevelType w:val="multilevel"/>
    <w:tmpl w:val="80A26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84AAA"/>
    <w:multiLevelType w:val="multilevel"/>
    <w:tmpl w:val="5454A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FE4A9C"/>
    <w:multiLevelType w:val="multilevel"/>
    <w:tmpl w:val="21146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88405E"/>
    <w:multiLevelType w:val="multilevel"/>
    <w:tmpl w:val="30B63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7F50B86"/>
    <w:multiLevelType w:val="multilevel"/>
    <w:tmpl w:val="92C4E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E3E2DB1"/>
    <w:multiLevelType w:val="multilevel"/>
    <w:tmpl w:val="36247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4427B4B"/>
    <w:multiLevelType w:val="multilevel"/>
    <w:tmpl w:val="8FDA3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E112D2"/>
    <w:multiLevelType w:val="multilevel"/>
    <w:tmpl w:val="4DD08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DA05FC7"/>
    <w:multiLevelType w:val="multilevel"/>
    <w:tmpl w:val="26DAC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6C1F8B"/>
    <w:multiLevelType w:val="multilevel"/>
    <w:tmpl w:val="BC26A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ABD092E"/>
    <w:multiLevelType w:val="multilevel"/>
    <w:tmpl w:val="C54EB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5E5BB0"/>
    <w:multiLevelType w:val="multilevel"/>
    <w:tmpl w:val="6E1C9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017082">
    <w:abstractNumId w:val="5"/>
  </w:num>
  <w:num w:numId="2" w16cid:durableId="1229220874">
    <w:abstractNumId w:val="10"/>
  </w:num>
  <w:num w:numId="3" w16cid:durableId="1690528133">
    <w:abstractNumId w:val="4"/>
  </w:num>
  <w:num w:numId="4" w16cid:durableId="571818311">
    <w:abstractNumId w:val="6"/>
  </w:num>
  <w:num w:numId="5" w16cid:durableId="1566529080">
    <w:abstractNumId w:val="2"/>
  </w:num>
  <w:num w:numId="6" w16cid:durableId="1405225816">
    <w:abstractNumId w:val="11"/>
  </w:num>
  <w:num w:numId="7" w16cid:durableId="218828591">
    <w:abstractNumId w:val="9"/>
  </w:num>
  <w:num w:numId="8" w16cid:durableId="1505633539">
    <w:abstractNumId w:val="12"/>
  </w:num>
  <w:num w:numId="9" w16cid:durableId="1770661719">
    <w:abstractNumId w:val="0"/>
  </w:num>
  <w:num w:numId="10" w16cid:durableId="1925527781">
    <w:abstractNumId w:val="1"/>
  </w:num>
  <w:num w:numId="11" w16cid:durableId="993488791">
    <w:abstractNumId w:val="7"/>
  </w:num>
  <w:num w:numId="12" w16cid:durableId="926502446">
    <w:abstractNumId w:val="8"/>
  </w:num>
  <w:num w:numId="13" w16cid:durableId="235894218">
    <w:abstractNumId w:val="13"/>
  </w:num>
  <w:num w:numId="14" w16cid:durableId="139947690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46DF"/>
    <w:rsid w:val="00064847"/>
    <w:rsid w:val="001A1C97"/>
    <w:rsid w:val="001E3B8C"/>
    <w:rsid w:val="00276BB0"/>
    <w:rsid w:val="00313ECA"/>
    <w:rsid w:val="0040605F"/>
    <w:rsid w:val="004F7498"/>
    <w:rsid w:val="005408C3"/>
    <w:rsid w:val="00584C0B"/>
    <w:rsid w:val="00602360"/>
    <w:rsid w:val="00671EB9"/>
    <w:rsid w:val="00717DDB"/>
    <w:rsid w:val="00853DFC"/>
    <w:rsid w:val="00895523"/>
    <w:rsid w:val="008E4D87"/>
    <w:rsid w:val="00982FE1"/>
    <w:rsid w:val="00A862E6"/>
    <w:rsid w:val="00A879C9"/>
    <w:rsid w:val="00CD44CE"/>
    <w:rsid w:val="00D13712"/>
    <w:rsid w:val="00D146DF"/>
    <w:rsid w:val="00FA192D"/>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ACB1C"/>
  <w15:chartTrackingRefBased/>
  <w15:docId w15:val="{967B12CA-6B2B-498F-B484-DAA00B69D6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46DF"/>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D146DF"/>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D146DF"/>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semiHidden/>
    <w:unhideWhenUsed/>
    <w:qFormat/>
    <w:rsid w:val="00D146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146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146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46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46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46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46DF"/>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semiHidden/>
    <w:rsid w:val="00D146DF"/>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D146DF"/>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9"/>
    <w:semiHidden/>
    <w:rsid w:val="00D146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146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14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4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4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46DF"/>
    <w:rPr>
      <w:rFonts w:eastAsiaTheme="majorEastAsia" w:cstheme="majorBidi"/>
      <w:color w:val="272727" w:themeColor="text1" w:themeTint="D8"/>
    </w:rPr>
  </w:style>
  <w:style w:type="paragraph" w:styleId="Title">
    <w:name w:val="Title"/>
    <w:basedOn w:val="Normal"/>
    <w:next w:val="Normal"/>
    <w:link w:val="TitleChar"/>
    <w:uiPriority w:val="10"/>
    <w:qFormat/>
    <w:rsid w:val="00D146DF"/>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D146DF"/>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D146DF"/>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D146DF"/>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D146DF"/>
    <w:pPr>
      <w:spacing w:before="160"/>
      <w:jc w:val="center"/>
    </w:pPr>
    <w:rPr>
      <w:i/>
      <w:iCs/>
      <w:color w:val="404040" w:themeColor="text1" w:themeTint="BF"/>
    </w:rPr>
  </w:style>
  <w:style w:type="character" w:customStyle="1" w:styleId="QuoteChar">
    <w:name w:val="Quote Char"/>
    <w:basedOn w:val="DefaultParagraphFont"/>
    <w:link w:val="Quote"/>
    <w:uiPriority w:val="29"/>
    <w:rsid w:val="00D146DF"/>
    <w:rPr>
      <w:i/>
      <w:iCs/>
      <w:color w:val="404040" w:themeColor="text1" w:themeTint="BF"/>
    </w:rPr>
  </w:style>
  <w:style w:type="paragraph" w:styleId="ListParagraph">
    <w:name w:val="List Paragraph"/>
    <w:basedOn w:val="Normal"/>
    <w:uiPriority w:val="34"/>
    <w:qFormat/>
    <w:rsid w:val="00D146DF"/>
    <w:pPr>
      <w:ind w:left="720"/>
      <w:contextualSpacing/>
    </w:pPr>
  </w:style>
  <w:style w:type="character" w:styleId="IntenseEmphasis">
    <w:name w:val="Intense Emphasis"/>
    <w:basedOn w:val="DefaultParagraphFont"/>
    <w:uiPriority w:val="21"/>
    <w:qFormat/>
    <w:rsid w:val="00D146DF"/>
    <w:rPr>
      <w:i/>
      <w:iCs/>
      <w:color w:val="2F5496" w:themeColor="accent1" w:themeShade="BF"/>
    </w:rPr>
  </w:style>
  <w:style w:type="paragraph" w:styleId="IntenseQuote">
    <w:name w:val="Intense Quote"/>
    <w:basedOn w:val="Normal"/>
    <w:next w:val="Normal"/>
    <w:link w:val="IntenseQuoteChar"/>
    <w:uiPriority w:val="30"/>
    <w:qFormat/>
    <w:rsid w:val="00D146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146DF"/>
    <w:rPr>
      <w:i/>
      <w:iCs/>
      <w:color w:val="2F5496" w:themeColor="accent1" w:themeShade="BF"/>
    </w:rPr>
  </w:style>
  <w:style w:type="character" w:styleId="IntenseReference">
    <w:name w:val="Intense Reference"/>
    <w:basedOn w:val="DefaultParagraphFont"/>
    <w:uiPriority w:val="32"/>
    <w:qFormat/>
    <w:rsid w:val="00D146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2</Pages>
  <Words>533</Words>
  <Characters>3041</Characters>
  <Application>Microsoft Office Word</Application>
  <DocSecurity>0</DocSecurity>
  <Lines>25</Lines>
  <Paragraphs>7</Paragraphs>
  <ScaleCrop>false</ScaleCrop>
  <Company/>
  <LinksUpToDate>false</LinksUpToDate>
  <CharactersWithSpaces>3567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Darshna Ujwal</dc:creator>
  <cp:keywords/>
  <dc:description/>
  <cp:lastModifiedBy>Darshna Ujwal</cp:lastModifiedBy>
  <cp:revision>9</cp:revision>
  <dcterms:created xsi:type="dcterms:W3CDTF">2025-10-11T21:14:00Z</dcterms:created>
  <dcterms:modified xsi:type="dcterms:W3CDTF">2025-10-11T21:25:00Z</dcterms:modified>
</cp:coreProperties>
</file>