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E05" w:rsidRDefault="00882E05" w:rsidP="00882E05">
      <w:pPr>
        <w:jc w:val="center"/>
      </w:pPr>
      <w:r>
        <w:t>Foundations of Robotics</w:t>
      </w:r>
    </w:p>
    <w:p w:rsidR="00882E05" w:rsidRDefault="00882E05" w:rsidP="00882E05">
      <w:pPr>
        <w:jc w:val="center"/>
      </w:pPr>
      <w:bookmarkStart w:id="0" w:name="_GoBack"/>
      <w:bookmarkEnd w:id="0"/>
    </w:p>
    <w:sectPr w:rsidR="00882E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E05"/>
    <w:rsid w:val="000B2678"/>
    <w:rsid w:val="0088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DA725"/>
  <w15:chartTrackingRefBased/>
  <w15:docId w15:val="{BC27B816-A7C0-4956-8E46-892C542BB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Technician</dc:creator>
  <cp:keywords/>
  <dc:description/>
  <cp:lastModifiedBy>Technician</cp:lastModifiedBy>
  <cp:revision>1</cp:revision>
  <dcterms:created xsi:type="dcterms:W3CDTF">2021-10-12T08:00:00Z</dcterms:created>
  <dcterms:modified xsi:type="dcterms:W3CDTF">2021-10-12T08:12:00Z</dcterms:modified>
</cp:coreProperties>
</file>