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3C3B5226" w:rsidR="00C11888" w:rsidRPr="00C11888" w:rsidRDefault="009303D9" w:rsidP="00C11888">
      <w:pPr>
        <w:pStyle w:val="Abstract"/>
        <w:rPr>
          <w:lang w:val="en-GB"/>
        </w:rPr>
      </w:pPr>
      <w:r>
        <w:rPr>
          <w:i/>
          <w:iCs/>
        </w:rPr>
        <w:t>Abstract</w:t>
      </w:r>
      <w:r>
        <w:t>—</w:t>
      </w:r>
      <w:r w:rsidR="00C11888">
        <w:t xml:space="preserve"> </w:t>
      </w:r>
      <w:r w:rsidR="00C11888" w:rsidRPr="00C11888">
        <w:rPr>
          <w:color w:val="70AD47" w:themeColor="accent6"/>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Pr>
          <w:color w:val="70AD47" w:themeColor="accent6"/>
          <w:lang w:val="en-GB"/>
        </w:rPr>
        <w:t>and search &amp;</w:t>
      </w:r>
      <w:r w:rsidR="00C11888" w:rsidRPr="00C11888">
        <w:rPr>
          <w:color w:val="70AD47" w:themeColor="accent6"/>
          <w:lang w:val="en-GB"/>
        </w:rPr>
        <w:t xml:space="preserve"> rescue agencies to employ the help of autonomous drones with facial recognition for law keeping and searching for people of interest in urban areas.</w:t>
      </w:r>
    </w:p>
    <w:p w14:paraId="60385C99" w14:textId="0157000C" w:rsidR="009303D9" w:rsidRPr="004D72B5" w:rsidRDefault="004D72B5" w:rsidP="00C11888">
      <w:pPr>
        <w:pStyle w:val="Keywords"/>
        <w:ind w:firstLine="0pt"/>
      </w:pPr>
      <w:r w:rsidRPr="004D72B5">
        <w:t>Keywords—</w:t>
      </w:r>
      <w:r w:rsidR="00D30BB6">
        <w:t>law enforcement</w:t>
      </w:r>
      <w:r w:rsidR="00D7522C">
        <w:t>,</w:t>
      </w:r>
      <w:r w:rsidR="009303D9" w:rsidRPr="004D72B5">
        <w:t xml:space="preserve"> </w:t>
      </w:r>
      <w:r w:rsidR="00D30BB6">
        <w:t>facial recognition</w:t>
      </w:r>
      <w:r w:rsidR="00D7522C">
        <w:t>,</w:t>
      </w:r>
      <w:r w:rsidR="009303D9" w:rsidRPr="004D72B5">
        <w:t xml:space="preserve"> </w:t>
      </w:r>
      <w:r w:rsidR="00D30BB6">
        <w:t>autonomous drones</w:t>
      </w:r>
      <w:r w:rsidR="00D7522C">
        <w:t>,</w:t>
      </w:r>
      <w:r w:rsidR="009303D9" w:rsidRPr="004D72B5">
        <w:t xml:space="preserve"> </w:t>
      </w:r>
      <w:r w:rsidR="00D30BB6">
        <w:t>restrictions</w:t>
      </w:r>
      <w:r w:rsidR="00D7522C">
        <w:t>,</w:t>
      </w:r>
      <w:r w:rsidR="009303D9" w:rsidRPr="004D72B5">
        <w:t xml:space="preserve"> </w:t>
      </w:r>
      <w:r w:rsidR="00D30BB6">
        <w:t>results, infrastructure.</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7B30B913" w:rsidR="009303D9" w:rsidRDefault="00874C37" w:rsidP="00D30BB6">
      <w:pPr>
        <w:pStyle w:val="BodyText"/>
        <w:ind w:firstLine="0p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(O’Dwyer &amp; Coymak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w:t>
      </w:r>
      <w:r w:rsidR="00D30BB6">
        <w:rPr>
          <w:color w:val="70AD47" w:themeColor="accent6"/>
          <w:lang w:val="en-GB"/>
        </w:rPr>
        <w:t xml:space="preserve"> justified by the proved fact</w:t>
      </w:r>
      <w:r w:rsidR="00A42DD2">
        <w:rPr>
          <w:color w:val="70AD47" w:themeColor="accent6"/>
          <w:lang w:val="en-GB"/>
        </w:rPr>
        <w:t xml:space="preserve"> that </w:t>
      </w:r>
      <w:r w:rsidR="00A66E92">
        <w:rPr>
          <w:color w:val="70AD47" w:themeColor="accent6"/>
          <w:lang w:val="en-GB"/>
        </w:rPr>
        <w:t xml:space="preserve">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(Muthusenthil B et al 2018)</w:t>
      </w:r>
      <w:r w:rsidR="00A42DD2">
        <w:rPr>
          <w:color w:val="70AD47" w:themeColor="accent6"/>
          <w:lang w:val="en-GB"/>
        </w:rPr>
        <w:t xml:space="preserve"> and I believe drone surveillance would further support this statement</w:t>
      </w:r>
      <w:r w:rsidR="008A348C">
        <w:rPr>
          <w:color w:val="70AD47" w:themeColor="accent6"/>
          <w:lang w:val="en-GB"/>
        </w:rPr>
        <w:t>.</w:t>
      </w:r>
      <w:r w:rsidR="00A66E92">
        <w:rPr>
          <w:color w:val="70AD47" w:themeColor="accent6"/>
          <w:lang w:val="en-GB"/>
        </w:rPr>
        <w:t>”</w:t>
      </w:r>
      <w:r w:rsidR="00BF3406">
        <w:rPr>
          <w:color w:val="70AD47" w:themeColor="accent6"/>
          <w:lang w:val="en-GB"/>
        </w:rPr>
        <w:t xml:space="preserve"> </w:t>
      </w:r>
    </w:p>
    <w:p w14:paraId="3969381E" w14:textId="173904AB" w:rsidR="008A348C" w:rsidRDefault="008A348C" w:rsidP="008A348C">
      <w:pPr>
        <w:pStyle w:val="BodyText"/>
        <w:ind w:firstLine="0pt"/>
        <w:rPr>
          <w:color w:val="70AD47" w:themeColor="accent6"/>
          <w:lang w:val="en-GB"/>
        </w:rPr>
      </w:pPr>
      <w:r>
        <w:rPr>
          <w:color w:val="70AD47" w:themeColor="accent6"/>
          <w:lang w:val="en-GB"/>
        </w:rPr>
        <w:t>Furthermore</w:t>
      </w:r>
      <w:r w:rsidR="00A42DD2">
        <w:rPr>
          <w:color w:val="70AD47" w:themeColor="accent6"/>
          <w:lang w:val="en-GB"/>
        </w:rPr>
        <w:t>,</w:t>
      </w:r>
      <w:r>
        <w:rPr>
          <w:color w:val="70AD47" w:themeColor="accent6"/>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r w:rsidR="00C27086">
        <w:rPr>
          <w:color w:val="70AD47" w:themeColor="accent6"/>
          <w:lang w:val="en-GB"/>
        </w:rPr>
        <w:t>Dilshad,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7FEE5966" w14:textId="1936E3FD" w:rsidR="00C6538C" w:rsidRPr="00C6538C" w:rsidRDefault="00C27086" w:rsidP="00C6538C">
      <w:pPr>
        <w:pStyle w:val="BodyTex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(Dilshad, N. et al) showed that when comparing the efficiency and accuracy of detecting a </w:t>
      </w:r>
      <w:r w:rsidR="00C6538C">
        <w:rPr>
          <w:color w:val="70AD47" w:themeColor="accent6"/>
          <w:lang w:val="en-GB"/>
        </w:rPr>
        <w:t>missing or lost person in an image by UAV quad-copter versus manual visual search by a human, the drone excelled in all 3 main characteristics that were focused on, prevision, recall and speed.</w:t>
      </w:r>
      <w:r w:rsidR="00C6538C" w:rsidRPr="00C6538C">
        <w:t xml:space="preserve"> </w:t>
      </w:r>
      <w:r w:rsidR="00C6538C" w:rsidRPr="00C6538C">
        <w:rPr>
          <w:color w:val="70AD47" w:themeColor="accent6"/>
          <w:lang w:val="en-GB"/>
        </w:rPr>
        <w:t>For evaluation, a total of 49 high-resolution color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75E89EB4" w14:textId="77777777" w:rsidR="00C6538C" w:rsidRPr="00C6538C" w:rsidRDefault="00C6538C" w:rsidP="00C6538C">
      <w:pPr>
        <w:pStyle w:val="BodyText"/>
        <w:rPr>
          <w:color w:val="70AD47" w:themeColor="accent6"/>
          <w:lang w:val="en-GB"/>
        </w:rPr>
      </w:pPr>
    </w:p>
    <w:p w14:paraId="4827AB74" w14:textId="356549FA" w:rsidR="00C27086" w:rsidRPr="00874C37" w:rsidRDefault="00C6538C" w:rsidP="00C6538C">
      <w:pPr>
        <w:pStyle w:val="BodyText"/>
        <w:ind w:firstLine="0pt"/>
        <w:rPr>
          <w:color w:val="70AD47" w:themeColor="accent6"/>
          <w:lang w:val="en-GB"/>
        </w:rPr>
      </w:pPr>
      <w:r w:rsidRPr="00C6538C">
        <w:rPr>
          <w:color w:val="70AD47" w:themeColor="accent6"/>
          <w:lang w:val="en-GB"/>
        </w:rPr>
        <w:t>The maximum number of false detection’s was 8, mostly relating to animals, clothes, and several other objects. The manual search took almost 42 minutes for each person. Conversely, automatic search by drones took much less time</w:t>
      </w:r>
      <w:r w:rsidR="00A42DD2">
        <w:rPr>
          <w:color w:val="70AD47" w:themeColor="accent6"/>
          <w:lang w:val="en-GB"/>
        </w:rPr>
        <w:t xml:space="preserve"> </w:t>
      </w:r>
      <w:r>
        <w:rPr>
          <w:color w:val="70AD47" w:themeColor="accent6"/>
          <w:lang w:val="en-GB"/>
        </w:rPr>
        <w:t>[6]</w:t>
      </w:r>
      <w:r w:rsidR="00A42DD2">
        <w:rPr>
          <w:color w:val="70AD47" w:themeColor="accent6"/>
          <w:lang w:val="en-GB"/>
        </w:rPr>
        <w:t>. This research proves that the technology is there and drones are more than capable of being used for surveillance.</w:t>
      </w:r>
    </w:p>
    <w:p w14:paraId="5EAD18E5" w14:textId="6524AE9C" w:rsidR="009303D9" w:rsidRPr="00F111AB" w:rsidRDefault="00F111AB" w:rsidP="006B6B66">
      <w:pPr>
        <w:pStyle w:val="Heading1"/>
        <w:rPr>
          <w:color w:val="70AD47" w:themeColor="accent6"/>
        </w:rPr>
      </w:pPr>
      <w:r w:rsidRPr="00F111AB">
        <w:rPr>
          <w:color w:val="70AD47" w:themeColor="accent6"/>
        </w:rPr>
        <w:t>Background context</w:t>
      </w:r>
    </w:p>
    <w:p w14:paraId="31A0ED72" w14:textId="07266D32" w:rsidR="009303D9" w:rsidRDefault="00095666" w:rsidP="00ED0149">
      <w:pPr>
        <w:pStyle w:val="Heading2"/>
      </w:pPr>
      <w:r>
        <w:t>Drones for surveillance</w:t>
      </w:r>
    </w:p>
    <w:p w14:paraId="05C2099B" w14:textId="00612160" w:rsidR="009303D9" w:rsidRPr="00CC3F77" w:rsidRDefault="00250D2D" w:rsidP="00E7596C">
      <w:pPr>
        <w:pStyle w:val="BodyText"/>
        <w:rPr>
          <w:color w:val="70AD47" w:themeColor="accent6"/>
        </w:rPr>
      </w:pPr>
      <w:r w:rsidRPr="00CC3F77">
        <w:rPr>
          <w:color w:val="70AD47" w:themeColor="accent6"/>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CC3F77">
        <w:rPr>
          <w:color w:val="70AD47" w:themeColor="accent6"/>
          <w:lang w:val="en-GB"/>
        </w:rPr>
        <w:t xml:space="preserve"> meaning it would easily following a mobile target in an urban area and i</w:t>
      </w:r>
      <w:r w:rsidRPr="00CC3F77">
        <w:rPr>
          <w:color w:val="70AD47" w:themeColor="accent6"/>
          <w:lang w:val="en-GB"/>
        </w:rPr>
        <w:t>t could transmit</w:t>
      </w:r>
      <w:r w:rsidR="00CC3F77" w:rsidRPr="00CC3F77">
        <w:rPr>
          <w:color w:val="70AD47" w:themeColor="accent6"/>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w:t>
      </w:r>
      <w:r w:rsidR="00CC3F77" w:rsidRPr="00CC3F77">
        <w:rPr>
          <w:color w:val="70AD47" w:themeColor="accent6"/>
          <w:lang w:val="en-GB"/>
        </w:rPr>
        <w:lastRenderedPageBreak/>
        <w:t>portable as it fit in a small carrying box making it easy for emergency services to take it with them as standard issue.</w:t>
      </w:r>
      <w:r w:rsidR="00B37660">
        <w:rPr>
          <w:color w:val="70AD47" w:themeColor="accent6"/>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Pr>
          <w:color w:val="70AD47" w:themeColor="accent6"/>
          <w:lang w:val="en-GB"/>
        </w:rPr>
        <w:t>requirements. The cost of this particular drone was within $700 meaning the average cost of state of the art drones capable of achieving similar results would be ~ the same.</w:t>
      </w:r>
    </w:p>
    <w:p w14:paraId="7FF734F4" w14:textId="133E779C" w:rsidR="009303D9" w:rsidRDefault="00095666" w:rsidP="00ED0149">
      <w:pPr>
        <w:pStyle w:val="Heading2"/>
      </w:pPr>
      <w:r>
        <w:t>Benefits of autonomous drones</w:t>
      </w:r>
    </w:p>
    <w:p w14:paraId="5E7F5B49" w14:textId="5B6B58E8" w:rsidR="000D50D8" w:rsidRPr="000D50D8" w:rsidRDefault="000D50D8" w:rsidP="000D50D8">
      <w:pPr>
        <w:pStyle w:val="Heading2"/>
      </w:pPr>
      <w:r>
        <w:t>Uses of autonomous drones</w:t>
      </w:r>
    </w:p>
    <w:p w14:paraId="34E8B89F" w14:textId="50FAB005" w:rsidR="000D50D8" w:rsidRDefault="000D50D8" w:rsidP="000D50D8">
      <w:pPr>
        <w:rPr>
          <w:color w:val="70AD47" w:themeColor="accent6"/>
        </w:rPr>
      </w:pPr>
      <w:r w:rsidRPr="000D50D8">
        <w:rPr>
          <w:color w:val="70AD47" w:themeColor="accent6"/>
        </w:rPr>
        <w:t xml:space="preserve">Plenty of research has been carried out on autonomous drones, highlighting their significance as a topic. According to “The use of drones in maritime sector-areas and benefits” by </w:t>
      </w:r>
      <w:r w:rsidRPr="000D50D8">
        <w:rPr>
          <w:rStyle w:val="highlight"/>
          <w:color w:val="70AD47" w:themeColor="accent6"/>
        </w:rPr>
        <w:t>Krysto</w:t>
      </w:r>
      <w:r w:rsidRPr="000D50D8">
        <w:rPr>
          <w:rStyle w:val="markedcontent"/>
          <w:color w:val="70AD47" w:themeColor="accent6"/>
        </w:rPr>
        <w:t>sik-Gromadzińska</w:t>
      </w:r>
      <w:r w:rsidRPr="000D50D8">
        <w:rPr>
          <w:color w:val="70AD47" w:themeColor="accent6"/>
        </w:rPr>
        <w:t>, DNV GL is currently testing autonomous drones with hyperspectral cameras for use in ship tank inspections</w:t>
      </w:r>
      <w:r>
        <w:rPr>
          <w:color w:val="70AD47" w:themeColor="accent6"/>
        </w:rPr>
        <w:t>.</w:t>
      </w:r>
      <w:r w:rsidR="00987C2B">
        <w:rPr>
          <w:color w:val="70AD47" w:themeColor="accent6"/>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4BFF52FC" w:rsidR="00987C2B" w:rsidRPr="003E38A5" w:rsidRDefault="00987C2B" w:rsidP="000D50D8">
      <w:pPr>
        <w:rPr>
          <w:color w:val="70AD47" w:themeColor="accent6"/>
        </w:rPr>
      </w:pPr>
      <w:r>
        <w:rPr>
          <w:color w:val="70AD47" w:themeColor="accent6"/>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w:t>
      </w:r>
      <w:r w:rsidR="003E38A5">
        <w:rPr>
          <w:color w:val="70AD47" w:themeColor="accent6"/>
        </w:rPr>
        <w:t xml:space="preserve">. The results demonstrated that the use cases are realistic and very viable as experiments showed that the average of </w:t>
      </w:r>
      <w:r w:rsidR="003E38A5" w:rsidRPr="003E38A5">
        <w:rPr>
          <w:color w:val="70AD47" w:themeColor="accent6"/>
        </w:rPr>
        <w:t>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1E5AD099" w14:textId="052373DB" w:rsidR="009303D9" w:rsidRPr="00F111AB" w:rsidRDefault="00F111AB" w:rsidP="006B6B66">
      <w:pPr>
        <w:pStyle w:val="Heading1"/>
        <w:rPr>
          <w:color w:val="70AD47" w:themeColor="accent6"/>
        </w:rPr>
      </w:pPr>
      <w:r w:rsidRPr="00F111AB">
        <w:rPr>
          <w:color w:val="70AD47" w:themeColor="accent6"/>
        </w:rPr>
        <w:t>compare findings with other research</w:t>
      </w:r>
    </w:p>
    <w:p w14:paraId="1D013747" w14:textId="0A1FFC55" w:rsidR="00D7522C" w:rsidRDefault="00095666" w:rsidP="00E7596C">
      <w:pPr>
        <w:pStyle w:val="BodyText"/>
        <w:rPr>
          <w:lang w:val="en-GB"/>
        </w:rPr>
      </w:pPr>
      <w:r>
        <w:rPr>
          <w:lang w:val="en-GB"/>
        </w:rPr>
        <w:t>Talk about facial recognition libraries and what I have found regarding the capabilities, limitations and uses especially environmental and power limitations.</w:t>
      </w:r>
    </w:p>
    <w:p w14:paraId="081FF2B1" w14:textId="41FDA68B" w:rsidR="004A69AB" w:rsidRPr="00095666" w:rsidRDefault="004A69AB" w:rsidP="00E7596C">
      <w:pPr>
        <w:pStyle w:val="BodyText"/>
        <w:rPr>
          <w:lang w:val="en-GB"/>
        </w:rPr>
      </w:pPr>
      <w:r>
        <w:rPr>
          <w:lang w:val="en-GB"/>
        </w:rPr>
        <w:t>Compare applications of different surveillance drones</w:t>
      </w:r>
    </w:p>
    <w:p w14:paraId="52B27363" w14:textId="7F598480" w:rsidR="009303D9" w:rsidRPr="005B520E" w:rsidRDefault="009303D9" w:rsidP="00E7596C">
      <w:pPr>
        <w:pStyle w:val="BodyText"/>
      </w:pP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4AE2152F" w:rsidR="009303D9" w:rsidRDefault="00F111AB" w:rsidP="006B6B66">
      <w:pPr>
        <w:pStyle w:val="Heading1"/>
      </w:pPr>
      <w:r>
        <w:t>Justify experimental method</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t>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6B92F2FB"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808522" w14:textId="2BB094BF" w:rsidR="00F111AB" w:rsidRPr="00F111AB" w:rsidRDefault="00F111AB" w:rsidP="00F111AB">
      <w:pPr>
        <w:pStyle w:val="Heading1"/>
        <w:rPr>
          <w:lang w:val="en-GB"/>
        </w:rPr>
      </w:pPr>
      <w:r>
        <w:rPr>
          <w:lang w:val="en-GB"/>
        </w:rPr>
        <w:t>cOMMUNICATE THE PROJECT’S SCIENTIFIC NOVELTY BY FRAMING A RESEARCH GAP</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lastRenderedPageBreak/>
        <w:t>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 xml:space="preserve">2020 International Conference on Information and </w:t>
      </w:r>
      <w:r w:rsidRPr="00C27086">
        <w:rPr>
          <w:i/>
          <w:iCs/>
          <w:color w:val="70AD47" w:themeColor="accent6"/>
          <w:lang w:val="en-GB" w:eastAsia="en-GB"/>
        </w:rPr>
        <w:t>Communication Technology Convergence (ICTC)</w:t>
      </w:r>
      <w:r w:rsidRPr="00C27086">
        <w:rPr>
          <w:color w:val="70AD47" w:themeColor="accent6"/>
          <w:lang w:val="en-GB" w:eastAsia="en-GB"/>
        </w:rPr>
        <w:t xml:space="preserve"> (pp. 728-732). IEEE.</w:t>
      </w:r>
    </w:p>
    <w:p w14:paraId="3F370A1E" w14:textId="77777777" w:rsidR="00C6538C" w:rsidRPr="00C6538C" w:rsidRDefault="00C6538C" w:rsidP="00C6538C">
      <w:pPr>
        <w:pStyle w:val="references"/>
        <w:rPr>
          <w:lang w:val="en-GB" w:eastAsia="en-GB"/>
        </w:rPr>
      </w:pPr>
      <w:r w:rsidRPr="00C6538C">
        <w:rPr>
          <w:color w:val="70AD47" w:themeColor="accent6"/>
          <w:lang w:val="en-GB" w:eastAsia="en-GB"/>
        </w:rPr>
        <w:t xml:space="preserve">Marušić, Ž., Zelenika, D., Marušić, T. and Gotovac, S., 2019, June. Visual search on aerial imagery as support for finding lost persons. In </w:t>
      </w:r>
      <w:r w:rsidRPr="00C6538C">
        <w:rPr>
          <w:i/>
          <w:iCs/>
          <w:color w:val="70AD47" w:themeColor="accent6"/>
          <w:lang w:val="en-GB" w:eastAsia="en-GB"/>
        </w:rPr>
        <w:t>2019 8th Mediterranean Conference on Embedded Computing (MECO)</w:t>
      </w:r>
      <w:r w:rsidRPr="00C6538C">
        <w:rPr>
          <w:color w:val="70AD47" w:themeColor="accent6"/>
          <w:lang w:val="en-GB" w:eastAsia="en-GB"/>
        </w:rPr>
        <w:t xml:space="preserve"> (pp. 1-4). IEEE</w:t>
      </w:r>
      <w:r w:rsidRPr="00C6538C">
        <w:rPr>
          <w:lang w:val="en-GB" w:eastAsia="en-GB"/>
        </w:rPr>
        <w:t>.</w:t>
      </w:r>
    </w:p>
    <w:p w14:paraId="3312A380" w14:textId="3EED4892" w:rsidR="000D50D8" w:rsidRDefault="000D50D8" w:rsidP="000D50D8">
      <w:pPr>
        <w:pStyle w:val="references"/>
        <w:rPr>
          <w:color w:val="70AD47" w:themeColor="accent6"/>
          <w:lang w:val="en-GB" w:eastAsia="en-GB"/>
        </w:rPr>
      </w:pPr>
      <w:r w:rsidRPr="000D50D8">
        <w:rPr>
          <w:color w:val="70AD47" w:themeColor="accent6"/>
          <w:lang w:val="en-GB" w:eastAsia="en-GB"/>
        </w:rPr>
        <w:t xml:space="preserve">Krystosik-Gromadzińska, A., 2021. The use of drones in the maritime sector–areas and benefits. </w:t>
      </w:r>
      <w:r w:rsidRPr="000D50D8">
        <w:rPr>
          <w:i/>
          <w:iCs/>
          <w:color w:val="70AD47" w:themeColor="accent6"/>
          <w:lang w:val="en-GB" w:eastAsia="en-GB"/>
        </w:rPr>
        <w:t>Zeszyty Naukowe Akademii Morskiej w Szczecinie</w:t>
      </w:r>
      <w:r w:rsidRPr="000D50D8">
        <w:rPr>
          <w:color w:val="70AD47" w:themeColor="accent6"/>
          <w:lang w:val="en-GB" w:eastAsia="en-GB"/>
        </w:rPr>
        <w:t>, p.16.</w:t>
      </w:r>
    </w:p>
    <w:p w14:paraId="50B1F3D5" w14:textId="792BA23A" w:rsidR="003E38A5" w:rsidRDefault="003E38A5" w:rsidP="003E38A5">
      <w:pPr>
        <w:pStyle w:val="references"/>
        <w:rPr>
          <w:color w:val="70AD47" w:themeColor="accent6"/>
          <w:lang w:val="en-GB" w:eastAsia="en-GB"/>
        </w:rPr>
      </w:pPr>
      <w:r w:rsidRPr="003E38A5">
        <w:rPr>
          <w:color w:val="70AD47" w:themeColor="accent6"/>
          <w:lang w:val="en-GB" w:eastAsia="en-GB"/>
        </w:rPr>
        <w:t xml:space="preserve">Patrik, A., Utama, G., Gunawan, A.A.S., Chowanda, A., Suroso, J.S., Shofiyanti, R. and Budiharto, W., 2019. GNSS-based navigation systems of autonomous drone for delivering items. </w:t>
      </w:r>
      <w:r w:rsidRPr="003E38A5">
        <w:rPr>
          <w:i/>
          <w:iCs/>
          <w:color w:val="70AD47" w:themeColor="accent6"/>
          <w:lang w:val="en-GB" w:eastAsia="en-GB"/>
        </w:rPr>
        <w:t>Journal of Big Data</w:t>
      </w:r>
      <w:r w:rsidRPr="003E38A5">
        <w:rPr>
          <w:color w:val="70AD47" w:themeColor="accent6"/>
          <w:lang w:val="en-GB" w:eastAsia="en-GB"/>
        </w:rPr>
        <w:t xml:space="preserve">, </w:t>
      </w:r>
      <w:r w:rsidRPr="003E38A5">
        <w:rPr>
          <w:i/>
          <w:iCs/>
          <w:color w:val="70AD47" w:themeColor="accent6"/>
          <w:lang w:val="en-GB" w:eastAsia="en-GB"/>
        </w:rPr>
        <w:t>6</w:t>
      </w:r>
      <w:r w:rsidRPr="003E38A5">
        <w:rPr>
          <w:color w:val="70AD47" w:themeColor="accent6"/>
          <w:lang w:val="en-GB" w:eastAsia="en-GB"/>
        </w:rPr>
        <w:t>(1), pp.1-14.</w:t>
      </w:r>
    </w:p>
    <w:p w14:paraId="19FB86B4" w14:textId="7524D76D" w:rsidR="00250D2D" w:rsidRPr="00250D2D" w:rsidRDefault="00250D2D" w:rsidP="003E38A5">
      <w:pPr>
        <w:pStyle w:val="references"/>
        <w:rPr>
          <w:color w:val="70AD47" w:themeColor="accent6"/>
          <w:lang w:val="en-GB" w:eastAsia="en-GB"/>
        </w:rPr>
      </w:pPr>
      <w:r w:rsidRPr="00250D2D">
        <w:rPr>
          <w:color w:val="70AD47" w:themeColor="accent6"/>
        </w:rPr>
        <w:t xml:space="preserve">Hasan, K.M., Newaz, S.S. and Ahsan, M.S., 2018. Design and development of an aircraft type portable drone for surveillance and disaster management. </w:t>
      </w:r>
      <w:r w:rsidRPr="00250D2D">
        <w:rPr>
          <w:i/>
          <w:iCs/>
          <w:color w:val="70AD47" w:themeColor="accent6"/>
        </w:rPr>
        <w:t>International Journal of Intelligent Unmanned Systems</w:t>
      </w:r>
    </w:p>
    <w:p w14:paraId="3005D445" w14:textId="77777777" w:rsidR="003E38A5" w:rsidRPr="000D50D8" w:rsidRDefault="003E38A5" w:rsidP="000D50D8">
      <w:pPr>
        <w:pStyle w:val="references"/>
        <w:rPr>
          <w:color w:val="70AD47" w:themeColor="accent6"/>
          <w:lang w:val="en-GB" w:eastAsia="en-GB"/>
        </w:rPr>
      </w:pP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5B270C7F" w:rsidR="009303D9" w:rsidRDefault="00095666" w:rsidP="005B520E">
      <w:r>
        <w:rPr>
          <w:noProof/>
          <w:lang w:val="en-GB" w:eastAsia="en-GB"/>
        </w:rPr>
        <w:drawing>
          <wp:anchor distT="45720" distB="45720" distL="114300" distR="114300" simplePos="0" relativeHeight="251659776" behindDoc="0" locked="0" layoutInCell="1" allowOverlap="1" wp14:anchorId="783CBC65" wp14:editId="707A586D">
            <wp:simplePos x="0" y="0"/>
            <wp:positionH relativeFrom="column">
              <wp:posOffset>1204595</wp:posOffset>
            </wp:positionH>
            <wp:positionV relativeFrom="paragraph">
              <wp:posOffset>0</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041753B5" w:rsidR="00095666" w:rsidRDefault="00095666">
                        <w:r>
                          <w:rPr>
                            <w:noProof/>
                            <w:lang w:val="en-GB" w:eastAsia="en-GB"/>
                          </w:rPr>
                          <w:drawing>
                            <wp:inline distT="0" distB="0" distL="0" distR="0" wp14:anchorId="0DF30BFE" wp14:editId="792943B8">
                              <wp:extent cx="4898302" cy="28003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913045" cy="280877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B2B40">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9371D46" w14:textId="77777777" w:rsidR="009D20E7" w:rsidRDefault="009D20E7" w:rsidP="001A3B3D">
      <w:r>
        <w:separator/>
      </w:r>
    </w:p>
  </w:endnote>
  <w:endnote w:type="continuationSeparator" w:id="0">
    <w:p w14:paraId="287B30A1" w14:textId="77777777" w:rsidR="009D20E7" w:rsidRDefault="009D20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4B7A818" w14:textId="77777777" w:rsidR="009D20E7" w:rsidRDefault="009D20E7" w:rsidP="001A3B3D">
      <w:r>
        <w:separator/>
      </w:r>
    </w:p>
  </w:footnote>
  <w:footnote w:type="continuationSeparator" w:id="0">
    <w:p w14:paraId="794A57C1" w14:textId="77777777" w:rsidR="009D20E7" w:rsidRDefault="009D20E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C1E68"/>
    <w:rsid w:val="000D50D8"/>
    <w:rsid w:val="001A2EFD"/>
    <w:rsid w:val="001A3B3D"/>
    <w:rsid w:val="001B67DC"/>
    <w:rsid w:val="002254A9"/>
    <w:rsid w:val="00233D97"/>
    <w:rsid w:val="002347A2"/>
    <w:rsid w:val="00250D2D"/>
    <w:rsid w:val="002850E3"/>
    <w:rsid w:val="00297A62"/>
    <w:rsid w:val="002A719A"/>
    <w:rsid w:val="00354FCF"/>
    <w:rsid w:val="003A19E2"/>
    <w:rsid w:val="003B2B40"/>
    <w:rsid w:val="003B4E04"/>
    <w:rsid w:val="003E38A5"/>
    <w:rsid w:val="003F5A08"/>
    <w:rsid w:val="00420716"/>
    <w:rsid w:val="004325FB"/>
    <w:rsid w:val="004432BA"/>
    <w:rsid w:val="0044407E"/>
    <w:rsid w:val="00447BB9"/>
    <w:rsid w:val="0046031D"/>
    <w:rsid w:val="00473AC9"/>
    <w:rsid w:val="004A69AB"/>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2149"/>
    <w:rsid w:val="00740EEA"/>
    <w:rsid w:val="00794804"/>
    <w:rsid w:val="007B33F1"/>
    <w:rsid w:val="007B6DDA"/>
    <w:rsid w:val="007C0308"/>
    <w:rsid w:val="007C2FF2"/>
    <w:rsid w:val="007D4599"/>
    <w:rsid w:val="007D6232"/>
    <w:rsid w:val="007F1F99"/>
    <w:rsid w:val="007F768F"/>
    <w:rsid w:val="0080791D"/>
    <w:rsid w:val="00836367"/>
    <w:rsid w:val="00873603"/>
    <w:rsid w:val="00874C37"/>
    <w:rsid w:val="008A2C7D"/>
    <w:rsid w:val="008A348C"/>
    <w:rsid w:val="008B6524"/>
    <w:rsid w:val="008C2666"/>
    <w:rsid w:val="008C4B23"/>
    <w:rsid w:val="008F6E2C"/>
    <w:rsid w:val="009303D9"/>
    <w:rsid w:val="00933C64"/>
    <w:rsid w:val="00972203"/>
    <w:rsid w:val="00987C2B"/>
    <w:rsid w:val="009D20E7"/>
    <w:rsid w:val="009F1D79"/>
    <w:rsid w:val="00A059B3"/>
    <w:rsid w:val="00A42DD2"/>
    <w:rsid w:val="00A66E92"/>
    <w:rsid w:val="00A85CF1"/>
    <w:rsid w:val="00A86839"/>
    <w:rsid w:val="00AE3409"/>
    <w:rsid w:val="00B11A60"/>
    <w:rsid w:val="00B122F7"/>
    <w:rsid w:val="00B22613"/>
    <w:rsid w:val="00B37660"/>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CC3F77"/>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71DE"/>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1F5A0F-322E-49F1-9ED4-606EC860639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236</TotalTime>
  <Pages>4</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23</cp:revision>
  <cp:lastPrinted>2021-02-23T19:29:00Z</cp:lastPrinted>
  <dcterms:created xsi:type="dcterms:W3CDTF">2022-05-09T12:11:00Z</dcterms:created>
  <dcterms:modified xsi:type="dcterms:W3CDTF">2022-05-10T19:41:00Z</dcterms:modified>
</cp:coreProperties>
</file>