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78796DC9" w:rsidR="00C11888" w:rsidRPr="00C11888" w:rsidRDefault="009303D9" w:rsidP="00C11888">
      <w:pPr>
        <w:pStyle w:val="Abstract"/>
        <w:rPr>
          <w:lang w:val="en-GB"/>
        </w:rPr>
      </w:pPr>
      <w:r>
        <w:rPr>
          <w:i/>
          <w:iCs/>
        </w:rPr>
        <w:t>Abstract</w:t>
      </w:r>
      <w:r>
        <w:t>—</w:t>
      </w:r>
      <w:r w:rsidR="00C11888">
        <w:t xml:space="preserve"> </w:t>
      </w:r>
      <w:proofErr w:type="gramStart"/>
      <w:r w:rsidR="00C11888" w:rsidRPr="00C11888">
        <w:rPr>
          <w:color w:val="70AD47" w:themeColor="accent6"/>
          <w:lang w:val="en-GB"/>
        </w:rPr>
        <w:t>The</w:t>
      </w:r>
      <w:proofErr w:type="gramEnd"/>
      <w:r w:rsidR="00C11888" w:rsidRPr="00C11888">
        <w:rPr>
          <w:color w:val="70AD47" w:themeColor="accent6"/>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Pr>
          <w:color w:val="70AD47" w:themeColor="accent6"/>
          <w:lang w:val="en-GB"/>
        </w:rPr>
        <w:t xml:space="preserve"> (S. McNeal</w:t>
      </w:r>
      <w:r w:rsidR="00A66E92">
        <w:rPr>
          <w:color w:val="70AD47" w:themeColor="accent6"/>
          <w:lang w:val="en-GB"/>
        </w:rPr>
        <w:t xml:space="preserve"> 2015</w:t>
      </w:r>
      <w:r w:rsidR="00FA58BC">
        <w:rPr>
          <w:color w:val="70AD47" w:themeColor="accent6"/>
          <w:lang w:val="en-GB"/>
        </w:rPr>
        <w:t>)</w:t>
      </w:r>
      <w:r w:rsidR="00C11888" w:rsidRPr="00C11888">
        <w:rPr>
          <w:color w:val="70AD47" w:themeColor="accent6"/>
          <w:lang w:val="en-GB"/>
        </w:rPr>
        <w:t>.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and search and rescue agencies to employ the help of autonomous drones with facial recognition for law keeping and searching for people of interest in urban areas.</w:t>
      </w:r>
    </w:p>
    <w:p w14:paraId="60385C99" w14:textId="77777777" w:rsidR="009303D9" w:rsidRPr="004D72B5" w:rsidRDefault="004D72B5" w:rsidP="00C11888">
      <w:pPr>
        <w:pStyle w:val="Keywords"/>
        <w:ind w:firstLine="0p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2E222574" w:rsidR="009303D9" w:rsidRDefault="00874C37" w:rsidP="00E7596C">
      <w:pPr>
        <w:pStyle w:val="BodyText"/>
        <w:rPr>
          <w:color w:val="70AD47" w:themeColor="accent6"/>
          <w:lang w:val="en-GB"/>
        </w:rPr>
      </w:pPr>
      <w:r w:rsidRPr="00874C37">
        <w:rPr>
          <w:color w:val="70AD47" w:themeColor="accent6"/>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Pr>
          <w:color w:val="70AD47" w:themeColor="accent6"/>
          <w:lang w:val="en-GB"/>
        </w:rPr>
        <w:t xml:space="preserve"> especially when considering their use in warfare as according to a paper by (</w:t>
      </w:r>
      <w:proofErr w:type="spellStart"/>
      <w:r w:rsidR="00EA059C">
        <w:rPr>
          <w:color w:val="70AD47" w:themeColor="accent6"/>
          <w:lang w:val="en-GB"/>
        </w:rPr>
        <w:t>O’Dwyer</w:t>
      </w:r>
      <w:proofErr w:type="spellEnd"/>
      <w:r w:rsidR="00EA059C">
        <w:rPr>
          <w:color w:val="70AD47" w:themeColor="accent6"/>
          <w:lang w:val="en-GB"/>
        </w:rPr>
        <w:t xml:space="preserve"> &amp; </w:t>
      </w:r>
      <w:proofErr w:type="spellStart"/>
      <w:r w:rsidR="00EA059C">
        <w:rPr>
          <w:color w:val="70AD47" w:themeColor="accent6"/>
          <w:lang w:val="en-GB"/>
        </w:rPr>
        <w:t>Coymak</w:t>
      </w:r>
      <w:proofErr w:type="spellEnd"/>
      <w:r w:rsidR="00EA059C">
        <w:rPr>
          <w:color w:val="70AD47" w:themeColor="accent6"/>
          <w:lang w:val="en-GB"/>
        </w:rPr>
        <w:t xml:space="preserve"> 2019), “Armed drones are now a key component of military strategy”</w:t>
      </w:r>
      <w:r w:rsidR="00BF3406">
        <w:rPr>
          <w:color w:val="70AD47" w:themeColor="accent6"/>
          <w:lang w:val="en-GB"/>
        </w:rPr>
        <w:t>.</w:t>
      </w:r>
      <w:r w:rsidR="00BA799E">
        <w:rPr>
          <w:color w:val="70AD47" w:themeColor="accent6"/>
          <w:lang w:val="en-GB"/>
        </w:rPr>
        <w:t xml:space="preserve"> There is a lot of research into drones for warfare but there is less research into drones for domestic surveillance and</w:t>
      </w:r>
      <w:r w:rsidR="00A66E92">
        <w:rPr>
          <w:color w:val="70AD47" w:themeColor="accent6"/>
          <w:lang w:val="en-GB"/>
        </w:rPr>
        <w:t xml:space="preserve"> when </w:t>
      </w:r>
      <w:r w:rsidR="00BA799E">
        <w:rPr>
          <w:color w:val="70AD47" w:themeColor="accent6"/>
          <w:lang w:val="en-GB"/>
        </w:rPr>
        <w:t>domestic surveillance is the case;</w:t>
      </w:r>
      <w:r w:rsidR="00A66E92">
        <w:rPr>
          <w:color w:val="70AD47" w:themeColor="accent6"/>
          <w:lang w:val="en-GB"/>
        </w:rPr>
        <w:t xml:space="preserve"> “The campaigns mounted by privacy advocates oftentimes make a compelling case about the threat of pervasive surveillance </w:t>
      </w:r>
      <w:r w:rsidR="00A66E92">
        <w:rPr>
          <w:color w:val="70AD47" w:themeColor="accent6"/>
          <w:lang w:val="en-GB"/>
        </w:rPr>
        <w:t>(S. McNeal 2015)</w:t>
      </w:r>
      <w:r w:rsidR="00A66E92" w:rsidRPr="00C11888">
        <w:rPr>
          <w:color w:val="70AD47" w:themeColor="accent6"/>
          <w:lang w:val="en-GB"/>
        </w:rPr>
        <w:t>.</w:t>
      </w:r>
      <w:r w:rsidR="00A66E92">
        <w:rPr>
          <w:color w:val="70AD47" w:themeColor="accent6"/>
          <w:lang w:val="en-GB"/>
        </w:rPr>
        <w:t xml:space="preserve"> The argument that stems from a fear of lack of</w:t>
      </w:r>
      <w:r w:rsidR="00BA799E">
        <w:rPr>
          <w:color w:val="70AD47" w:themeColor="accent6"/>
          <w:lang w:val="en-GB"/>
        </w:rPr>
        <w:t xml:space="preserve"> privacy. The very privacy that</w:t>
      </w:r>
      <w:r w:rsidR="00A66E92">
        <w:rPr>
          <w:color w:val="70AD47" w:themeColor="accent6"/>
          <w:lang w:val="en-GB"/>
        </w:rPr>
        <w:t xml:space="preserve"> is already challenged by the use of </w:t>
      </w:r>
      <w:r w:rsidR="008A348C">
        <w:rPr>
          <w:color w:val="70AD47" w:themeColor="accent6"/>
          <w:lang w:val="en-GB"/>
        </w:rPr>
        <w:t>CCTV</w:t>
      </w:r>
      <w:r w:rsidR="00A66E92">
        <w:rPr>
          <w:color w:val="70AD47" w:themeColor="accent6"/>
          <w:lang w:val="en-GB"/>
        </w:rPr>
        <w:t xml:space="preserve"> surveillance systems. My argument to this is that the cameras </w:t>
      </w:r>
      <w:r w:rsidR="008A348C">
        <w:rPr>
          <w:color w:val="70AD47" w:themeColor="accent6"/>
          <w:lang w:val="en-GB"/>
        </w:rPr>
        <w:t>“provide</w:t>
      </w:r>
      <w:r w:rsidR="00A66E92">
        <w:rPr>
          <w:color w:val="70AD47" w:themeColor="accent6"/>
          <w:lang w:val="en-GB"/>
        </w:rPr>
        <w:t xml:space="preserve"> safety and security for the wider law-abiding public</w:t>
      </w:r>
      <w:r w:rsidR="008A348C">
        <w:rPr>
          <w:color w:val="70AD47" w:themeColor="accent6"/>
          <w:lang w:val="en-GB"/>
        </w:rPr>
        <w:t xml:space="preserve"> (</w:t>
      </w:r>
      <w:proofErr w:type="spellStart"/>
      <w:r w:rsidR="008A348C">
        <w:rPr>
          <w:color w:val="70AD47" w:themeColor="accent6"/>
          <w:lang w:val="en-GB"/>
        </w:rPr>
        <w:t>Muthusenthil</w:t>
      </w:r>
      <w:proofErr w:type="spellEnd"/>
      <w:r w:rsidR="008A348C">
        <w:rPr>
          <w:color w:val="70AD47" w:themeColor="accent6"/>
          <w:lang w:val="en-GB"/>
        </w:rPr>
        <w:t xml:space="preserve"> B et al 2018).</w:t>
      </w:r>
      <w:r w:rsidR="00A66E92">
        <w:rPr>
          <w:color w:val="70AD47" w:themeColor="accent6"/>
          <w:lang w:val="en-GB"/>
        </w:rPr>
        <w:t>”</w:t>
      </w:r>
      <w:r w:rsidR="00BF3406">
        <w:rPr>
          <w:color w:val="70AD47" w:themeColor="accent6"/>
          <w:lang w:val="en-GB"/>
        </w:rPr>
        <w:t xml:space="preserve"> </w:t>
      </w:r>
    </w:p>
    <w:p w14:paraId="3969381E" w14:textId="185EA368" w:rsidR="008A348C" w:rsidRDefault="008A348C" w:rsidP="008A348C">
      <w:pPr>
        <w:pStyle w:val="BodyText"/>
        <w:ind w:firstLine="0pt"/>
        <w:rPr>
          <w:color w:val="70AD47" w:themeColor="accent6"/>
          <w:lang w:val="en-GB"/>
        </w:rPr>
      </w:pPr>
      <w:r>
        <w:rPr>
          <w:color w:val="70AD47" w:themeColor="accent6"/>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Pr>
          <w:color w:val="70AD47" w:themeColor="accent6"/>
          <w:lang w:val="en-GB"/>
        </w:rPr>
        <w:t xml:space="preserve"> as a paper by (</w:t>
      </w:r>
      <w:proofErr w:type="spellStart"/>
      <w:r w:rsidR="00C27086">
        <w:rPr>
          <w:color w:val="70AD47" w:themeColor="accent6"/>
          <w:lang w:val="en-GB"/>
        </w:rPr>
        <w:t>Dilshad</w:t>
      </w:r>
      <w:proofErr w:type="spellEnd"/>
      <w:r w:rsidR="00C27086">
        <w:rPr>
          <w:color w:val="70AD47" w:themeColor="accent6"/>
          <w:lang w:val="en-GB"/>
        </w:rPr>
        <w:t>, N.</w:t>
      </w:r>
      <w:r w:rsidR="00BA799E">
        <w:rPr>
          <w:color w:val="70AD47" w:themeColor="accent6"/>
          <w:lang w:val="en-GB"/>
        </w:rPr>
        <w:t xml:space="preserve"> et al)</w:t>
      </w:r>
      <w:r w:rsidR="00C27086">
        <w:rPr>
          <w:color w:val="70AD47" w:themeColor="accent6"/>
          <w:lang w:val="en-GB"/>
        </w:rPr>
        <w:t xml:space="preserve"> titled “Application and Challenges in Video Surveillance via Drone: A brief Survey” highlights the limitations of CCTV, namely: limited area coverage, no location sharing and lack of tracking capabilities</w:t>
      </w:r>
      <w:r w:rsidR="00BA799E">
        <w:rPr>
          <w:color w:val="70AD47" w:themeColor="accent6"/>
          <w:lang w:val="en-GB"/>
        </w:rPr>
        <w:t>.</w:t>
      </w:r>
    </w:p>
    <w:p w14:paraId="7FEE5966" w14:textId="1936E3FD" w:rsidR="00C6538C" w:rsidRPr="00C6538C" w:rsidRDefault="00C27086" w:rsidP="00C6538C">
      <w:pPr>
        <w:pStyle w:val="BodyText"/>
        <w:rPr>
          <w:color w:val="70AD47" w:themeColor="accent6"/>
          <w:lang w:val="en-GB"/>
        </w:rPr>
      </w:pPr>
      <w:r>
        <w:rPr>
          <w:color w:val="70AD47" w:themeColor="accent6"/>
          <w:lang w:val="en-GB"/>
        </w:rPr>
        <w:t>In addition, when considering search and rescue operations, research by</w:t>
      </w:r>
      <w:r w:rsidR="007D4599">
        <w:rPr>
          <w:color w:val="70AD47" w:themeColor="accent6"/>
          <w:lang w:val="en-GB"/>
        </w:rPr>
        <w:t xml:space="preserve"> </w:t>
      </w:r>
      <w:r w:rsidR="007D4599">
        <w:rPr>
          <w:color w:val="70AD47" w:themeColor="accent6"/>
          <w:lang w:val="en-GB"/>
        </w:rPr>
        <w:t>(</w:t>
      </w:r>
      <w:proofErr w:type="spellStart"/>
      <w:r w:rsidR="007D4599">
        <w:rPr>
          <w:color w:val="70AD47" w:themeColor="accent6"/>
          <w:lang w:val="en-GB"/>
        </w:rPr>
        <w:t>Dilshad</w:t>
      </w:r>
      <w:proofErr w:type="spellEnd"/>
      <w:r w:rsidR="007D4599">
        <w:rPr>
          <w:color w:val="70AD47" w:themeColor="accent6"/>
          <w:lang w:val="en-GB"/>
        </w:rPr>
        <w:t>, N.</w:t>
      </w:r>
      <w:r w:rsidR="007D4599">
        <w:rPr>
          <w:color w:val="70AD47" w:themeColor="accent6"/>
          <w:lang w:val="en-GB"/>
        </w:rPr>
        <w:t xml:space="preserve"> et al</w:t>
      </w:r>
      <w:r w:rsidR="007D4599">
        <w:rPr>
          <w:color w:val="70AD47" w:themeColor="accent6"/>
          <w:lang w:val="en-GB"/>
        </w:rPr>
        <w:t>)</w:t>
      </w:r>
      <w:r w:rsidR="007D4599">
        <w:rPr>
          <w:color w:val="70AD47" w:themeColor="accent6"/>
          <w:lang w:val="en-GB"/>
        </w:rPr>
        <w:t xml:space="preserve"> showed that when comparing the efficiency and accuracy of detecting a </w:t>
      </w:r>
      <w:r w:rsidR="00C6538C">
        <w:rPr>
          <w:color w:val="70AD47" w:themeColor="accent6"/>
          <w:lang w:val="en-GB"/>
        </w:rPr>
        <w:t>missing or lost person in an image by UAV quad-copter versus manual visual search by a human, the drone excelled in all 3 main characteristics that were focused on, prevision, recall and speed.</w:t>
      </w:r>
      <w:r w:rsidR="00C6538C" w:rsidRPr="00C6538C">
        <w:t xml:space="preserve"> </w:t>
      </w:r>
      <w:r w:rsidR="00C6538C" w:rsidRPr="00C6538C">
        <w:rPr>
          <w:color w:val="70AD47" w:themeColor="accent6"/>
          <w:lang w:val="en-GB"/>
        </w:rPr>
        <w:t xml:space="preserve">For evaluation, a total of 49 high-resolution </w:t>
      </w:r>
      <w:proofErr w:type="spellStart"/>
      <w:r w:rsidR="00C6538C" w:rsidRPr="00C6538C">
        <w:rPr>
          <w:color w:val="70AD47" w:themeColor="accent6"/>
          <w:lang w:val="en-GB"/>
        </w:rPr>
        <w:t>color</w:t>
      </w:r>
      <w:proofErr w:type="spellEnd"/>
      <w:r w:rsidR="00C6538C" w:rsidRPr="00C6538C">
        <w:rPr>
          <w:color w:val="70AD47" w:themeColor="accent6"/>
          <w:lang w:val="en-GB"/>
        </w:rPr>
        <w:t xml:space="preserve"> images from the HERIDAL dataset were used. This dataset was accumulated from multiple locations in regions of Herzegovina (</w:t>
      </w:r>
      <w:proofErr w:type="spellStart"/>
      <w:r w:rsidR="00C6538C" w:rsidRPr="00C6538C">
        <w:rPr>
          <w:color w:val="70AD47" w:themeColor="accent6"/>
          <w:lang w:val="en-GB"/>
        </w:rPr>
        <w:t>BiH</w:t>
      </w:r>
      <w:proofErr w:type="spellEnd"/>
      <w:r w:rsidR="00C6538C" w:rsidRPr="00C6538C">
        <w:rPr>
          <w:color w:val="70AD47" w:themeColor="accent6"/>
          <w:lang w:val="en-GB"/>
        </w:rPr>
        <w:t>)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75E89EB4" w14:textId="77777777" w:rsidR="00C6538C" w:rsidRPr="00C6538C" w:rsidRDefault="00C6538C" w:rsidP="00C6538C">
      <w:pPr>
        <w:pStyle w:val="BodyText"/>
        <w:rPr>
          <w:color w:val="70AD47" w:themeColor="accent6"/>
          <w:lang w:val="en-GB"/>
        </w:rPr>
      </w:pPr>
    </w:p>
    <w:p w14:paraId="4827AB74" w14:textId="6D96F976" w:rsidR="00C27086" w:rsidRPr="00874C37" w:rsidRDefault="00C6538C" w:rsidP="00C6538C">
      <w:pPr>
        <w:pStyle w:val="BodyText"/>
        <w:ind w:firstLine="0pt"/>
        <w:rPr>
          <w:color w:val="70AD47" w:themeColor="accent6"/>
          <w:lang w:val="en-GB"/>
        </w:rPr>
      </w:pPr>
      <w:r w:rsidRPr="00C6538C">
        <w:rPr>
          <w:color w:val="70AD47" w:themeColor="accent6"/>
          <w:lang w:val="en-GB"/>
        </w:rPr>
        <w:t>The maximum number of false detection’s was 8, mostly relating to animals, clothes, and several other objects. The manual search took almost 42 minutes for each person. Conversely, automatic search by drones took much less time</w:t>
      </w:r>
      <w:r>
        <w:rPr>
          <w:color w:val="70AD47" w:themeColor="accent6"/>
          <w:lang w:val="en-GB"/>
        </w:rPr>
        <w:t xml:space="preserve"> [6]</w:t>
      </w:r>
    </w:p>
    <w:p w14:paraId="5EAD18E5" w14:textId="6524AE9C" w:rsidR="009303D9" w:rsidRPr="00F111AB" w:rsidRDefault="00F111AB" w:rsidP="006B6B66">
      <w:pPr>
        <w:pStyle w:val="Heading1"/>
        <w:rPr>
          <w:color w:val="70AD47" w:themeColor="accent6"/>
        </w:rPr>
      </w:pPr>
      <w:r w:rsidRPr="00F111AB">
        <w:rPr>
          <w:color w:val="70AD47" w:themeColor="accent6"/>
        </w:rPr>
        <w:t>Background context</w:t>
      </w:r>
    </w:p>
    <w:p w14:paraId="31A0ED72" w14:textId="77777777" w:rsidR="009303D9" w:rsidRDefault="009303D9" w:rsidP="00ED0149">
      <w:pPr>
        <w:pStyle w:val="Heading2"/>
      </w:pPr>
      <w:r>
        <w:t xml:space="preserve">Selecting a </w:t>
      </w:r>
      <w:r w:rsidRPr="00F271DE">
        <w:t>Template</w:t>
      </w:r>
      <w:r>
        <w:t xml:space="preserve"> (Heading 2)</w:t>
      </w:r>
    </w:p>
    <w:p w14:paraId="05C2099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F734F4" w14:textId="77777777" w:rsidR="009303D9" w:rsidRPr="005B520E" w:rsidRDefault="009303D9" w:rsidP="00ED0149">
      <w:pPr>
        <w:pStyle w:val="Heading2"/>
      </w:pPr>
      <w:r w:rsidRPr="005B520E">
        <w:t>Maintaining the Integrity of the Specifications</w:t>
      </w:r>
    </w:p>
    <w:p w14:paraId="49B776F1"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5AD099" w14:textId="052373DB" w:rsidR="009303D9" w:rsidRPr="00F111AB" w:rsidRDefault="00F111AB" w:rsidP="006B6B66">
      <w:pPr>
        <w:pStyle w:val="Heading1"/>
        <w:rPr>
          <w:color w:val="70AD47" w:themeColor="accent6"/>
        </w:rPr>
      </w:pPr>
      <w:r w:rsidRPr="00F111AB">
        <w:rPr>
          <w:color w:val="70AD47" w:themeColor="accent6"/>
        </w:rPr>
        <w:t>compare findings with other research</w:t>
      </w:r>
    </w:p>
    <w:p w14:paraId="1D01374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2B27363" w14:textId="77777777" w:rsidR="009303D9" w:rsidRPr="005B520E" w:rsidRDefault="009303D9" w:rsidP="00E7596C">
      <w:pPr>
        <w:pStyle w:val="BodyText"/>
      </w:pPr>
      <w:r w:rsidRPr="005B520E">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0903893" w14:textId="77777777" w:rsidR="009303D9" w:rsidRDefault="009303D9" w:rsidP="00ED0149">
      <w:pPr>
        <w:pStyle w:val="Heading2"/>
      </w:pPr>
      <w:r>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4AE2152F" w:rsidR="009303D9" w:rsidRDefault="00F111AB" w:rsidP="006B6B66">
      <w:pPr>
        <w:pStyle w:val="Heading1"/>
      </w:pPr>
      <w:r>
        <w:t>Justify experimental method</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6B92F2FB"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808522" w14:textId="2BB094BF" w:rsidR="00F111AB" w:rsidRPr="00F111AB" w:rsidRDefault="00F111AB" w:rsidP="00F111AB">
      <w:pPr>
        <w:pStyle w:val="Heading1"/>
        <w:rPr>
          <w:lang w:val="en-GB"/>
        </w:rPr>
      </w:pPr>
      <w:r>
        <w:rPr>
          <w:lang w:val="en-GB"/>
        </w:rPr>
        <w:t>cOMMUNICATE THE PROJECT’S SCIENTIFIC NOVELTY BY FRAMING A RESEARCH GAP</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EA059C" w:rsidRDefault="009303D9">
      <w:pPr>
        <w:rPr>
          <w:color w:val="70AD47" w:themeColor="accent6"/>
        </w:rPr>
      </w:pPr>
    </w:p>
    <w:p w14:paraId="39206888" w14:textId="77777777" w:rsidR="00EA059C" w:rsidRPr="00EA059C" w:rsidRDefault="00EA059C" w:rsidP="00EA059C">
      <w:pPr>
        <w:pStyle w:val="references"/>
        <w:rPr>
          <w:color w:val="70AD47" w:themeColor="accent6"/>
          <w:lang w:val="en-GB" w:eastAsia="en-GB"/>
        </w:rPr>
      </w:pPr>
      <w:r w:rsidRPr="00EA059C">
        <w:rPr>
          <w:color w:val="70AD47" w:themeColor="accent6"/>
          <w:lang w:val="en-GB" w:eastAsia="en-GB"/>
        </w:rPr>
        <w:t xml:space="preserve">O'dwyer, E. and Ҫoymak, A., 2020. Basic human values and their contexts: A multilevel analysis of support for the use of armed drones in the United States, United Kingdom, and Turkey. </w:t>
      </w:r>
      <w:r w:rsidRPr="00EA059C">
        <w:rPr>
          <w:i/>
          <w:iCs/>
          <w:color w:val="70AD47" w:themeColor="accent6"/>
          <w:lang w:val="en-GB" w:eastAsia="en-GB"/>
        </w:rPr>
        <w:t>Political Psychology</w:t>
      </w:r>
      <w:r w:rsidRPr="00EA059C">
        <w:rPr>
          <w:color w:val="70AD47" w:themeColor="accent6"/>
          <w:lang w:val="en-GB" w:eastAsia="en-GB"/>
        </w:rPr>
        <w:t xml:space="preserve">, </w:t>
      </w:r>
      <w:r w:rsidRPr="00EA059C">
        <w:rPr>
          <w:i/>
          <w:iCs/>
          <w:color w:val="70AD47" w:themeColor="accent6"/>
          <w:lang w:val="en-GB" w:eastAsia="en-GB"/>
        </w:rPr>
        <w:t>41</w:t>
      </w:r>
      <w:r w:rsidRPr="00EA059C">
        <w:rPr>
          <w:color w:val="70AD47" w:themeColor="accent6"/>
          <w:lang w:val="en-GB" w:eastAsia="en-GB"/>
        </w:rPr>
        <w:t>(2), pp.249-264.</w:t>
      </w:r>
    </w:p>
    <w:p w14:paraId="7EDA23E3" w14:textId="77777777" w:rsidR="00A66E92" w:rsidRPr="008A348C" w:rsidRDefault="00A66E92" w:rsidP="00A66E92">
      <w:pPr>
        <w:pStyle w:val="references"/>
        <w:rPr>
          <w:color w:val="70AD47" w:themeColor="accent6"/>
          <w:lang w:val="en-GB" w:eastAsia="en-GB"/>
        </w:rPr>
      </w:pPr>
      <w:r w:rsidRPr="00A66E92">
        <w:rPr>
          <w:color w:val="70AD47" w:themeColor="accent6"/>
          <w:lang w:val="en-GB" w:eastAsia="en-GB"/>
        </w:rPr>
        <w:t xml:space="preserve">McNeal, G.S., 2014. Drones and aerial surveillance: Considerations for legislators. </w:t>
      </w:r>
      <w:r w:rsidRPr="00A66E92">
        <w:rPr>
          <w:i/>
          <w:iCs/>
          <w:color w:val="70AD47" w:themeColor="accent6"/>
          <w:lang w:val="en-GB" w:eastAsia="en-GB"/>
        </w:rPr>
        <w:t xml:space="preserve">Brookings Institution: The Robots Are Coming: The Project </w:t>
      </w:r>
      <w:r w:rsidRPr="008A348C">
        <w:rPr>
          <w:i/>
          <w:iCs/>
          <w:color w:val="70AD47" w:themeColor="accent6"/>
          <w:lang w:val="en-GB" w:eastAsia="en-GB"/>
        </w:rPr>
        <w:t>on Civilian Robotics</w:t>
      </w:r>
      <w:r w:rsidRPr="008A348C">
        <w:rPr>
          <w:color w:val="70AD47" w:themeColor="accent6"/>
          <w:lang w:val="en-GB" w:eastAsia="en-GB"/>
        </w:rPr>
        <w:t>.</w:t>
      </w:r>
    </w:p>
    <w:p w14:paraId="52D5D129" w14:textId="77777777" w:rsidR="008A348C" w:rsidRPr="008A348C" w:rsidRDefault="008A348C" w:rsidP="008A348C">
      <w:pPr>
        <w:pStyle w:val="references"/>
        <w:rPr>
          <w:lang w:val="en-GB" w:eastAsia="en-GB"/>
        </w:rPr>
      </w:pPr>
      <w:r w:rsidRPr="008A348C">
        <w:rPr>
          <w:color w:val="70AD47" w:themeColor="accent6"/>
          <w:lang w:val="en-GB" w:eastAsia="en-GB"/>
        </w:rPr>
        <w:t xml:space="preserve">Muthusenthil, B. and Kim, H.S., 2018. CCTV Surveillance System, attacks and design goals. </w:t>
      </w:r>
      <w:r w:rsidRPr="008A348C">
        <w:rPr>
          <w:i/>
          <w:iCs/>
          <w:color w:val="70AD47" w:themeColor="accent6"/>
          <w:lang w:val="en-GB" w:eastAsia="en-GB"/>
        </w:rPr>
        <w:t>International Journal of Electrical and Computer Engineering</w:t>
      </w:r>
      <w:r w:rsidRPr="008A348C">
        <w:rPr>
          <w:color w:val="70AD47" w:themeColor="accent6"/>
          <w:lang w:val="en-GB" w:eastAsia="en-GB"/>
        </w:rPr>
        <w:t xml:space="preserve">, </w:t>
      </w:r>
      <w:r w:rsidRPr="008A348C">
        <w:rPr>
          <w:i/>
          <w:iCs/>
          <w:color w:val="70AD47" w:themeColor="accent6"/>
          <w:lang w:val="en-GB" w:eastAsia="en-GB"/>
        </w:rPr>
        <w:t>8</w:t>
      </w:r>
      <w:r w:rsidRPr="008A348C">
        <w:rPr>
          <w:color w:val="70AD47" w:themeColor="accent6"/>
          <w:lang w:val="en-GB" w:eastAsia="en-GB"/>
        </w:rPr>
        <w:t>(4), p.2072</w:t>
      </w:r>
      <w:r w:rsidRPr="008A348C">
        <w:rPr>
          <w:lang w:val="en-GB" w:eastAsia="en-GB"/>
        </w:rPr>
        <w:t>.</w:t>
      </w:r>
    </w:p>
    <w:p w14:paraId="6D4B1FE7" w14:textId="77777777" w:rsidR="008A348C" w:rsidRPr="008A348C" w:rsidRDefault="008A348C" w:rsidP="008A348C">
      <w:pPr>
        <w:pStyle w:val="references"/>
        <w:rPr>
          <w:lang w:val="en-GB" w:eastAsia="en-GB"/>
        </w:rPr>
      </w:pPr>
      <w:r w:rsidRPr="008A348C">
        <w:rPr>
          <w:color w:val="70AD47" w:themeColor="accent6"/>
          <w:lang w:val="en-GB" w:eastAsia="en-GB"/>
        </w:rPr>
        <w:t xml:space="preserve">Welsh, B.C. and Farrington, D.P., 2008. Effects of closed circuit television surveillance on crime. </w:t>
      </w:r>
      <w:r w:rsidRPr="008A348C">
        <w:rPr>
          <w:i/>
          <w:iCs/>
          <w:color w:val="70AD47" w:themeColor="accent6"/>
          <w:lang w:val="en-GB" w:eastAsia="en-GB"/>
        </w:rPr>
        <w:t>Campbell systematic reviews</w:t>
      </w:r>
      <w:r w:rsidRPr="008A348C">
        <w:rPr>
          <w:color w:val="70AD47" w:themeColor="accent6"/>
          <w:lang w:val="en-GB" w:eastAsia="en-GB"/>
        </w:rPr>
        <w:t xml:space="preserve">, </w:t>
      </w:r>
      <w:r w:rsidRPr="008A348C">
        <w:rPr>
          <w:i/>
          <w:iCs/>
          <w:color w:val="70AD47" w:themeColor="accent6"/>
          <w:lang w:val="en-GB" w:eastAsia="en-GB"/>
        </w:rPr>
        <w:t>4</w:t>
      </w:r>
      <w:r w:rsidRPr="008A348C">
        <w:rPr>
          <w:color w:val="70AD47" w:themeColor="accent6"/>
          <w:lang w:val="en-GB" w:eastAsia="en-GB"/>
        </w:rPr>
        <w:t>(1), pp.1-73</w:t>
      </w:r>
      <w:r w:rsidRPr="008A348C">
        <w:rPr>
          <w:lang w:val="en-GB" w:eastAsia="en-GB"/>
        </w:rPr>
        <w:t>.</w:t>
      </w:r>
    </w:p>
    <w:p w14:paraId="48A3F94E" w14:textId="77777777" w:rsidR="00C27086" w:rsidRPr="00C27086" w:rsidRDefault="00C27086" w:rsidP="00C27086">
      <w:pPr>
        <w:pStyle w:val="references"/>
        <w:rPr>
          <w:color w:val="70AD47" w:themeColor="accent6"/>
          <w:lang w:val="en-GB" w:eastAsia="en-GB"/>
        </w:rPr>
      </w:pPr>
      <w:r w:rsidRPr="00C27086">
        <w:rPr>
          <w:color w:val="70AD47" w:themeColor="accent6"/>
          <w:lang w:val="en-GB" w:eastAsia="en-GB"/>
        </w:rPr>
        <w:t xml:space="preserve">Dilshad, N., Hwang, J., Song, J. and Sung, N., 2020, October. Applications and challenges in video surveillance via drone: A brief survey. In </w:t>
      </w:r>
      <w:r w:rsidRPr="00C27086">
        <w:rPr>
          <w:i/>
          <w:iCs/>
          <w:color w:val="70AD47" w:themeColor="accent6"/>
          <w:lang w:val="en-GB" w:eastAsia="en-GB"/>
        </w:rPr>
        <w:t>2020 International Conference on Information and Communication Technology Convergence (ICTC)</w:t>
      </w:r>
      <w:r w:rsidRPr="00C27086">
        <w:rPr>
          <w:color w:val="70AD47" w:themeColor="accent6"/>
          <w:lang w:val="en-GB" w:eastAsia="en-GB"/>
        </w:rPr>
        <w:t xml:space="preserve"> (pp. 728-732). IEEE.</w:t>
      </w:r>
    </w:p>
    <w:p w14:paraId="3F370A1E" w14:textId="77777777" w:rsidR="00C6538C" w:rsidRPr="00C6538C" w:rsidRDefault="00C6538C" w:rsidP="00C6538C">
      <w:pPr>
        <w:pStyle w:val="references"/>
        <w:rPr>
          <w:lang w:val="en-GB" w:eastAsia="en-GB"/>
        </w:rPr>
      </w:pPr>
      <w:r w:rsidRPr="00C6538C">
        <w:rPr>
          <w:color w:val="70AD47" w:themeColor="accent6"/>
          <w:lang w:val="en-GB" w:eastAsia="en-GB"/>
        </w:rPr>
        <w:t xml:space="preserve">Marušić, Ž., Zelenika, D., Marušić, T. and Gotovac, S., 2019, June. Visual search on aerial imagery as support for finding lost persons. In </w:t>
      </w:r>
      <w:r w:rsidRPr="00C6538C">
        <w:rPr>
          <w:i/>
          <w:iCs/>
          <w:color w:val="70AD47" w:themeColor="accent6"/>
          <w:lang w:val="en-GB" w:eastAsia="en-GB"/>
        </w:rPr>
        <w:t>2019 8th Mediterranean Conference on Embedded Computing (MECO)</w:t>
      </w:r>
      <w:r w:rsidRPr="00C6538C">
        <w:rPr>
          <w:color w:val="70AD47" w:themeColor="accent6"/>
          <w:lang w:val="en-GB" w:eastAsia="en-GB"/>
        </w:rPr>
        <w:t xml:space="preserve"> (pp. 1-4). IEEE</w:t>
      </w:r>
      <w:r w:rsidRPr="00C6538C">
        <w:rPr>
          <w:lang w:val="en-GB" w:eastAsia="en-GB"/>
        </w:rPr>
        <w:t>.</w:t>
      </w:r>
    </w:p>
    <w:p w14:paraId="64B046B1" w14:textId="77777777" w:rsidR="009303D9" w:rsidRDefault="009303D9" w:rsidP="0004781E">
      <w:pPr>
        <w:pStyle w:val="references"/>
        <w:ind w:start="17.70pt" w:hanging="17.70pt"/>
      </w:pPr>
      <w:r>
        <w:t>M. Young, The Technical Writer</w:t>
      </w:r>
      <w:r w:rsidR="00E7596C">
        <w:t>’</w:t>
      </w:r>
      <w:r>
        <w:t>s Handbook. Mill Valley, CA: University Science, 1989.</w:t>
      </w: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77777777" w:rsidR="009303D9" w:rsidRDefault="003B2B40" w:rsidP="005B520E">
      <w:r>
        <w:rPr>
          <w:noProof/>
          <w:lang w:val="en-GB" w:eastAsia="en-GB"/>
        </w:rPr>
        <w:lastRenderedPageBreak/>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FCE9953" w14:textId="77777777" w:rsidR="00C74C82" w:rsidRDefault="00C74C82" w:rsidP="001A3B3D">
      <w:r>
        <w:separator/>
      </w:r>
    </w:p>
  </w:endnote>
  <w:endnote w:type="continuationSeparator" w:id="0">
    <w:p w14:paraId="0B8046A8" w14:textId="77777777" w:rsidR="00C74C82" w:rsidRDefault="00C74C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5641E95" w14:textId="77777777" w:rsidR="00C74C82" w:rsidRDefault="00C74C82" w:rsidP="001A3B3D">
      <w:r>
        <w:separator/>
      </w:r>
    </w:p>
  </w:footnote>
  <w:footnote w:type="continuationSeparator" w:id="0">
    <w:p w14:paraId="0B821391" w14:textId="77777777" w:rsidR="00C74C82" w:rsidRDefault="00C74C8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719A"/>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2149"/>
    <w:rsid w:val="00740EEA"/>
    <w:rsid w:val="00794804"/>
    <w:rsid w:val="007B33F1"/>
    <w:rsid w:val="007B6DDA"/>
    <w:rsid w:val="007C0308"/>
    <w:rsid w:val="007C2FF2"/>
    <w:rsid w:val="007D4599"/>
    <w:rsid w:val="007D6232"/>
    <w:rsid w:val="007F1F99"/>
    <w:rsid w:val="007F768F"/>
    <w:rsid w:val="0080791D"/>
    <w:rsid w:val="00836367"/>
    <w:rsid w:val="00873603"/>
    <w:rsid w:val="00874C37"/>
    <w:rsid w:val="008A2C7D"/>
    <w:rsid w:val="008A348C"/>
    <w:rsid w:val="008B6524"/>
    <w:rsid w:val="008C2666"/>
    <w:rsid w:val="008C4B23"/>
    <w:rsid w:val="008F6E2C"/>
    <w:rsid w:val="009303D9"/>
    <w:rsid w:val="00933C64"/>
    <w:rsid w:val="00972203"/>
    <w:rsid w:val="009F1D79"/>
    <w:rsid w:val="00A059B3"/>
    <w:rsid w:val="00A66E92"/>
    <w:rsid w:val="00A86839"/>
    <w:rsid w:val="00AE3409"/>
    <w:rsid w:val="00B11A60"/>
    <w:rsid w:val="00B22613"/>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74C82"/>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71DE"/>
    <w:rsid w:val="00F627DA"/>
    <w:rsid w:val="00F7288F"/>
    <w:rsid w:val="00F847A6"/>
    <w:rsid w:val="00F9441B"/>
    <w:rsid w:val="00FA4C32"/>
    <w:rsid w:val="00FA58B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6D7858B-300B-49DA-A3C5-8F2D461AC3F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132</TotalTime>
  <Pages>4</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Technician</cp:lastModifiedBy>
  <cp:revision>8</cp:revision>
  <cp:lastPrinted>2021-02-23T19:29:00Z</cp:lastPrinted>
  <dcterms:created xsi:type="dcterms:W3CDTF">2022-05-09T12:11:00Z</dcterms:created>
  <dcterms:modified xsi:type="dcterms:W3CDTF">2022-05-09T20:57:00Z</dcterms:modified>
</cp:coreProperties>
</file>