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2B51" w14:textId="2E83E34A" w:rsidR="00B03753" w:rsidRDefault="00B03753" w:rsidP="00B03753">
      <w:pPr>
        <w:pStyle w:val="Title"/>
        <w:rPr>
          <w:u w:val="single"/>
        </w:rPr>
      </w:pPr>
      <w:r w:rsidRPr="00B03753">
        <w:rPr>
          <w:u w:val="single"/>
        </w:rPr>
        <w:t>Paper Draft</w:t>
      </w:r>
    </w:p>
    <w:p w14:paraId="3FF58905" w14:textId="0219CDF7" w:rsidR="00B03753" w:rsidRDefault="00B03753" w:rsidP="00B03753"/>
    <w:p w14:paraId="04EE9BA7" w14:textId="79EA2F0F" w:rsidR="00B03753" w:rsidRDefault="00B03753" w:rsidP="00B03753">
      <w:r>
        <w:t>Title:</w:t>
      </w:r>
    </w:p>
    <w:p w14:paraId="5E03CBCC" w14:textId="3DE02961" w:rsidR="00B03753" w:rsidRDefault="00B03753" w:rsidP="00B03753">
      <w:pPr>
        <w:pStyle w:val="ListParagraph"/>
        <w:numPr>
          <w:ilvl w:val="0"/>
          <w:numId w:val="1"/>
        </w:numPr>
      </w:pPr>
      <w:r>
        <w:t>Chemical literature data mining through hands-on LLM parsing pipeline</w:t>
      </w:r>
    </w:p>
    <w:p w14:paraId="2F950DE6" w14:textId="7672996A" w:rsidR="004D6DB1" w:rsidRDefault="004D6DB1" w:rsidP="00B03753">
      <w:pPr>
        <w:pStyle w:val="ListParagraph"/>
        <w:numPr>
          <w:ilvl w:val="0"/>
          <w:numId w:val="1"/>
        </w:numPr>
      </w:pPr>
      <w:r>
        <w:t>Extracting polymer diffusion coefficients via lightweight LLM inference procedure</w:t>
      </w:r>
    </w:p>
    <w:p w14:paraId="2BE09CA2" w14:textId="77777777" w:rsidR="00B03753" w:rsidRDefault="00B03753" w:rsidP="00B03753"/>
    <w:p w14:paraId="6B1F9D1C" w14:textId="4D244C6F" w:rsidR="00B03753" w:rsidRDefault="00B03753" w:rsidP="00B03753">
      <w:r>
        <w:t>Abstract</w:t>
      </w:r>
    </w:p>
    <w:p w14:paraId="6742AFA0" w14:textId="6DA5ED3F" w:rsidR="00B03753" w:rsidRDefault="00B03753" w:rsidP="00B03753">
      <w:r>
        <w:t>Recent improvement in LLM technology is enabling new possibilities in scientific literature data mining. Conventional data structuring techniques previously fell short when domain specific knowledge was necessary to achieve adequate interpretation of PDF-bound data tables.  Now, a degree of natural understanding can be introduced via LLMs that satisfy this issue and produce encouragingly accurate results</w:t>
      </w:r>
      <w:proofErr w:type="gramStart"/>
      <w:r>
        <w:t>…..</w:t>
      </w:r>
      <w:proofErr w:type="gramEnd"/>
      <w:r>
        <w:t xml:space="preserve"> etc</w:t>
      </w:r>
    </w:p>
    <w:p w14:paraId="31CFFF95" w14:textId="77777777" w:rsidR="00B03753" w:rsidRDefault="00B03753" w:rsidP="00B03753"/>
    <w:p w14:paraId="1B7EB42D" w14:textId="77777777" w:rsidR="00B03753" w:rsidRDefault="00B03753" w:rsidP="00B03753"/>
    <w:p w14:paraId="4136B344" w14:textId="011E67C1" w:rsidR="00B03753" w:rsidRDefault="003447BF" w:rsidP="00053EA2">
      <w:pPr>
        <w:pStyle w:val="ListParagraph"/>
        <w:numPr>
          <w:ilvl w:val="0"/>
          <w:numId w:val="2"/>
        </w:numPr>
      </w:pPr>
      <w:r>
        <w:t>Introduction</w:t>
      </w:r>
      <w:r w:rsidR="00053EA2">
        <w:t xml:space="preserve"> &amp; </w:t>
      </w:r>
      <w:r w:rsidR="00053EA2">
        <w:t>Related work</w:t>
      </w:r>
    </w:p>
    <w:p w14:paraId="1483ABB2" w14:textId="77777777" w:rsidR="003447BF" w:rsidRDefault="003447BF" w:rsidP="003447BF"/>
    <w:p w14:paraId="2BD4890A" w14:textId="77777777" w:rsidR="003447BF" w:rsidRDefault="003447BF" w:rsidP="003447BF"/>
    <w:p w14:paraId="2B612440" w14:textId="77777777" w:rsidR="0062431F" w:rsidRDefault="0062431F" w:rsidP="0062431F"/>
    <w:p w14:paraId="674452A4" w14:textId="77777777" w:rsidR="0062431F" w:rsidRDefault="0062431F" w:rsidP="0062431F"/>
    <w:p w14:paraId="3C730E9E" w14:textId="4F928584" w:rsidR="0062431F" w:rsidRDefault="007B547D" w:rsidP="0062431F">
      <w:pPr>
        <w:pStyle w:val="ListParagraph"/>
        <w:numPr>
          <w:ilvl w:val="0"/>
          <w:numId w:val="2"/>
        </w:numPr>
      </w:pPr>
      <w:r>
        <w:t>Objective</w:t>
      </w:r>
    </w:p>
    <w:p w14:paraId="36F3C545" w14:textId="77777777" w:rsidR="008179F2" w:rsidRDefault="008179F2" w:rsidP="008179F2"/>
    <w:p w14:paraId="756C90AE" w14:textId="77777777" w:rsidR="008179F2" w:rsidRDefault="008179F2" w:rsidP="008179F2"/>
    <w:p w14:paraId="0ED2DE11" w14:textId="77777777" w:rsidR="008179F2" w:rsidRDefault="008179F2" w:rsidP="008179F2"/>
    <w:p w14:paraId="27B95B3F" w14:textId="77777777" w:rsidR="008179F2" w:rsidRDefault="008179F2" w:rsidP="008179F2"/>
    <w:p w14:paraId="2AD055F7" w14:textId="77777777" w:rsidR="008179F2" w:rsidRDefault="008179F2" w:rsidP="008179F2"/>
    <w:p w14:paraId="2A2C4328" w14:textId="084F8F28" w:rsidR="00D95119" w:rsidRDefault="008179F2" w:rsidP="00D95119">
      <w:pPr>
        <w:pStyle w:val="ListParagraph"/>
        <w:numPr>
          <w:ilvl w:val="0"/>
          <w:numId w:val="2"/>
        </w:numPr>
      </w:pPr>
      <w:r>
        <w:t>Methodology</w:t>
      </w:r>
      <w:r w:rsidR="00D95119">
        <w:t xml:space="preserve"> &amp; Implementation</w:t>
      </w:r>
    </w:p>
    <w:p w14:paraId="2D08BB7C" w14:textId="77777777" w:rsidR="00D95119" w:rsidRDefault="00D95119" w:rsidP="00D95119"/>
    <w:p w14:paraId="79CD6E1F" w14:textId="77777777" w:rsidR="00D95119" w:rsidRDefault="00D95119" w:rsidP="00D95119"/>
    <w:p w14:paraId="6B259164" w14:textId="41C07B1A" w:rsidR="00D95119" w:rsidRDefault="00277367" w:rsidP="00D95119">
      <w:pPr>
        <w:pStyle w:val="ListParagraph"/>
        <w:numPr>
          <w:ilvl w:val="0"/>
          <w:numId w:val="2"/>
        </w:numPr>
      </w:pPr>
      <w:r>
        <w:t>Results</w:t>
      </w:r>
    </w:p>
    <w:p w14:paraId="15A74C9C" w14:textId="77777777" w:rsidR="00BE6BCC" w:rsidRDefault="00BE6BCC" w:rsidP="00BE6BCC"/>
    <w:p w14:paraId="60095795" w14:textId="77777777" w:rsidR="00BE6BCC" w:rsidRDefault="00BE6BCC" w:rsidP="00BE6BCC"/>
    <w:p w14:paraId="66069A74" w14:textId="77777777" w:rsidR="00BE6BCC" w:rsidRDefault="00BE6BCC" w:rsidP="00BE6BCC"/>
    <w:p w14:paraId="5446770B" w14:textId="77777777" w:rsidR="00BE6BCC" w:rsidRDefault="00BE6BCC" w:rsidP="00BE6BCC"/>
    <w:p w14:paraId="109BF3DE" w14:textId="77777777" w:rsidR="00BE6BCC" w:rsidRDefault="00BE6BCC" w:rsidP="00BE6BCC"/>
    <w:p w14:paraId="45B2D437" w14:textId="26F74855" w:rsidR="00BE6BCC" w:rsidRDefault="00BE6BCC" w:rsidP="00BE6BCC">
      <w:pPr>
        <w:pStyle w:val="ListParagraph"/>
        <w:numPr>
          <w:ilvl w:val="0"/>
          <w:numId w:val="2"/>
        </w:numPr>
      </w:pPr>
      <w:r>
        <w:t>Conclusion</w:t>
      </w:r>
    </w:p>
    <w:p w14:paraId="4D120676" w14:textId="77777777" w:rsidR="004D6DB1" w:rsidRDefault="004D6DB1" w:rsidP="004D6DB1"/>
    <w:p w14:paraId="58A5D7C3" w14:textId="77777777" w:rsidR="004D6DB1" w:rsidRDefault="004D6DB1" w:rsidP="004D6DB1"/>
    <w:p w14:paraId="2D98C087" w14:textId="77777777" w:rsidR="004D6DB1" w:rsidRDefault="004D6DB1" w:rsidP="004D6DB1">
      <w:pPr>
        <w:ind w:left="360"/>
      </w:pPr>
    </w:p>
    <w:p w14:paraId="793CFD92" w14:textId="77777777" w:rsidR="00B03753" w:rsidRDefault="00B03753" w:rsidP="00B03753"/>
    <w:p w14:paraId="1F26DA72" w14:textId="77777777" w:rsidR="00B03753" w:rsidRDefault="00B03753" w:rsidP="00B03753"/>
    <w:p w14:paraId="3028B4B1" w14:textId="77777777" w:rsidR="00B03753" w:rsidRPr="00B03753" w:rsidRDefault="00B03753" w:rsidP="00B03753"/>
    <w:sectPr w:rsidR="00B03753" w:rsidRPr="00B0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0F7"/>
    <w:multiLevelType w:val="hybridMultilevel"/>
    <w:tmpl w:val="B84AA378"/>
    <w:lvl w:ilvl="0" w:tplc="234A36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3C04C2"/>
    <w:multiLevelType w:val="hybridMultilevel"/>
    <w:tmpl w:val="20ACD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4506680">
    <w:abstractNumId w:val="0"/>
  </w:num>
  <w:num w:numId="2" w16cid:durableId="362250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53"/>
    <w:rsid w:val="00053EA2"/>
    <w:rsid w:val="00277367"/>
    <w:rsid w:val="002F1E09"/>
    <w:rsid w:val="003447BF"/>
    <w:rsid w:val="004D6DB1"/>
    <w:rsid w:val="0062431F"/>
    <w:rsid w:val="007B547D"/>
    <w:rsid w:val="008179F2"/>
    <w:rsid w:val="00A10884"/>
    <w:rsid w:val="00B03753"/>
    <w:rsid w:val="00B30BA0"/>
    <w:rsid w:val="00BC57AE"/>
    <w:rsid w:val="00BE6BCC"/>
    <w:rsid w:val="00D951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46D0"/>
  <w15:chartTrackingRefBased/>
  <w15:docId w15:val="{BE1AC35B-9315-4C3C-8EBE-FC9D2E8D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753"/>
    <w:rPr>
      <w:rFonts w:eastAsiaTheme="majorEastAsia" w:cstheme="majorBidi"/>
      <w:color w:val="272727" w:themeColor="text1" w:themeTint="D8"/>
    </w:rPr>
  </w:style>
  <w:style w:type="paragraph" w:styleId="Title">
    <w:name w:val="Title"/>
    <w:basedOn w:val="Normal"/>
    <w:next w:val="Normal"/>
    <w:link w:val="TitleChar"/>
    <w:uiPriority w:val="10"/>
    <w:qFormat/>
    <w:rsid w:val="00B03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753"/>
    <w:pPr>
      <w:spacing w:before="160"/>
      <w:jc w:val="center"/>
    </w:pPr>
    <w:rPr>
      <w:i/>
      <w:iCs/>
      <w:color w:val="404040" w:themeColor="text1" w:themeTint="BF"/>
    </w:rPr>
  </w:style>
  <w:style w:type="character" w:customStyle="1" w:styleId="QuoteChar">
    <w:name w:val="Quote Char"/>
    <w:basedOn w:val="DefaultParagraphFont"/>
    <w:link w:val="Quote"/>
    <w:uiPriority w:val="29"/>
    <w:rsid w:val="00B03753"/>
    <w:rPr>
      <w:i/>
      <w:iCs/>
      <w:color w:val="404040" w:themeColor="text1" w:themeTint="BF"/>
    </w:rPr>
  </w:style>
  <w:style w:type="paragraph" w:styleId="ListParagraph">
    <w:name w:val="List Paragraph"/>
    <w:basedOn w:val="Normal"/>
    <w:uiPriority w:val="34"/>
    <w:qFormat/>
    <w:rsid w:val="00B03753"/>
    <w:pPr>
      <w:ind w:left="720"/>
      <w:contextualSpacing/>
    </w:pPr>
  </w:style>
  <w:style w:type="character" w:styleId="IntenseEmphasis">
    <w:name w:val="Intense Emphasis"/>
    <w:basedOn w:val="DefaultParagraphFont"/>
    <w:uiPriority w:val="21"/>
    <w:qFormat/>
    <w:rsid w:val="00B03753"/>
    <w:rPr>
      <w:i/>
      <w:iCs/>
      <w:color w:val="0F4761" w:themeColor="accent1" w:themeShade="BF"/>
    </w:rPr>
  </w:style>
  <w:style w:type="paragraph" w:styleId="IntenseQuote">
    <w:name w:val="Intense Quote"/>
    <w:basedOn w:val="Normal"/>
    <w:next w:val="Normal"/>
    <w:link w:val="IntenseQuoteChar"/>
    <w:uiPriority w:val="30"/>
    <w:qFormat/>
    <w:rsid w:val="00B03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753"/>
    <w:rPr>
      <w:i/>
      <w:iCs/>
      <w:color w:val="0F4761" w:themeColor="accent1" w:themeShade="BF"/>
    </w:rPr>
  </w:style>
  <w:style w:type="character" w:styleId="IntenseReference">
    <w:name w:val="Intense Reference"/>
    <w:basedOn w:val="DefaultParagraphFont"/>
    <w:uiPriority w:val="32"/>
    <w:qFormat/>
    <w:rsid w:val="00B03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B8BD0-BA88-4CB4-855E-4723CBAA0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Varley</dc:creator>
  <cp:keywords/>
  <dc:description/>
  <cp:lastModifiedBy>Henry Varley</cp:lastModifiedBy>
  <cp:revision>10</cp:revision>
  <dcterms:created xsi:type="dcterms:W3CDTF">2026-07-20T09:21:00Z</dcterms:created>
  <dcterms:modified xsi:type="dcterms:W3CDTF">2026-07-23T09:17:00Z</dcterms:modified>
</cp:coreProperties>
</file>