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4B12A" w14:textId="77777777" w:rsidR="00F464B3" w:rsidRDefault="00F464B3" w:rsidP="00F464B3">
      <w:pPr>
        <w:jc w:val="center"/>
      </w:pPr>
      <w:r>
        <w:rPr>
          <w:noProof/>
        </w:rPr>
        <w:drawing>
          <wp:inline distT="0" distB="0" distL="0" distR="0" wp14:anchorId="38C55362" wp14:editId="465C1DA0">
            <wp:extent cx="1031443" cy="103144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38072" cy="1038072"/>
                    </a:xfrm>
                    <a:prstGeom prst="rect">
                      <a:avLst/>
                    </a:prstGeom>
                    <a:noFill/>
                    <a:ln>
                      <a:noFill/>
                    </a:ln>
                  </pic:spPr>
                </pic:pic>
              </a:graphicData>
            </a:graphic>
          </wp:inline>
        </w:drawing>
      </w:r>
    </w:p>
    <w:p w14:paraId="2BCC0AF7" w14:textId="3D4B9C37" w:rsidR="00F464B3" w:rsidRDefault="00F464B3" w:rsidP="00F464B3">
      <w:pPr>
        <w:jc w:val="center"/>
      </w:pPr>
      <w:r>
        <w:t>UNIVERSIDAD DE ORIENTE</w:t>
      </w:r>
    </w:p>
    <w:p w14:paraId="4DCD5D7A" w14:textId="77777777" w:rsidR="00F464B3" w:rsidRDefault="00F464B3" w:rsidP="00F464B3">
      <w:pPr>
        <w:jc w:val="center"/>
      </w:pPr>
      <w:r>
        <w:t>NÚCLEO NUEVA ESPARTA</w:t>
      </w:r>
    </w:p>
    <w:p w14:paraId="5A87F08E" w14:textId="77777777" w:rsidR="00F464B3" w:rsidRDefault="00F464B3" w:rsidP="00F464B3">
      <w:pPr>
        <w:jc w:val="center"/>
      </w:pPr>
      <w:r>
        <w:t>ESCUELA DE INGENIERÍA Y CIENCIAS APLICADAS</w:t>
      </w:r>
    </w:p>
    <w:p w14:paraId="2C244C42" w14:textId="77777777" w:rsidR="00F464B3" w:rsidRDefault="00F464B3" w:rsidP="00F464B3">
      <w:pPr>
        <w:jc w:val="center"/>
      </w:pPr>
      <w:r>
        <w:t>DEPARTAMENTO DE INFORMÁTICA</w:t>
      </w:r>
    </w:p>
    <w:p w14:paraId="51498408" w14:textId="3EB593EE" w:rsidR="004F1BB0" w:rsidRDefault="00F464B3" w:rsidP="00F464B3">
      <w:pPr>
        <w:jc w:val="center"/>
      </w:pPr>
      <w:r>
        <w:t>PLANIFICACIÓN ESTRATÉGICA</w:t>
      </w:r>
    </w:p>
    <w:p w14:paraId="26CC561F" w14:textId="77777777" w:rsidR="00F464B3" w:rsidRDefault="00F464B3" w:rsidP="00F464B3">
      <w:pPr>
        <w:jc w:val="center"/>
      </w:pPr>
    </w:p>
    <w:p w14:paraId="00C3F334" w14:textId="77777777" w:rsidR="00F464B3" w:rsidRDefault="00F464B3" w:rsidP="00F464B3">
      <w:pPr>
        <w:jc w:val="center"/>
      </w:pPr>
    </w:p>
    <w:p w14:paraId="0FEB7D05" w14:textId="77777777" w:rsidR="00F464B3" w:rsidRDefault="00F464B3" w:rsidP="00F464B3">
      <w:pPr>
        <w:jc w:val="center"/>
      </w:pPr>
    </w:p>
    <w:p w14:paraId="0D5A6DFD" w14:textId="7E8F24D3" w:rsidR="00F464B3" w:rsidRDefault="00F464B3" w:rsidP="00F464B3">
      <w:pPr>
        <w:jc w:val="center"/>
        <w:rPr>
          <w:b/>
          <w:bCs/>
          <w:sz w:val="48"/>
          <w:szCs w:val="48"/>
        </w:rPr>
      </w:pPr>
      <w:r w:rsidRPr="00F464B3">
        <w:rPr>
          <w:b/>
          <w:bCs/>
          <w:sz w:val="48"/>
          <w:szCs w:val="48"/>
        </w:rPr>
        <w:t>Evaluación de las Estrategias</w:t>
      </w:r>
    </w:p>
    <w:p w14:paraId="6E4F4C0E" w14:textId="77777777" w:rsidR="00592E5E" w:rsidRDefault="00592E5E" w:rsidP="00F464B3">
      <w:pPr>
        <w:jc w:val="center"/>
        <w:rPr>
          <w:b/>
          <w:bCs/>
          <w:sz w:val="48"/>
          <w:szCs w:val="48"/>
        </w:rPr>
      </w:pPr>
    </w:p>
    <w:p w14:paraId="618FBE55" w14:textId="77777777" w:rsidR="00DE273F" w:rsidRDefault="00DE273F" w:rsidP="00F464B3">
      <w:pPr>
        <w:jc w:val="center"/>
        <w:rPr>
          <w:b/>
          <w:bCs/>
          <w:sz w:val="48"/>
          <w:szCs w:val="48"/>
        </w:rPr>
      </w:pPr>
    </w:p>
    <w:p w14:paraId="3DC56EE4" w14:textId="77777777" w:rsidR="00DE273F" w:rsidRDefault="00DE273F" w:rsidP="00F464B3">
      <w:pPr>
        <w:jc w:val="center"/>
        <w:rPr>
          <w:b/>
          <w:bCs/>
          <w:sz w:val="48"/>
          <w:szCs w:val="48"/>
        </w:rPr>
      </w:pPr>
    </w:p>
    <w:p w14:paraId="77111F05" w14:textId="77777777" w:rsidR="00DE273F" w:rsidRDefault="00DE273F" w:rsidP="00F464B3">
      <w:pPr>
        <w:jc w:val="center"/>
        <w:rPr>
          <w:b/>
          <w:bCs/>
          <w:sz w:val="48"/>
          <w:szCs w:val="4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016"/>
      </w:tblGrid>
      <w:tr w:rsidR="00DE273F" w14:paraId="1B685CA5" w14:textId="77777777" w:rsidTr="00DE273F">
        <w:tc>
          <w:tcPr>
            <w:tcW w:w="5812" w:type="dxa"/>
          </w:tcPr>
          <w:p w14:paraId="3F425A69" w14:textId="77777777" w:rsidR="00DE273F" w:rsidRDefault="00DE273F" w:rsidP="006775C9">
            <w:r>
              <w:t>Para:</w:t>
            </w:r>
          </w:p>
          <w:p w14:paraId="3D93F3AD" w14:textId="70F14A12" w:rsidR="00DE273F" w:rsidRDefault="00DE273F" w:rsidP="006775C9">
            <w:r>
              <w:t>Prof. Dina Noriega</w:t>
            </w:r>
          </w:p>
        </w:tc>
        <w:tc>
          <w:tcPr>
            <w:tcW w:w="3016" w:type="dxa"/>
          </w:tcPr>
          <w:p w14:paraId="0DC0FB06" w14:textId="77777777" w:rsidR="00DE273F" w:rsidRDefault="00DE273F" w:rsidP="00DE273F">
            <w:r>
              <w:t>Integrantes:</w:t>
            </w:r>
          </w:p>
          <w:p w14:paraId="3F6ABB3E" w14:textId="77777777" w:rsidR="00DE273F" w:rsidRDefault="00DE273F" w:rsidP="00DE273F">
            <w:r>
              <w:t>Brian Gonzalez 29.515.775</w:t>
            </w:r>
          </w:p>
          <w:p w14:paraId="7C9E1DD9" w14:textId="77777777" w:rsidR="00DE273F" w:rsidRPr="00592E5E" w:rsidRDefault="00DE273F" w:rsidP="00DE273F">
            <w:r>
              <w:t>Brian Gonzalez 29.515.775</w:t>
            </w:r>
          </w:p>
          <w:p w14:paraId="58EC165A" w14:textId="77777777" w:rsidR="00DE273F" w:rsidRDefault="00DE273F" w:rsidP="00DE273F">
            <w:r>
              <w:t>Brian Gonzalez 29.515.775</w:t>
            </w:r>
          </w:p>
          <w:p w14:paraId="742252BC" w14:textId="77777777" w:rsidR="00DE273F" w:rsidRDefault="00DE273F" w:rsidP="00DE273F">
            <w:r>
              <w:t>Brian Gonzalez 29.515.775</w:t>
            </w:r>
          </w:p>
          <w:p w14:paraId="63CCE08B" w14:textId="77777777" w:rsidR="00DE273F" w:rsidRPr="00592E5E" w:rsidRDefault="00DE273F" w:rsidP="00DE273F">
            <w:r>
              <w:t>Brian Gonzalez 29.515.775</w:t>
            </w:r>
          </w:p>
          <w:p w14:paraId="45CF2437" w14:textId="77777777" w:rsidR="00DE273F" w:rsidRPr="00592E5E" w:rsidRDefault="00DE273F" w:rsidP="00DE273F">
            <w:r>
              <w:t>Brian Gonzalez 29.515.775</w:t>
            </w:r>
          </w:p>
          <w:p w14:paraId="6FF815C7" w14:textId="5AD0FA7A" w:rsidR="00DE273F" w:rsidRDefault="00DE273F" w:rsidP="006775C9">
            <w:r>
              <w:t>Brian Gonzalez 29.515.775</w:t>
            </w:r>
          </w:p>
        </w:tc>
      </w:tr>
    </w:tbl>
    <w:p w14:paraId="6DC1B9CC" w14:textId="77777777" w:rsidR="006775C9" w:rsidRDefault="006775C9" w:rsidP="006775C9"/>
    <w:p w14:paraId="632B68AB" w14:textId="0D66E201" w:rsidR="00DE273F" w:rsidRDefault="00DE273F" w:rsidP="00DE273F">
      <w:pPr>
        <w:jc w:val="center"/>
        <w:rPr>
          <w:b/>
          <w:bCs/>
          <w:sz w:val="48"/>
          <w:szCs w:val="48"/>
        </w:rPr>
      </w:pPr>
      <w:r w:rsidRPr="00DE273F">
        <w:rPr>
          <w:b/>
          <w:bCs/>
          <w:sz w:val="48"/>
          <w:szCs w:val="48"/>
        </w:rPr>
        <w:t>Introducción</w:t>
      </w:r>
    </w:p>
    <w:p w14:paraId="2B31623D" w14:textId="77777777" w:rsidR="006607FB" w:rsidRPr="006607FB" w:rsidRDefault="006607FB" w:rsidP="006607FB">
      <w:pPr>
        <w:jc w:val="both"/>
      </w:pPr>
      <w:r w:rsidRPr="006607FB">
        <w:t xml:space="preserve">El proceso de planificación estratégica no termina con la puesta en marcha de las acciones; por el contrario, requiere de un sistema de vigilancia constante que garantice que el rumbo tomado es el correcto. La </w:t>
      </w:r>
      <w:r w:rsidRPr="006607FB">
        <w:rPr>
          <w:b/>
          <w:bCs/>
        </w:rPr>
        <w:t>Evaluación de las Estrategias</w:t>
      </w:r>
      <w:r w:rsidRPr="006607FB">
        <w:t xml:space="preserve">, correspondiente a la Unidad IV de este programa, se presenta como la </w:t>
      </w:r>
      <w:r w:rsidRPr="006607FB">
        <w:lastRenderedPageBreak/>
        <w:t>fase crítica donde la gestión administrativa analiza si los objetivos diseñados y las estrategias implantadas están respondiendo de manera efectiva al entorno nacional actual.</w:t>
      </w:r>
    </w:p>
    <w:p w14:paraId="20928C8A" w14:textId="77777777" w:rsidR="006607FB" w:rsidRDefault="006607FB" w:rsidP="006607FB">
      <w:pPr>
        <w:jc w:val="both"/>
      </w:pPr>
      <w:r w:rsidRPr="006607FB">
        <w:t>En el presente trabajo se abordarán las técnicas necesarias para medir el desempeño organizacional, diferenciando entre los análisis cuantitativos y cualitativos que permiten detectar desviaciones. Asimismo, se explorará la importancia del control estratégico como herramienta fundamental para la toma de decisiones, asegurando que la organización no solo sobreviva a los cambios del entorno, sino que logre articular su planificación con niveles superiores de calidad y productividad empresarial.</w:t>
      </w:r>
    </w:p>
    <w:p w14:paraId="0CB15F89" w14:textId="77777777" w:rsidR="009175DB" w:rsidRDefault="009175DB" w:rsidP="006607FB">
      <w:pPr>
        <w:jc w:val="both"/>
      </w:pPr>
    </w:p>
    <w:p w14:paraId="30D8627B" w14:textId="77777777" w:rsidR="009175DB" w:rsidRDefault="009175DB" w:rsidP="006607FB">
      <w:pPr>
        <w:jc w:val="both"/>
      </w:pPr>
    </w:p>
    <w:p w14:paraId="5213E45C" w14:textId="77777777" w:rsidR="009175DB" w:rsidRDefault="009175DB" w:rsidP="006607FB">
      <w:pPr>
        <w:jc w:val="both"/>
      </w:pPr>
    </w:p>
    <w:p w14:paraId="26BF81CE" w14:textId="77777777" w:rsidR="009175DB" w:rsidRDefault="009175DB" w:rsidP="006607FB">
      <w:pPr>
        <w:jc w:val="both"/>
      </w:pPr>
    </w:p>
    <w:p w14:paraId="0154492B" w14:textId="77777777" w:rsidR="009175DB" w:rsidRDefault="009175DB" w:rsidP="006607FB">
      <w:pPr>
        <w:jc w:val="both"/>
      </w:pPr>
    </w:p>
    <w:p w14:paraId="02286EB2" w14:textId="77777777" w:rsidR="009175DB" w:rsidRDefault="009175DB" w:rsidP="006607FB">
      <w:pPr>
        <w:jc w:val="both"/>
      </w:pPr>
    </w:p>
    <w:p w14:paraId="6AA7A670" w14:textId="77777777" w:rsidR="009175DB" w:rsidRDefault="009175DB" w:rsidP="006607FB">
      <w:pPr>
        <w:jc w:val="both"/>
      </w:pPr>
    </w:p>
    <w:p w14:paraId="3E4775D8" w14:textId="77777777" w:rsidR="009175DB" w:rsidRDefault="009175DB" w:rsidP="006607FB">
      <w:pPr>
        <w:jc w:val="both"/>
      </w:pPr>
    </w:p>
    <w:p w14:paraId="2404155B" w14:textId="77777777" w:rsidR="009175DB" w:rsidRDefault="009175DB" w:rsidP="006607FB">
      <w:pPr>
        <w:jc w:val="both"/>
      </w:pPr>
    </w:p>
    <w:p w14:paraId="540EFEB7" w14:textId="77777777" w:rsidR="009175DB" w:rsidRDefault="009175DB" w:rsidP="006607FB">
      <w:pPr>
        <w:jc w:val="both"/>
      </w:pPr>
    </w:p>
    <w:p w14:paraId="0613BB58" w14:textId="77777777" w:rsidR="009175DB" w:rsidRDefault="009175DB" w:rsidP="006607FB">
      <w:pPr>
        <w:jc w:val="both"/>
      </w:pPr>
    </w:p>
    <w:p w14:paraId="27FAA31F" w14:textId="77777777" w:rsidR="009175DB" w:rsidRDefault="009175DB" w:rsidP="006607FB">
      <w:pPr>
        <w:jc w:val="both"/>
      </w:pPr>
    </w:p>
    <w:p w14:paraId="10E03DBB" w14:textId="77777777" w:rsidR="009175DB" w:rsidRDefault="009175DB" w:rsidP="006607FB">
      <w:pPr>
        <w:jc w:val="both"/>
      </w:pPr>
    </w:p>
    <w:p w14:paraId="678709AF" w14:textId="77777777" w:rsidR="009175DB" w:rsidRDefault="009175DB" w:rsidP="006607FB">
      <w:pPr>
        <w:jc w:val="both"/>
      </w:pPr>
    </w:p>
    <w:p w14:paraId="5D94D96A" w14:textId="77777777" w:rsidR="009175DB" w:rsidRPr="006607FB" w:rsidRDefault="009175DB" w:rsidP="006607FB">
      <w:pPr>
        <w:jc w:val="both"/>
      </w:pPr>
    </w:p>
    <w:p w14:paraId="45D9C8C4" w14:textId="77777777" w:rsidR="00830936" w:rsidRPr="00830936" w:rsidRDefault="00830936" w:rsidP="00830936">
      <w:pPr>
        <w:rPr>
          <w:b/>
          <w:bCs/>
          <w:sz w:val="36"/>
          <w:szCs w:val="36"/>
        </w:rPr>
      </w:pPr>
      <w:r w:rsidRPr="00830936">
        <w:rPr>
          <w:b/>
          <w:bCs/>
          <w:sz w:val="36"/>
          <w:szCs w:val="36"/>
        </w:rPr>
        <w:t>Técnicas de evaluación de las estrategias</w:t>
      </w:r>
    </w:p>
    <w:p w14:paraId="4EF7D8E0" w14:textId="77777777" w:rsidR="00830936" w:rsidRPr="00830936" w:rsidRDefault="00830936" w:rsidP="005D1B84">
      <w:pPr>
        <w:ind w:firstLine="360"/>
        <w:jc w:val="both"/>
      </w:pPr>
      <w:r w:rsidRPr="00830936">
        <w:t xml:space="preserve">La evaluación es la etapa donde se verifica si las estrategias formuladas e implementadas en las fases anteriores están logrando los objetivos organizacionales. Según los autores sugeridos, como </w:t>
      </w:r>
      <w:r w:rsidRPr="00830936">
        <w:rPr>
          <w:b/>
          <w:bCs/>
        </w:rPr>
        <w:t>Koontz y Páez</w:t>
      </w:r>
      <w:r w:rsidRPr="00830936">
        <w:t>, las técnicas fundamentales se dividen en:</w:t>
      </w:r>
    </w:p>
    <w:p w14:paraId="260BFFED" w14:textId="77777777" w:rsidR="00B84404" w:rsidRDefault="00830936" w:rsidP="00B06AC5">
      <w:pPr>
        <w:jc w:val="both"/>
        <w:rPr>
          <w:b/>
          <w:bCs/>
        </w:rPr>
      </w:pPr>
      <w:r w:rsidRPr="00830936">
        <w:rPr>
          <w:b/>
          <w:bCs/>
          <w:sz w:val="28"/>
          <w:szCs w:val="28"/>
        </w:rPr>
        <w:t>Criterios de Richard Rumelt</w:t>
      </w:r>
    </w:p>
    <w:p w14:paraId="1547E2C4" w14:textId="23AFB052" w:rsidR="00830936" w:rsidRPr="00830936" w:rsidRDefault="00830936" w:rsidP="00B06AC5">
      <w:pPr>
        <w:jc w:val="both"/>
      </w:pPr>
      <w:r w:rsidRPr="00830936">
        <w:t xml:space="preserve">Una de las técnicas más utilizadas para evaluar estrategias basándose en cuatro marcos: </w:t>
      </w:r>
    </w:p>
    <w:p w14:paraId="01D3476F" w14:textId="77777777" w:rsidR="00830936" w:rsidRPr="00830936" w:rsidRDefault="00830936" w:rsidP="00D00A25">
      <w:pPr>
        <w:pStyle w:val="Prrafodelista"/>
        <w:numPr>
          <w:ilvl w:val="0"/>
          <w:numId w:val="17"/>
        </w:numPr>
        <w:jc w:val="both"/>
      </w:pPr>
      <w:r w:rsidRPr="00D00A25">
        <w:rPr>
          <w:b/>
          <w:bCs/>
        </w:rPr>
        <w:lastRenderedPageBreak/>
        <w:t>Consistencia:</w:t>
      </w:r>
      <w:r w:rsidRPr="00830936">
        <w:t xml:space="preserve"> se refiere a la coherencia interna que debe existir entre los objetivos, las metas y las políticas operativas de una organización. Una estrategia se considera consistente cuando sus lineamientos no presentan contradicciones entre sí, evitando que los diferentes departamentos de la empresa trabajen en direcciones opuestas.</w:t>
      </w:r>
    </w:p>
    <w:p w14:paraId="216812B7" w14:textId="77777777" w:rsidR="00830936" w:rsidRPr="00830936" w:rsidRDefault="00830936" w:rsidP="00CF3D8D">
      <w:pPr>
        <w:ind w:left="708"/>
        <w:jc w:val="both"/>
      </w:pPr>
      <w:r w:rsidRPr="00830936">
        <w:t>Para que una estrategia sea verdaderamente consistente, debe cumplir con tres aspectos clave:</w:t>
      </w:r>
    </w:p>
    <w:p w14:paraId="795F8946" w14:textId="77777777" w:rsidR="00940304" w:rsidRDefault="00830936" w:rsidP="00940304">
      <w:pPr>
        <w:pStyle w:val="Prrafodelista"/>
        <w:numPr>
          <w:ilvl w:val="1"/>
          <w:numId w:val="17"/>
        </w:numPr>
        <w:jc w:val="both"/>
      </w:pPr>
      <w:r w:rsidRPr="00940304">
        <w:rPr>
          <w:b/>
          <w:bCs/>
        </w:rPr>
        <w:t>Armonía de Objetivos:</w:t>
      </w:r>
      <w:r w:rsidRPr="00830936">
        <w:t xml:space="preserve"> Las metas de un área (como ventas) no deben impedir el cumplimiento de las metas de otra (como finanzas).</w:t>
      </w:r>
    </w:p>
    <w:p w14:paraId="28C93528" w14:textId="77777777" w:rsidR="00940304" w:rsidRDefault="00940304" w:rsidP="00940304">
      <w:pPr>
        <w:pStyle w:val="Prrafodelista"/>
        <w:ind w:left="1440"/>
        <w:jc w:val="both"/>
      </w:pPr>
    </w:p>
    <w:p w14:paraId="6C5435D2" w14:textId="77777777" w:rsidR="00940304" w:rsidRDefault="00830936" w:rsidP="00940304">
      <w:pPr>
        <w:pStyle w:val="Prrafodelista"/>
        <w:numPr>
          <w:ilvl w:val="1"/>
          <w:numId w:val="17"/>
        </w:numPr>
        <w:jc w:val="both"/>
      </w:pPr>
      <w:r w:rsidRPr="00940304">
        <w:rPr>
          <w:b/>
          <w:bCs/>
        </w:rPr>
        <w:t>Unidad de Políticas:</w:t>
      </w:r>
      <w:r w:rsidRPr="00830936">
        <w:t xml:space="preserve"> Las reglas y procedimientos internos deben apoyar directamente la visión estratégica establecida en la fase de formulación.</w:t>
      </w:r>
    </w:p>
    <w:p w14:paraId="54CF5121" w14:textId="77777777" w:rsidR="00940304" w:rsidRPr="00940304" w:rsidRDefault="00940304" w:rsidP="00940304">
      <w:pPr>
        <w:pStyle w:val="Prrafodelista"/>
        <w:ind w:left="1440"/>
        <w:jc w:val="both"/>
      </w:pPr>
    </w:p>
    <w:p w14:paraId="133499C9" w14:textId="75A1A1F6" w:rsidR="00830936" w:rsidRPr="00830936" w:rsidRDefault="00830936" w:rsidP="00940304">
      <w:pPr>
        <w:pStyle w:val="Prrafodelista"/>
        <w:numPr>
          <w:ilvl w:val="1"/>
          <w:numId w:val="17"/>
        </w:numPr>
        <w:jc w:val="both"/>
      </w:pPr>
      <w:r w:rsidRPr="00940304">
        <w:rPr>
          <w:b/>
          <w:bCs/>
        </w:rPr>
        <w:t>Resolución de Conflictos Organizativos:</w:t>
      </w:r>
      <w:r w:rsidRPr="00830936">
        <w:t xml:space="preserve"> La estrategia debe servir como una guía clara para resolver disputas sobre la asignación de recursos, asegurando que todos los esfuerzos se enfoquen en la eficiencia general del sistema.</w:t>
      </w:r>
    </w:p>
    <w:p w14:paraId="63FC6432" w14:textId="35944452" w:rsidR="00830936" w:rsidRDefault="00830936" w:rsidP="006012C2">
      <w:pPr>
        <w:ind w:left="708"/>
        <w:jc w:val="both"/>
      </w:pPr>
      <w:r w:rsidRPr="00830936">
        <w:rPr>
          <w:b/>
          <w:bCs/>
        </w:rPr>
        <w:t>Ejemplo Negativo (Inconsistencia):</w:t>
      </w:r>
      <w:r w:rsidRPr="00830936">
        <w:t xml:space="preserve"> Una empresa de servicios tecnológicos establece como objetivo estratégico "ser el líder en atención </w:t>
      </w:r>
      <w:r w:rsidR="00EA75B3" w:rsidRPr="00830936">
        <w:t>a</w:t>
      </w:r>
      <w:r w:rsidR="00D63D7C">
        <w:t>l</w:t>
      </w:r>
      <w:r w:rsidR="00EA75B3" w:rsidRPr="00830936">
        <w:t xml:space="preserve"> cliente personalizad</w:t>
      </w:r>
      <w:r w:rsidR="00620779">
        <w:t>o</w:t>
      </w:r>
      <w:r w:rsidRPr="00830936">
        <w:t>", pero al mismo tiempo implementa una política de recorte de gastos que elimina al 50% de su personal de soporte técnico.</w:t>
      </w:r>
    </w:p>
    <w:p w14:paraId="35140479" w14:textId="77777777" w:rsidR="004F5409" w:rsidRPr="00830936" w:rsidRDefault="004F5409" w:rsidP="00D63D7C">
      <w:pPr>
        <w:ind w:left="1080"/>
        <w:jc w:val="both"/>
      </w:pPr>
    </w:p>
    <w:p w14:paraId="649CCA7F" w14:textId="77777777" w:rsidR="00830936" w:rsidRPr="00830936" w:rsidRDefault="00830936" w:rsidP="00CF3D8D">
      <w:pPr>
        <w:pStyle w:val="Prrafodelista"/>
        <w:numPr>
          <w:ilvl w:val="0"/>
          <w:numId w:val="18"/>
        </w:numPr>
        <w:jc w:val="both"/>
      </w:pPr>
      <w:r w:rsidRPr="00CF3D8D">
        <w:rPr>
          <w:b/>
          <w:bCs/>
        </w:rPr>
        <w:t>Consonancia:</w:t>
      </w:r>
      <w:r w:rsidRPr="00830936">
        <w:t xml:space="preserve"> Es la cualidad de una estrategia para mantenerse en armonía y sintonía con las fuerzas externas que afectan a la organización. A diferencia de la consistencia (que mira hacia adentro), la consonancia evalúa la relación de la empresa con su entorno nacional y global, asegurando que el plan de acción sea una respuesta adaptativa y dinámica frente a los cambios críticos que ocurren fuera de su control.</w:t>
      </w:r>
    </w:p>
    <w:p w14:paraId="6E115F66" w14:textId="77777777" w:rsidR="00830936" w:rsidRPr="00830936" w:rsidRDefault="00830936" w:rsidP="00CF3D8D">
      <w:pPr>
        <w:ind w:firstLine="708"/>
        <w:jc w:val="both"/>
      </w:pPr>
      <w:r w:rsidRPr="00830936">
        <w:t>Este criterio es vital en la evaluación estratégica por los siguientes factores:</w:t>
      </w:r>
    </w:p>
    <w:p w14:paraId="7C791337" w14:textId="77777777" w:rsidR="00CF3D8D" w:rsidRDefault="00830936" w:rsidP="00CF3D8D">
      <w:pPr>
        <w:pStyle w:val="Prrafodelista"/>
        <w:numPr>
          <w:ilvl w:val="1"/>
          <w:numId w:val="18"/>
        </w:numPr>
        <w:jc w:val="both"/>
      </w:pPr>
      <w:r w:rsidRPr="00CF3D8D">
        <w:rPr>
          <w:b/>
          <w:bCs/>
        </w:rPr>
        <w:t>Adaptación al Cambio:</w:t>
      </w:r>
      <w:r w:rsidRPr="00830936">
        <w:t xml:space="preserve"> Reconoce que el entorno es cambiante y que una estrategia que fue exitosa ayer puede ser obsoleta hoy debido a nuevas tendencias, leyes o tecnologías.</w:t>
      </w:r>
    </w:p>
    <w:p w14:paraId="497D9988" w14:textId="77777777" w:rsidR="00CF3D8D" w:rsidRDefault="00CF3D8D" w:rsidP="00CF3D8D">
      <w:pPr>
        <w:pStyle w:val="Prrafodelista"/>
        <w:ind w:left="1440"/>
        <w:jc w:val="both"/>
      </w:pPr>
    </w:p>
    <w:p w14:paraId="117FD02F" w14:textId="54EF592B" w:rsidR="00CF3D8D" w:rsidRDefault="00830936" w:rsidP="00CF3D8D">
      <w:pPr>
        <w:pStyle w:val="Prrafodelista"/>
        <w:numPr>
          <w:ilvl w:val="1"/>
          <w:numId w:val="18"/>
        </w:numPr>
        <w:jc w:val="both"/>
      </w:pPr>
      <w:r w:rsidRPr="00CF3D8D">
        <w:rPr>
          <w:b/>
          <w:bCs/>
        </w:rPr>
        <w:t>Sincronización con el Entorno Nacional:</w:t>
      </w:r>
      <w:r w:rsidRPr="00830936">
        <w:t xml:space="preserve"> Evalúa si las decisiones de la empresa responden a las realidades económicas, sociales y políticas específicas del país donde opera.</w:t>
      </w:r>
    </w:p>
    <w:p w14:paraId="793215EB" w14:textId="77777777" w:rsidR="00CF3D8D" w:rsidRDefault="00CF3D8D" w:rsidP="00CF3D8D">
      <w:pPr>
        <w:pStyle w:val="Prrafodelista"/>
        <w:ind w:left="1440"/>
        <w:jc w:val="both"/>
      </w:pPr>
    </w:p>
    <w:p w14:paraId="2DCC23FD" w14:textId="77777777" w:rsidR="00CF3D8D" w:rsidRDefault="00830936" w:rsidP="00CF3D8D">
      <w:pPr>
        <w:pStyle w:val="Prrafodelista"/>
        <w:numPr>
          <w:ilvl w:val="1"/>
          <w:numId w:val="18"/>
        </w:numPr>
        <w:jc w:val="both"/>
      </w:pPr>
      <w:r w:rsidRPr="00CF3D8D">
        <w:rPr>
          <w:b/>
          <w:bCs/>
        </w:rPr>
        <w:t>Análisis de Tendencias:</w:t>
      </w:r>
      <w:r w:rsidRPr="00830936">
        <w:t xml:space="preserve"> No solo reacciona al presente, sino que busca que la estrategia esté alineada con las corrientes de cambio a largo plazo para garantizar la supervivencia de la organización.</w:t>
      </w:r>
    </w:p>
    <w:p w14:paraId="20194AA9" w14:textId="77777777" w:rsidR="00CF3D8D" w:rsidRDefault="00CF3D8D" w:rsidP="00CF3D8D">
      <w:pPr>
        <w:pStyle w:val="Prrafodelista"/>
        <w:ind w:left="1440"/>
        <w:jc w:val="both"/>
      </w:pPr>
    </w:p>
    <w:p w14:paraId="54FA4CDA" w14:textId="71643EDA" w:rsidR="00830936" w:rsidRPr="00830936" w:rsidRDefault="00830936" w:rsidP="00CF3D8D">
      <w:pPr>
        <w:pStyle w:val="Prrafodelista"/>
        <w:numPr>
          <w:ilvl w:val="1"/>
          <w:numId w:val="18"/>
        </w:numPr>
        <w:jc w:val="both"/>
      </w:pPr>
      <w:r w:rsidRPr="00CF3D8D">
        <w:rPr>
          <w:b/>
          <w:bCs/>
        </w:rPr>
        <w:t>Respuesta a Amenazas y Oportunidades:</w:t>
      </w:r>
      <w:r w:rsidRPr="00830936">
        <w:t xml:space="preserve"> Permite a la gerencia identificar si la estrategia actual aprovecha las oportunidades emergentes o si, por el contrario, está dejando a la empresa vulnerable ante nuevas amenazas del mercado.</w:t>
      </w:r>
    </w:p>
    <w:p w14:paraId="21632349" w14:textId="77777777" w:rsidR="00830936" w:rsidRDefault="00830936" w:rsidP="00CF3D8D">
      <w:pPr>
        <w:ind w:left="708"/>
        <w:jc w:val="both"/>
      </w:pPr>
      <w:r w:rsidRPr="00830936">
        <w:rPr>
          <w:b/>
          <w:bCs/>
        </w:rPr>
        <w:t>Ejemplo:</w:t>
      </w:r>
      <w:r w:rsidRPr="00830936">
        <w:t xml:space="preserve"> Una cadena de cines tradicional observa que el público prefiere consumir contenido desde casa (cambio en el entorno). Su estrategia entra en "consonancia" cuando decide no solo vender entradas para películas, sino crear su propia plataforma de </w:t>
      </w:r>
      <w:proofErr w:type="spellStart"/>
      <w:r w:rsidRPr="00830936">
        <w:t>streaming</w:t>
      </w:r>
      <w:proofErr w:type="spellEnd"/>
      <w:r w:rsidRPr="00830936">
        <w:t xml:space="preserve"> o transformar sus salas en centros de experiencias interactivas que no se pueden replicar en un hogar.</w:t>
      </w:r>
    </w:p>
    <w:p w14:paraId="7EFAAF89" w14:textId="77777777" w:rsidR="004F5409" w:rsidRPr="00830936" w:rsidRDefault="004F5409" w:rsidP="00620779">
      <w:pPr>
        <w:ind w:left="1440"/>
        <w:jc w:val="both"/>
      </w:pPr>
    </w:p>
    <w:p w14:paraId="734D640F" w14:textId="77777777" w:rsidR="00830936" w:rsidRPr="00830936" w:rsidRDefault="00830936" w:rsidP="00CF3D8D">
      <w:pPr>
        <w:pStyle w:val="Prrafodelista"/>
        <w:numPr>
          <w:ilvl w:val="0"/>
          <w:numId w:val="19"/>
        </w:numPr>
        <w:jc w:val="both"/>
      </w:pPr>
      <w:r w:rsidRPr="00CF3D8D">
        <w:rPr>
          <w:b/>
          <w:bCs/>
        </w:rPr>
        <w:t>Factibilidad:</w:t>
      </w:r>
      <w:r w:rsidRPr="00830936">
        <w:t xml:space="preserve"> Es el criterio que determina si una organización posee las capacidades reales para llevar a cabo una estrategia sin comprometer su estabilidad o existencia. Se enfoca en la verificación de los límites operativos y financieros, asegurando que el plan diseñado no agote los recursos disponibles (capital, talento humano, tecnología o tiempo) ni genere conflictos internos o externos cuya solución sea imposible para la gerencia.</w:t>
      </w:r>
    </w:p>
    <w:p w14:paraId="7B048AA8" w14:textId="77777777" w:rsidR="00830936" w:rsidRPr="00830936" w:rsidRDefault="00830936" w:rsidP="00CF3D8D">
      <w:pPr>
        <w:ind w:firstLine="708"/>
        <w:jc w:val="both"/>
      </w:pPr>
      <w:r w:rsidRPr="00830936">
        <w:t>Este análisis es fundamental para garantizar que la estrategia no sea solo un ideal teórico, sino una ruta ejecutable basada en la realidad de la empresa:</w:t>
      </w:r>
    </w:p>
    <w:p w14:paraId="28B385B9" w14:textId="77777777" w:rsidR="00CF3D8D" w:rsidRDefault="00830936" w:rsidP="00CF3D8D">
      <w:pPr>
        <w:pStyle w:val="Prrafodelista"/>
        <w:numPr>
          <w:ilvl w:val="1"/>
          <w:numId w:val="19"/>
        </w:numPr>
        <w:jc w:val="both"/>
      </w:pPr>
      <w:r w:rsidRPr="00CF3D8D">
        <w:rPr>
          <w:b/>
          <w:bCs/>
        </w:rPr>
        <w:t>Suficiencia de Recursos Financieros:</w:t>
      </w:r>
      <w:r w:rsidRPr="00830936">
        <w:t xml:space="preserve"> Evalúa si la empresa cuenta con el capital propio o acceso a financiamiento para costear la implementación sin entrar en una crisis de solvencia.</w:t>
      </w:r>
    </w:p>
    <w:p w14:paraId="413B880E" w14:textId="77777777" w:rsidR="00CF3D8D" w:rsidRDefault="00CF3D8D" w:rsidP="00CF3D8D">
      <w:pPr>
        <w:pStyle w:val="Prrafodelista"/>
        <w:ind w:left="1440"/>
        <w:jc w:val="both"/>
      </w:pPr>
    </w:p>
    <w:p w14:paraId="7F7B02CD" w14:textId="77777777" w:rsidR="00CF3D8D" w:rsidRDefault="00830936" w:rsidP="00CF3D8D">
      <w:pPr>
        <w:pStyle w:val="Prrafodelista"/>
        <w:numPr>
          <w:ilvl w:val="1"/>
          <w:numId w:val="19"/>
        </w:numPr>
        <w:jc w:val="both"/>
      </w:pPr>
      <w:r w:rsidRPr="00CF3D8D">
        <w:rPr>
          <w:b/>
          <w:bCs/>
        </w:rPr>
        <w:t>Capacidad Operativa y Técnica:</w:t>
      </w:r>
      <w:r w:rsidRPr="00830936">
        <w:t xml:space="preserve"> Determina si se dispone de la maquinaria, los sistemas de información y el conocimiento técnico necesarios para cumplir con los nuevos objetivos.</w:t>
      </w:r>
    </w:p>
    <w:p w14:paraId="4166FE86" w14:textId="77777777" w:rsidR="00CF3D8D" w:rsidRDefault="00CF3D8D" w:rsidP="00CF3D8D">
      <w:pPr>
        <w:pStyle w:val="Prrafodelista"/>
        <w:ind w:left="1440"/>
        <w:jc w:val="both"/>
      </w:pPr>
    </w:p>
    <w:p w14:paraId="15F9837A" w14:textId="77777777" w:rsidR="00CF3D8D" w:rsidRDefault="00830936" w:rsidP="00CF3D8D">
      <w:pPr>
        <w:pStyle w:val="Prrafodelista"/>
        <w:numPr>
          <w:ilvl w:val="1"/>
          <w:numId w:val="19"/>
        </w:numPr>
        <w:jc w:val="both"/>
      </w:pPr>
      <w:r w:rsidRPr="00CF3D8D">
        <w:rPr>
          <w:b/>
          <w:bCs/>
        </w:rPr>
        <w:t>Disponibilidad de Talento Humano:</w:t>
      </w:r>
      <w:r w:rsidRPr="00830936">
        <w:t xml:space="preserve"> Analiza si el personal actual tiene las competencias requeridas o si es posible contratar y capacitar a nuevos integrantes en el tiempo previsto.</w:t>
      </w:r>
    </w:p>
    <w:p w14:paraId="461EC1CF" w14:textId="77777777" w:rsidR="00CF3D8D" w:rsidRDefault="00CF3D8D" w:rsidP="00CF3D8D">
      <w:pPr>
        <w:pStyle w:val="Prrafodelista"/>
        <w:ind w:left="1440"/>
        <w:jc w:val="both"/>
      </w:pPr>
    </w:p>
    <w:p w14:paraId="06B2D90D" w14:textId="77777777" w:rsidR="00B73537" w:rsidRDefault="00830936" w:rsidP="00CF3D8D">
      <w:pPr>
        <w:pStyle w:val="Prrafodelista"/>
        <w:numPr>
          <w:ilvl w:val="1"/>
          <w:numId w:val="19"/>
        </w:numPr>
        <w:jc w:val="both"/>
      </w:pPr>
      <w:r w:rsidRPr="00CF3D8D">
        <w:rPr>
          <w:b/>
          <w:bCs/>
        </w:rPr>
        <w:t>Manejo de Riesgos e Imprevistos:</w:t>
      </w:r>
      <w:r w:rsidRPr="00830936">
        <w:t xml:space="preserve"> Asegura que la estrategia no cree problemas legales, sociales o ambientales "insolubles" que puedan detener las operaciones de la organización.</w:t>
      </w:r>
    </w:p>
    <w:p w14:paraId="163D7103" w14:textId="77777777" w:rsidR="00B73537" w:rsidRPr="00B73537" w:rsidRDefault="00B73537" w:rsidP="00B73537">
      <w:pPr>
        <w:pStyle w:val="Prrafodelista"/>
        <w:rPr>
          <w:b/>
          <w:bCs/>
        </w:rPr>
      </w:pPr>
    </w:p>
    <w:p w14:paraId="67CD7F4C" w14:textId="772CA495" w:rsidR="00830936" w:rsidRPr="00830936" w:rsidRDefault="00830936" w:rsidP="00CF3D8D">
      <w:pPr>
        <w:pStyle w:val="Prrafodelista"/>
        <w:numPr>
          <w:ilvl w:val="1"/>
          <w:numId w:val="19"/>
        </w:numPr>
        <w:jc w:val="both"/>
      </w:pPr>
      <w:r w:rsidRPr="00B73537">
        <w:rPr>
          <w:b/>
          <w:bCs/>
        </w:rPr>
        <w:t>Costo de Oportunidad:</w:t>
      </w:r>
      <w:r w:rsidRPr="00830936">
        <w:t xml:space="preserve"> Verifica que el esfuerzo dedicado a esta estrategia no obligue a abandonar otras áreas críticas que mantienen la productividad actual de la empresa.</w:t>
      </w:r>
    </w:p>
    <w:p w14:paraId="51997B7F" w14:textId="77777777" w:rsidR="00830936" w:rsidRDefault="00830936" w:rsidP="00B73537">
      <w:pPr>
        <w:ind w:left="708"/>
        <w:jc w:val="both"/>
      </w:pPr>
      <w:r w:rsidRPr="00830936">
        <w:rPr>
          <w:b/>
          <w:bCs/>
        </w:rPr>
        <w:t>Ejemplo:</w:t>
      </w:r>
      <w:r w:rsidRPr="00830936">
        <w:t xml:space="preserve"> Una pequeña panadería local (PYME) decide que su estrategia para el próximo año es "abrir 50 sucursales en todo el país".</w:t>
      </w:r>
    </w:p>
    <w:p w14:paraId="3A726079" w14:textId="77777777" w:rsidR="006012C2" w:rsidRPr="00830936" w:rsidRDefault="006012C2" w:rsidP="00B73537">
      <w:pPr>
        <w:ind w:left="708"/>
        <w:jc w:val="both"/>
      </w:pPr>
    </w:p>
    <w:p w14:paraId="08239EC4" w14:textId="77777777" w:rsidR="00830936" w:rsidRPr="00830936" w:rsidRDefault="00830936" w:rsidP="0068491A">
      <w:pPr>
        <w:pStyle w:val="Prrafodelista"/>
        <w:numPr>
          <w:ilvl w:val="0"/>
          <w:numId w:val="20"/>
        </w:numPr>
        <w:jc w:val="both"/>
      </w:pPr>
      <w:r w:rsidRPr="0068491A">
        <w:rPr>
          <w:b/>
          <w:bCs/>
        </w:rPr>
        <w:t>Ventaja:</w:t>
      </w:r>
      <w:r w:rsidRPr="00830936">
        <w:t xml:space="preserve"> Es el criterio de evaluación que determina si una estrategia es capaz de generar o preservar una superioridad sustancial de la organización frente a sus competidores en un mercado o área de actividad específica. Una estrategia exitosa no solo busca la supervivencia, sino la creación de un valor diferencial que sea difícil de replicar, garantizando así la rentabilidad y la productividad a largo plazo.</w:t>
      </w:r>
    </w:p>
    <w:p w14:paraId="598E80B2" w14:textId="77777777" w:rsidR="00830936" w:rsidRPr="00830936" w:rsidRDefault="00830936" w:rsidP="0068491A">
      <w:pPr>
        <w:ind w:firstLine="708"/>
        <w:jc w:val="both"/>
      </w:pPr>
      <w:r w:rsidRPr="00830936">
        <w:t>Este análisis se fundamenta en tres pilares críticos para la toma de decisiones:</w:t>
      </w:r>
    </w:p>
    <w:p w14:paraId="4AEC0F0B" w14:textId="77777777" w:rsidR="00830936" w:rsidRPr="00830936" w:rsidRDefault="00830936" w:rsidP="006012C2">
      <w:pPr>
        <w:pStyle w:val="Prrafodelista"/>
        <w:numPr>
          <w:ilvl w:val="1"/>
          <w:numId w:val="20"/>
        </w:numPr>
        <w:jc w:val="both"/>
      </w:pPr>
      <w:r w:rsidRPr="0068491A">
        <w:rPr>
          <w:b/>
          <w:bCs/>
        </w:rPr>
        <w:t>Superioridad en Recursos:</w:t>
      </w:r>
      <w:r w:rsidRPr="00830936">
        <w:t xml:space="preserve"> Evalúa si la empresa posee activos únicos (patentes, tecnología propia o ubicación estratégica) que le otorgan una posición de liderazgo.</w:t>
      </w:r>
    </w:p>
    <w:p w14:paraId="5D0A05CA" w14:textId="77777777" w:rsidR="00830936" w:rsidRPr="00830936" w:rsidRDefault="00830936" w:rsidP="006012C2">
      <w:pPr>
        <w:pStyle w:val="Prrafodelista"/>
        <w:numPr>
          <w:ilvl w:val="1"/>
          <w:numId w:val="20"/>
        </w:numPr>
        <w:jc w:val="both"/>
      </w:pPr>
      <w:r w:rsidRPr="0068491A">
        <w:rPr>
          <w:b/>
          <w:bCs/>
        </w:rPr>
        <w:t>Superioridad en Capacidades:</w:t>
      </w:r>
      <w:r w:rsidRPr="00830936">
        <w:t xml:space="preserve"> Analiza si el personal y los procesos internos son más eficientes que los de la competencia, permitiendo ofrecer mejor calidad o menores precios.</w:t>
      </w:r>
    </w:p>
    <w:p w14:paraId="648D0CB1" w14:textId="5904A56C" w:rsidR="00830936" w:rsidRPr="00830936" w:rsidRDefault="00830936" w:rsidP="006012C2">
      <w:pPr>
        <w:pStyle w:val="Prrafodelista"/>
        <w:numPr>
          <w:ilvl w:val="1"/>
          <w:numId w:val="20"/>
        </w:numPr>
        <w:jc w:val="both"/>
      </w:pPr>
      <w:r w:rsidRPr="0068491A">
        <w:rPr>
          <w:b/>
          <w:bCs/>
        </w:rPr>
        <w:t>Superioridad en Posicionamiento:</w:t>
      </w:r>
      <w:r w:rsidRPr="00830936">
        <w:t xml:space="preserve"> Verifica si la estrategia ha logrado que el cliente perciba a la marca como la opción preferida debido a su reputación, servicio o innovación.</w:t>
      </w:r>
    </w:p>
    <w:p w14:paraId="122CDB3D" w14:textId="77777777" w:rsidR="00830936" w:rsidRPr="00830936" w:rsidRDefault="00830936" w:rsidP="006012C2">
      <w:pPr>
        <w:pStyle w:val="Prrafodelista"/>
        <w:numPr>
          <w:ilvl w:val="1"/>
          <w:numId w:val="20"/>
        </w:numPr>
        <w:jc w:val="both"/>
      </w:pPr>
      <w:r w:rsidRPr="0068491A">
        <w:rPr>
          <w:b/>
          <w:bCs/>
        </w:rPr>
        <w:t>Sostenibilidad en el Tiempo:</w:t>
      </w:r>
      <w:r w:rsidRPr="00830936">
        <w:t xml:space="preserve"> Determina si la ventaja detectada puede mantenerse frente a los cambios críticos del entorno nacional o si será rápidamente igualada por los competidores.</w:t>
      </w:r>
    </w:p>
    <w:p w14:paraId="5DE36D14" w14:textId="77777777" w:rsidR="00830936" w:rsidRDefault="00830936" w:rsidP="006012C2">
      <w:pPr>
        <w:ind w:left="708"/>
        <w:jc w:val="both"/>
      </w:pPr>
      <w:r w:rsidRPr="00830936">
        <w:rPr>
          <w:b/>
          <w:bCs/>
        </w:rPr>
        <w:t>Ejemplo:</w:t>
      </w:r>
      <w:r w:rsidRPr="00830936">
        <w:t xml:space="preserve"> Una empresa de entrega a domicilio (delivery) desarrolla un algoritmo único que predice el tráfico y reduce los tiempos de entrega en un 30% comparado con cualquier otra aplicación del mercado.</w:t>
      </w:r>
    </w:p>
    <w:p w14:paraId="3F475A59" w14:textId="77777777" w:rsidR="00B84404" w:rsidRDefault="00B84404" w:rsidP="004F5409">
      <w:pPr>
        <w:ind w:left="1416"/>
        <w:jc w:val="both"/>
      </w:pPr>
    </w:p>
    <w:p w14:paraId="1978DA19" w14:textId="77777777" w:rsidR="00B84404" w:rsidRDefault="002C287F" w:rsidP="000F255F">
      <w:pPr>
        <w:jc w:val="both"/>
        <w:rPr>
          <w:b/>
          <w:bCs/>
        </w:rPr>
      </w:pPr>
      <w:r w:rsidRPr="00B84404">
        <w:rPr>
          <w:b/>
          <w:bCs/>
          <w:sz w:val="32"/>
          <w:szCs w:val="32"/>
        </w:rPr>
        <w:t>Análisis de Desempeño y Variaciones</w:t>
      </w:r>
    </w:p>
    <w:p w14:paraId="5BE7BF59" w14:textId="5A0C006A" w:rsidR="000F255F" w:rsidRDefault="002C287F" w:rsidP="00975828">
      <w:pPr>
        <w:ind w:firstLine="360"/>
        <w:jc w:val="both"/>
      </w:pPr>
      <w:r w:rsidRPr="002C287F">
        <w:t>Consiste en comparar los resultados reales obtenidos tras la ejecución con las metas cuantitativas (financieras, de mercado, de producción) establecidas en el plan estratégico.</w:t>
      </w:r>
    </w:p>
    <w:p w14:paraId="1E731CE9" w14:textId="77777777" w:rsidR="00975828" w:rsidRDefault="002C287F" w:rsidP="00975828">
      <w:pPr>
        <w:pStyle w:val="Prrafodelista"/>
        <w:numPr>
          <w:ilvl w:val="0"/>
          <w:numId w:val="21"/>
        </w:numPr>
        <w:jc w:val="both"/>
      </w:pPr>
      <w:r w:rsidRPr="006012C2">
        <w:rPr>
          <w:b/>
          <w:bCs/>
        </w:rPr>
        <w:t>Técnicas Cuantitativas:</w:t>
      </w:r>
      <w:r w:rsidRPr="002C287F">
        <w:t xml:space="preserve"> Uso de indicadores financieros (ROI, margen de utilidad y solvencia) para evaluar el porcentaje de avance en ventas, cuota de mercado o niveles de producción definidos en la planificación financiera y comparar el gasto real contra el presupuesto asignado durante la implementación.</w:t>
      </w:r>
    </w:p>
    <w:p w14:paraId="79453DC1" w14:textId="24925FD4" w:rsidR="002C287F" w:rsidRPr="00975828" w:rsidRDefault="002C287F" w:rsidP="00975828">
      <w:pPr>
        <w:pStyle w:val="Prrafodelista"/>
        <w:numPr>
          <w:ilvl w:val="1"/>
          <w:numId w:val="21"/>
        </w:numPr>
        <w:jc w:val="both"/>
      </w:pPr>
      <w:r w:rsidRPr="00975828">
        <w:rPr>
          <w:b/>
          <w:bCs/>
          <w:sz w:val="28"/>
          <w:szCs w:val="28"/>
        </w:rPr>
        <w:t>ROI (Retorno de Inversión)</w:t>
      </w:r>
      <w:r w:rsidR="00B06AC5" w:rsidRPr="00975828">
        <w:rPr>
          <w:b/>
          <w:bCs/>
          <w:sz w:val="28"/>
          <w:szCs w:val="28"/>
        </w:rPr>
        <w:t xml:space="preserve">: </w:t>
      </w:r>
      <w:r w:rsidR="00B06AC5">
        <w:t>Nos</w:t>
      </w:r>
      <w:r w:rsidRPr="002C287F">
        <w:t xml:space="preserve"> dice cuánto dinero ganó o perdió la empresa por cada dólar que invirtió en una estrategia específica.</w:t>
      </w:r>
    </w:p>
    <w:p w14:paraId="705EFCA9" w14:textId="77777777" w:rsidR="002C287F" w:rsidRPr="002C287F" w:rsidRDefault="002C287F" w:rsidP="00975828">
      <w:pPr>
        <w:ind w:left="1080"/>
      </w:pPr>
      <w:r w:rsidRPr="002C287F">
        <w:rPr>
          <w:b/>
          <w:bCs/>
        </w:rPr>
        <w:t>Fórmula:</w:t>
      </w:r>
    </w:p>
    <w:p w14:paraId="070FE0CD" w14:textId="22CC5921" w:rsidR="002C287F" w:rsidRPr="002C287F" w:rsidRDefault="00EE1B58" w:rsidP="00975828">
      <w:pPr>
        <w:ind w:left="1080"/>
      </w:pPr>
      <w:r>
        <w:rPr>
          <w:noProof/>
        </w:rPr>
        <w:drawing>
          <wp:inline distT="0" distB="0" distL="0" distR="0" wp14:anchorId="5A6F7D25" wp14:editId="5608986C">
            <wp:extent cx="2905125" cy="3810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381000"/>
                    </a:xfrm>
                    <a:prstGeom prst="rect">
                      <a:avLst/>
                    </a:prstGeom>
                    <a:noFill/>
                    <a:ln>
                      <a:noFill/>
                    </a:ln>
                  </pic:spPr>
                </pic:pic>
              </a:graphicData>
            </a:graphic>
          </wp:inline>
        </w:drawing>
      </w:r>
    </w:p>
    <w:p w14:paraId="4DEF8F20" w14:textId="47D4DD7E" w:rsidR="002C287F" w:rsidRPr="002C287F" w:rsidRDefault="002C287F" w:rsidP="00975828">
      <w:pPr>
        <w:ind w:left="1080"/>
      </w:pPr>
      <w:r w:rsidRPr="002C287F">
        <w:rPr>
          <w:b/>
          <w:bCs/>
        </w:rPr>
        <w:t>Ejemplo rápido:</w:t>
      </w:r>
      <w:r w:rsidRPr="002C287F">
        <w:t xml:space="preserve"> * Invertimos $1,000 en una campaña publicitaria (estrategia de marketing).</w:t>
      </w:r>
      <w:r w:rsidR="00B06AC5">
        <w:t xml:space="preserve"> </w:t>
      </w:r>
      <w:r w:rsidRPr="002C287F">
        <w:t>Esa campaña generó $1,500 en ventas nuevas.</w:t>
      </w:r>
    </w:p>
    <w:p w14:paraId="7A528EB8" w14:textId="77777777" w:rsidR="002C287F" w:rsidRPr="002C287F" w:rsidRDefault="002C287F" w:rsidP="00975828">
      <w:pPr>
        <w:ind w:left="1080"/>
      </w:pPr>
      <w:r w:rsidRPr="002C287F">
        <w:rPr>
          <w:b/>
          <w:bCs/>
        </w:rPr>
        <w:t>Cálculo:</w:t>
      </w:r>
    </w:p>
    <w:p w14:paraId="4C3A2FB7" w14:textId="426A1864" w:rsidR="002C287F" w:rsidRPr="002C287F" w:rsidRDefault="008D620F" w:rsidP="00975828">
      <w:pPr>
        <w:ind w:left="1080"/>
      </w:pPr>
      <w:r>
        <w:rPr>
          <w:noProof/>
        </w:rPr>
        <w:drawing>
          <wp:inline distT="0" distB="0" distL="0" distR="0" wp14:anchorId="4FE3A0A8" wp14:editId="7B36827A">
            <wp:extent cx="2800350" cy="3524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0350" cy="352425"/>
                    </a:xfrm>
                    <a:prstGeom prst="rect">
                      <a:avLst/>
                    </a:prstGeom>
                    <a:noFill/>
                    <a:ln>
                      <a:noFill/>
                    </a:ln>
                  </pic:spPr>
                </pic:pic>
              </a:graphicData>
            </a:graphic>
          </wp:inline>
        </w:drawing>
      </w:r>
    </w:p>
    <w:p w14:paraId="6F455785" w14:textId="77777777" w:rsidR="002C287F" w:rsidRDefault="002C287F" w:rsidP="00975828">
      <w:pPr>
        <w:ind w:left="1080"/>
      </w:pPr>
      <w:r w:rsidRPr="002C287F">
        <w:rPr>
          <w:b/>
          <w:bCs/>
        </w:rPr>
        <w:t>Interpretación:</w:t>
      </w:r>
      <w:r w:rsidRPr="002C287F">
        <w:t xml:space="preserve"> Por cada dólar invertido, la empresa recuperó su dólar y ganó 50 centavos más. </w:t>
      </w:r>
      <w:r w:rsidRPr="002C287F">
        <w:rPr>
          <w:b/>
          <w:bCs/>
        </w:rPr>
        <w:t>Decisión:</w:t>
      </w:r>
      <w:r w:rsidRPr="002C287F">
        <w:t xml:space="preserve"> Si el ROI es alto, la estrategia se mantiene.</w:t>
      </w:r>
    </w:p>
    <w:p w14:paraId="3ACD9981" w14:textId="77777777" w:rsidR="00362F0A" w:rsidRPr="002C287F" w:rsidRDefault="00362F0A" w:rsidP="002C287F"/>
    <w:p w14:paraId="41B28AAE" w14:textId="3C6A972F" w:rsidR="00B06AC5" w:rsidRPr="00B06AC5" w:rsidRDefault="002C287F" w:rsidP="00975828">
      <w:pPr>
        <w:pStyle w:val="Prrafodelista"/>
        <w:numPr>
          <w:ilvl w:val="1"/>
          <w:numId w:val="22"/>
        </w:numPr>
        <w:rPr>
          <w:sz w:val="28"/>
          <w:szCs w:val="28"/>
        </w:rPr>
      </w:pPr>
      <w:r w:rsidRPr="00B06AC5">
        <w:rPr>
          <w:b/>
          <w:bCs/>
          <w:sz w:val="28"/>
          <w:szCs w:val="28"/>
        </w:rPr>
        <w:t>Margen de Utilidad</w:t>
      </w:r>
      <w:r w:rsidR="00B06AC5">
        <w:rPr>
          <w:b/>
          <w:bCs/>
          <w:sz w:val="28"/>
          <w:szCs w:val="28"/>
        </w:rPr>
        <w:t xml:space="preserve">: </w:t>
      </w:r>
      <w:r w:rsidRPr="002C287F">
        <w:t>Este indicador mide qué porcentaje de las ventas totales se convierte realmente en ganancia neta después de pagar todos los gastos.</w:t>
      </w:r>
    </w:p>
    <w:p w14:paraId="57C44513" w14:textId="77777777" w:rsidR="002C287F" w:rsidRPr="002C287F" w:rsidRDefault="002C287F" w:rsidP="00975828">
      <w:pPr>
        <w:ind w:left="1080"/>
      </w:pPr>
      <w:r w:rsidRPr="002C287F">
        <w:rPr>
          <w:b/>
          <w:bCs/>
        </w:rPr>
        <w:t>Fórmula:</w:t>
      </w:r>
    </w:p>
    <w:p w14:paraId="1F9ADB92" w14:textId="499C04DA" w:rsidR="002C287F" w:rsidRPr="002C287F" w:rsidRDefault="004D0521" w:rsidP="00975828">
      <w:pPr>
        <w:ind w:left="1080"/>
      </w:pPr>
      <w:r>
        <w:rPr>
          <w:noProof/>
        </w:rPr>
        <w:drawing>
          <wp:inline distT="0" distB="0" distL="0" distR="0" wp14:anchorId="46B56AF2" wp14:editId="0172EC3A">
            <wp:extent cx="3933825" cy="30480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3825" cy="304800"/>
                    </a:xfrm>
                    <a:prstGeom prst="rect">
                      <a:avLst/>
                    </a:prstGeom>
                    <a:noFill/>
                    <a:ln>
                      <a:noFill/>
                    </a:ln>
                  </pic:spPr>
                </pic:pic>
              </a:graphicData>
            </a:graphic>
          </wp:inline>
        </w:drawing>
      </w:r>
    </w:p>
    <w:p w14:paraId="12E63893" w14:textId="77777777" w:rsidR="002C287F" w:rsidRPr="002C287F" w:rsidRDefault="002C287F" w:rsidP="00975828">
      <w:pPr>
        <w:ind w:left="1080"/>
      </w:pPr>
      <w:r w:rsidRPr="002C287F">
        <w:rPr>
          <w:b/>
          <w:bCs/>
        </w:rPr>
        <w:t>Ejemplo rápido:</w:t>
      </w:r>
    </w:p>
    <w:p w14:paraId="33851ECB" w14:textId="6D4B785D" w:rsidR="002C287F" w:rsidRPr="002C287F" w:rsidRDefault="002C287F" w:rsidP="00975828">
      <w:pPr>
        <w:ind w:left="1080"/>
      </w:pPr>
      <w:r w:rsidRPr="002C287F">
        <w:t>Una empresa vendió $10,000 en un mes</w:t>
      </w:r>
      <w:r w:rsidR="00F771F2">
        <w:t>, d</w:t>
      </w:r>
      <w:r w:rsidRPr="002C287F">
        <w:t>espués de pagar sueldos, alquiler y materiales, le quedaron $2,000.</w:t>
      </w:r>
    </w:p>
    <w:p w14:paraId="14FB1629" w14:textId="77777777" w:rsidR="002C287F" w:rsidRPr="002C287F" w:rsidRDefault="002C287F" w:rsidP="00975828">
      <w:pPr>
        <w:ind w:left="1080"/>
      </w:pPr>
      <w:r w:rsidRPr="002C287F">
        <w:rPr>
          <w:b/>
          <w:bCs/>
        </w:rPr>
        <w:t>Cálculo:</w:t>
      </w:r>
    </w:p>
    <w:p w14:paraId="7F8DD026" w14:textId="634A110C" w:rsidR="002C287F" w:rsidRPr="002C287F" w:rsidRDefault="004D0521" w:rsidP="00975828">
      <w:pPr>
        <w:ind w:left="1080"/>
      </w:pPr>
      <w:r>
        <w:rPr>
          <w:noProof/>
        </w:rPr>
        <w:drawing>
          <wp:inline distT="0" distB="0" distL="0" distR="0" wp14:anchorId="4B7766D6" wp14:editId="37C6DE47">
            <wp:extent cx="2428875" cy="36195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875" cy="361950"/>
                    </a:xfrm>
                    <a:prstGeom prst="rect">
                      <a:avLst/>
                    </a:prstGeom>
                    <a:noFill/>
                    <a:ln>
                      <a:noFill/>
                    </a:ln>
                  </pic:spPr>
                </pic:pic>
              </a:graphicData>
            </a:graphic>
          </wp:inline>
        </w:drawing>
      </w:r>
    </w:p>
    <w:p w14:paraId="7E7736EA" w14:textId="77777777" w:rsidR="002C287F" w:rsidRDefault="002C287F" w:rsidP="00975828">
      <w:pPr>
        <w:ind w:left="1080"/>
      </w:pPr>
      <w:r w:rsidRPr="002C287F">
        <w:rPr>
          <w:b/>
          <w:bCs/>
        </w:rPr>
        <w:t>Interpretación:</w:t>
      </w:r>
      <w:r w:rsidRPr="002C287F">
        <w:t xml:space="preserve"> El 20% de todo lo que entra a la caja es ganancia real. </w:t>
      </w:r>
      <w:r w:rsidRPr="002C287F">
        <w:rPr>
          <w:b/>
          <w:bCs/>
        </w:rPr>
        <w:t>Decisión:</w:t>
      </w:r>
      <w:r w:rsidRPr="002C287F">
        <w:t xml:space="preserve"> Si el margen es muy bajo (ej. 2%), la evaluación indica que hay que reducir costos o subir precios (giro estratégico).</w:t>
      </w:r>
    </w:p>
    <w:p w14:paraId="1E10AFC9" w14:textId="77777777" w:rsidR="00975828" w:rsidRPr="002C287F" w:rsidRDefault="00975828" w:rsidP="00975828">
      <w:pPr>
        <w:ind w:left="1080"/>
      </w:pPr>
    </w:p>
    <w:p w14:paraId="35FE8293" w14:textId="0E0DA473" w:rsidR="002C287F" w:rsidRPr="00B06AC5" w:rsidRDefault="002C287F" w:rsidP="00975828">
      <w:pPr>
        <w:pStyle w:val="Prrafodelista"/>
        <w:numPr>
          <w:ilvl w:val="1"/>
          <w:numId w:val="22"/>
        </w:numPr>
        <w:rPr>
          <w:sz w:val="28"/>
          <w:szCs w:val="28"/>
        </w:rPr>
      </w:pPr>
      <w:r w:rsidRPr="00B06AC5">
        <w:rPr>
          <w:b/>
          <w:bCs/>
          <w:sz w:val="28"/>
          <w:szCs w:val="28"/>
        </w:rPr>
        <w:t>Solvencia</w:t>
      </w:r>
      <w:r w:rsidR="00B06AC5">
        <w:rPr>
          <w:b/>
          <w:bCs/>
          <w:sz w:val="28"/>
          <w:szCs w:val="28"/>
        </w:rPr>
        <w:t xml:space="preserve">: </w:t>
      </w:r>
      <w:r w:rsidRPr="002C287F">
        <w:t xml:space="preserve">La solvencia mide la capacidad de la empresa para cumplir con sus deudas y compromisos a largo plazo. Es fundamental para evaluar la </w:t>
      </w:r>
      <w:r w:rsidRPr="00B06AC5">
        <w:rPr>
          <w:b/>
          <w:bCs/>
        </w:rPr>
        <w:t>factibilidad</w:t>
      </w:r>
      <w:r w:rsidRPr="002C287F">
        <w:t xml:space="preserve"> de una estrategia.</w:t>
      </w:r>
    </w:p>
    <w:p w14:paraId="7FE40163" w14:textId="77777777" w:rsidR="002C287F" w:rsidRPr="002C287F" w:rsidRDefault="002C287F" w:rsidP="00975828">
      <w:pPr>
        <w:ind w:left="1080"/>
      </w:pPr>
      <w:r w:rsidRPr="002C287F">
        <w:rPr>
          <w:b/>
          <w:bCs/>
        </w:rPr>
        <w:t>Fórmula:</w:t>
      </w:r>
    </w:p>
    <w:p w14:paraId="691637CF" w14:textId="697609E3" w:rsidR="002C287F" w:rsidRPr="002C287F" w:rsidRDefault="00F92275" w:rsidP="00975828">
      <w:pPr>
        <w:ind w:left="1080"/>
      </w:pPr>
      <w:r>
        <w:rPr>
          <w:noProof/>
        </w:rPr>
        <w:drawing>
          <wp:inline distT="0" distB="0" distL="0" distR="0" wp14:anchorId="7262055E" wp14:editId="570EAFAB">
            <wp:extent cx="3324225" cy="4286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428625"/>
                    </a:xfrm>
                    <a:prstGeom prst="rect">
                      <a:avLst/>
                    </a:prstGeom>
                    <a:noFill/>
                    <a:ln>
                      <a:noFill/>
                    </a:ln>
                  </pic:spPr>
                </pic:pic>
              </a:graphicData>
            </a:graphic>
          </wp:inline>
        </w:drawing>
      </w:r>
    </w:p>
    <w:p w14:paraId="1468025A" w14:textId="77777777" w:rsidR="002C287F" w:rsidRPr="002C287F" w:rsidRDefault="002C287F" w:rsidP="00975828">
      <w:pPr>
        <w:ind w:left="1080"/>
      </w:pPr>
      <w:r w:rsidRPr="002C287F">
        <w:rPr>
          <w:b/>
          <w:bCs/>
        </w:rPr>
        <w:t>Ejemplo rápido:</w:t>
      </w:r>
    </w:p>
    <w:p w14:paraId="752EFDB9" w14:textId="77777777" w:rsidR="002C287F" w:rsidRPr="002C287F" w:rsidRDefault="002C287F" w:rsidP="00975828">
      <w:pPr>
        <w:ind w:left="1080"/>
      </w:pPr>
      <w:r w:rsidRPr="002C287F">
        <w:t>La empresa tiene en edificios, máquinas y dinero: $50,000 (Activos).</w:t>
      </w:r>
    </w:p>
    <w:p w14:paraId="26C8A9E7" w14:textId="77777777" w:rsidR="002C287F" w:rsidRPr="002C287F" w:rsidRDefault="002C287F" w:rsidP="00975828">
      <w:pPr>
        <w:ind w:left="1080"/>
      </w:pPr>
      <w:r w:rsidRPr="002C287F">
        <w:t>La empresa le debe al banco y a proveedores: $20,000 (Pasivos).</w:t>
      </w:r>
    </w:p>
    <w:p w14:paraId="7B2ADAF5" w14:textId="77777777" w:rsidR="002C287F" w:rsidRPr="002C287F" w:rsidRDefault="002C287F" w:rsidP="00975828">
      <w:pPr>
        <w:ind w:left="1080"/>
      </w:pPr>
      <w:r w:rsidRPr="002C287F">
        <w:rPr>
          <w:b/>
          <w:bCs/>
        </w:rPr>
        <w:t>Cálculo:</w:t>
      </w:r>
    </w:p>
    <w:p w14:paraId="361ED341" w14:textId="4A8D9F1A" w:rsidR="002C287F" w:rsidRPr="002C287F" w:rsidRDefault="00F92275" w:rsidP="00975828">
      <w:pPr>
        <w:ind w:left="1080"/>
      </w:pPr>
      <w:r>
        <w:rPr>
          <w:noProof/>
        </w:rPr>
        <w:drawing>
          <wp:inline distT="0" distB="0" distL="0" distR="0" wp14:anchorId="705D65EF" wp14:editId="5F79465F">
            <wp:extent cx="1152525" cy="3524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352425"/>
                    </a:xfrm>
                    <a:prstGeom prst="rect">
                      <a:avLst/>
                    </a:prstGeom>
                    <a:noFill/>
                    <a:ln>
                      <a:noFill/>
                    </a:ln>
                  </pic:spPr>
                </pic:pic>
              </a:graphicData>
            </a:graphic>
          </wp:inline>
        </w:drawing>
      </w:r>
    </w:p>
    <w:p w14:paraId="579B2DF8" w14:textId="77777777" w:rsidR="002C287F" w:rsidRPr="002C287F" w:rsidRDefault="002C287F" w:rsidP="00975828">
      <w:pPr>
        <w:ind w:left="1080"/>
      </w:pPr>
      <w:r w:rsidRPr="002C287F">
        <w:rPr>
          <w:b/>
          <w:bCs/>
        </w:rPr>
        <w:t>Interpretación:</w:t>
      </w:r>
      <w:r w:rsidRPr="002C287F">
        <w:t xml:space="preserve"> Un resultado mayor a 1.0 es positivo. En este caso, la empresa tiene $2.5 por cada $1 que debe. </w:t>
      </w:r>
      <w:r w:rsidRPr="002C287F">
        <w:rPr>
          <w:b/>
          <w:bCs/>
        </w:rPr>
        <w:t>Decisión:</w:t>
      </w:r>
      <w:r w:rsidRPr="002C287F">
        <w:t xml:space="preserve"> Como la empresa es solvente, la evaluación permite tomar decisiones de expansión o nuevas inversiones.</w:t>
      </w:r>
    </w:p>
    <w:p w14:paraId="773F5643" w14:textId="77777777" w:rsidR="002C287F" w:rsidRPr="002C287F" w:rsidRDefault="002C287F" w:rsidP="00975828">
      <w:pPr>
        <w:pStyle w:val="Prrafodelista"/>
        <w:numPr>
          <w:ilvl w:val="0"/>
          <w:numId w:val="22"/>
        </w:numPr>
      </w:pPr>
      <w:r w:rsidRPr="00975828">
        <w:rPr>
          <w:b/>
          <w:bCs/>
        </w:rPr>
        <w:t>Técnicas Cualitativas:</w:t>
      </w:r>
      <w:r w:rsidRPr="002C287F">
        <w:t xml:space="preserve"> Evaluar si los procesos internos han mejorado su eficiencia y si el producto final cumple con los estándares de calidad de gestión y evaluar factores como la moral de los empleados, la satisfacción del cliente y la respuesta de la competencia y el entorno nacional ante los cambios de la empresa.</w:t>
      </w:r>
    </w:p>
    <w:p w14:paraId="53DD3A01" w14:textId="77777777" w:rsidR="002C287F" w:rsidRPr="002C287F" w:rsidRDefault="002C287F" w:rsidP="00975828">
      <w:pPr>
        <w:ind w:left="360"/>
      </w:pPr>
      <w:r w:rsidRPr="002C287F">
        <w:rPr>
          <w:b/>
          <w:bCs/>
        </w:rPr>
        <w:t>Ejemplo:</w:t>
      </w:r>
      <w:r w:rsidRPr="002C287F">
        <w:t xml:space="preserve"> Tras una reestructuración interna para reducir costos (Unidad III), se observa un aumento en las renuncias y faltas al trabajo.</w:t>
      </w:r>
    </w:p>
    <w:p w14:paraId="69072754" w14:textId="77777777" w:rsidR="002C287F" w:rsidRDefault="002C287F" w:rsidP="00975828">
      <w:pPr>
        <w:ind w:left="360"/>
      </w:pPr>
      <w:r w:rsidRPr="002C287F">
        <w:rPr>
          <w:b/>
          <w:bCs/>
        </w:rPr>
        <w:t>Análisis para la decisión:</w:t>
      </w:r>
      <w:r w:rsidRPr="002C287F">
        <w:t xml:space="preserve"> Si la moral es baja, la estrategia no es </w:t>
      </w:r>
      <w:r w:rsidRPr="002C287F">
        <w:rPr>
          <w:b/>
          <w:bCs/>
        </w:rPr>
        <w:t>factible</w:t>
      </w:r>
      <w:r w:rsidRPr="002C287F">
        <w:t xml:space="preserve"> a largo plazo porque agota el recurso humano. La gerencia debe decidir implementar planes de incentivos o capacitación.</w:t>
      </w:r>
    </w:p>
    <w:p w14:paraId="6036FC89" w14:textId="77777777" w:rsidR="00975828" w:rsidRPr="002C287F" w:rsidRDefault="00975828" w:rsidP="00975828">
      <w:pPr>
        <w:ind w:left="360"/>
      </w:pPr>
    </w:p>
    <w:p w14:paraId="0B031C4D" w14:textId="77777777" w:rsidR="00975828" w:rsidRPr="00975828" w:rsidRDefault="002C287F" w:rsidP="00975828">
      <w:pPr>
        <w:rPr>
          <w:b/>
          <w:bCs/>
          <w:sz w:val="32"/>
          <w:szCs w:val="32"/>
        </w:rPr>
      </w:pPr>
      <w:r w:rsidRPr="002C287F">
        <w:rPr>
          <w:b/>
          <w:bCs/>
          <w:sz w:val="32"/>
          <w:szCs w:val="32"/>
        </w:rPr>
        <w:t>Auditorías Estratégicas</w:t>
      </w:r>
    </w:p>
    <w:p w14:paraId="527CC217" w14:textId="57F5C7E9" w:rsidR="002C287F" w:rsidRPr="002C287F" w:rsidRDefault="002C287F" w:rsidP="00975828">
      <w:pPr>
        <w:ind w:firstLine="708"/>
      </w:pPr>
      <w:r w:rsidRPr="002C287F">
        <w:t>Es un proceso de examen crítico, sistemático y objetivo que evalúa la capacidad de una organización para interactuar con su entorno y alcanzar sus objetivos de largo plazo. A diferencia de una auditoría contable tradicional, esta técnica no solo revisa cifras, sino que analiza la validez del modelo de negocio y la eficacia de las estrategias implementadas en la fase de ejecución.</w:t>
      </w:r>
    </w:p>
    <w:p w14:paraId="172EE0DF" w14:textId="77777777" w:rsidR="002C287F" w:rsidRPr="002C287F" w:rsidRDefault="002C287F" w:rsidP="002C287F">
      <w:r w:rsidRPr="002C287F">
        <w:t>Este examen se fundamenta en tres pilares para la evaluación:</w:t>
      </w:r>
    </w:p>
    <w:p w14:paraId="3B7D472E" w14:textId="77777777" w:rsidR="00975828" w:rsidRDefault="002C287F" w:rsidP="00975828">
      <w:pPr>
        <w:pStyle w:val="Prrafodelista"/>
        <w:numPr>
          <w:ilvl w:val="0"/>
          <w:numId w:val="22"/>
        </w:numPr>
      </w:pPr>
      <w:r w:rsidRPr="00975828">
        <w:rPr>
          <w:b/>
          <w:bCs/>
        </w:rPr>
        <w:t>Diagnóstico de Adaptabilidad:</w:t>
      </w:r>
      <w:r w:rsidRPr="002C287F">
        <w:t xml:space="preserve"> Analiza si la empresa posee la flexibilidad necesaria para enfrentar los cambios críticos del entorno nacional y aprovechar las oportunidades emergentes.</w:t>
      </w:r>
    </w:p>
    <w:p w14:paraId="7D298874" w14:textId="77777777" w:rsidR="00975828" w:rsidRDefault="002C287F" w:rsidP="00975828">
      <w:pPr>
        <w:pStyle w:val="Prrafodelista"/>
        <w:numPr>
          <w:ilvl w:val="0"/>
          <w:numId w:val="22"/>
        </w:numPr>
      </w:pPr>
      <w:r w:rsidRPr="00975828">
        <w:rPr>
          <w:b/>
          <w:bCs/>
        </w:rPr>
        <w:t>Evaluación de la Eficacia Operativa:</w:t>
      </w:r>
      <w:r w:rsidRPr="002C287F">
        <w:t xml:space="preserve"> Verifica si los recursos (humanos, financieros y tecnológicos) están siendo utilizados de manera óptima para cumplir con la misión organizacional, asegurando la </w:t>
      </w:r>
      <w:r w:rsidRPr="00975828">
        <w:rPr>
          <w:b/>
          <w:bCs/>
        </w:rPr>
        <w:t>calidad de la gestión</w:t>
      </w:r>
      <w:r w:rsidRPr="002C287F">
        <w:t>.</w:t>
      </w:r>
    </w:p>
    <w:p w14:paraId="1E43B2D7" w14:textId="1FD9AF5F" w:rsidR="002C287F" w:rsidRDefault="002C287F" w:rsidP="00975828">
      <w:pPr>
        <w:pStyle w:val="Prrafodelista"/>
        <w:numPr>
          <w:ilvl w:val="0"/>
          <w:numId w:val="22"/>
        </w:numPr>
      </w:pPr>
      <w:r w:rsidRPr="00975828">
        <w:rPr>
          <w:b/>
          <w:bCs/>
        </w:rPr>
        <w:t>Identificación de Brechas:</w:t>
      </w:r>
      <w:r w:rsidRPr="002C287F">
        <w:t xml:space="preserve"> Detecta desviaciones entre el desempeño real y las metas propuestas, proporcionando los insumos necesarios para que la gerencia decida entre el mantenimiento, el ajuste o la reformulación total del plan.</w:t>
      </w:r>
    </w:p>
    <w:p w14:paraId="3A14EE8C" w14:textId="77777777" w:rsidR="0010753E" w:rsidRDefault="0010753E" w:rsidP="0010753E"/>
    <w:p w14:paraId="1A87984A" w14:textId="77777777" w:rsidR="0010753E" w:rsidRPr="002C287F" w:rsidRDefault="0010753E" w:rsidP="0010753E"/>
    <w:p w14:paraId="54807D4C" w14:textId="798C87BD" w:rsidR="004F5409" w:rsidRPr="00975828" w:rsidRDefault="0010753E" w:rsidP="004F5409">
      <w:pPr>
        <w:rPr>
          <w:b/>
          <w:bCs/>
          <w:sz w:val="36"/>
          <w:szCs w:val="36"/>
        </w:rPr>
      </w:pPr>
      <w:r w:rsidRPr="00975828">
        <w:rPr>
          <w:b/>
          <w:bCs/>
          <w:sz w:val="36"/>
          <w:szCs w:val="36"/>
        </w:rPr>
        <w:t>Control de la estrategia</w:t>
      </w:r>
    </w:p>
    <w:p w14:paraId="6327A8B9" w14:textId="77777777" w:rsidR="00B65657" w:rsidRPr="00B65657" w:rsidRDefault="00B65657" w:rsidP="00532546">
      <w:pPr>
        <w:ind w:firstLine="360"/>
      </w:pPr>
      <w:r w:rsidRPr="00B65657">
        <w:t>El control no es solo una medida de vigilancia, sino un proceso de seguimiento para asegurar que las estrategias se mantengan alineadas con la misión de la empresa.</w:t>
      </w:r>
    </w:p>
    <w:p w14:paraId="0380A983" w14:textId="77777777" w:rsidR="00B65657" w:rsidRPr="00B65657" w:rsidRDefault="00B65657" w:rsidP="00B65657">
      <w:pPr>
        <w:numPr>
          <w:ilvl w:val="0"/>
          <w:numId w:val="6"/>
        </w:numPr>
      </w:pPr>
      <w:r w:rsidRPr="00B65657">
        <w:rPr>
          <w:b/>
          <w:bCs/>
        </w:rPr>
        <w:t>Control de Premisas:</w:t>
      </w:r>
      <w:r w:rsidRPr="00B65657">
        <w:t xml:space="preserve"> Las estrategias se fundamentan en supuestos críticos o </w:t>
      </w:r>
      <w:r w:rsidRPr="00B65657">
        <w:rPr>
          <w:b/>
          <w:bCs/>
        </w:rPr>
        <w:t>premisas</w:t>
      </w:r>
      <w:r w:rsidRPr="00B65657">
        <w:t xml:space="preserve"> (económicas, tecnológicas y políticas) que definen el escenario esperado durante la ejecución. Este control verifica sistemáticamente si dicha base sigue siendo válida ante los cambios del entorno nacional. Su objetivo es evitar que la organización ejecute planes basados en </w:t>
      </w:r>
      <w:r w:rsidRPr="00B65657">
        <w:rPr>
          <w:b/>
          <w:bCs/>
        </w:rPr>
        <w:t>datos obsoletos</w:t>
      </w:r>
      <w:r w:rsidRPr="00B65657">
        <w:t xml:space="preserve">, permitiendo detectar a tiempo cuándo es necesario realizar un ajuste o un giro estratégico. </w:t>
      </w:r>
    </w:p>
    <w:p w14:paraId="79F3B411" w14:textId="77777777" w:rsidR="00B65657" w:rsidRPr="00B65657" w:rsidRDefault="00B65657" w:rsidP="00B65657">
      <w:pPr>
        <w:numPr>
          <w:ilvl w:val="1"/>
          <w:numId w:val="6"/>
        </w:numPr>
      </w:pPr>
      <w:r w:rsidRPr="00B65657">
        <w:rPr>
          <w:b/>
          <w:bCs/>
        </w:rPr>
        <w:t>Ejemplo:</w:t>
      </w:r>
      <w:r w:rsidRPr="00B65657">
        <w:t xml:space="preserve"> Una empresa de software en Venezuela diseñó su estrategia asumiendo que el costo del internet de alta velocidad se mantendría estable.</w:t>
      </w:r>
    </w:p>
    <w:p w14:paraId="154FFA32" w14:textId="77777777" w:rsidR="00B65657" w:rsidRPr="00B65657" w:rsidRDefault="00B65657" w:rsidP="00B65657">
      <w:pPr>
        <w:numPr>
          <w:ilvl w:val="1"/>
          <w:numId w:val="6"/>
        </w:numPr>
      </w:pPr>
      <w:r w:rsidRPr="00B65657">
        <w:rPr>
          <w:b/>
          <w:bCs/>
        </w:rPr>
        <w:t>Situación:</w:t>
      </w:r>
      <w:r w:rsidRPr="00B65657">
        <w:t xml:space="preserve"> Si el costo del servicio aumenta drásticamente o la infraestructura falla, la "premisa" se rompe.</w:t>
      </w:r>
    </w:p>
    <w:p w14:paraId="383E1A1E" w14:textId="77777777" w:rsidR="00B65657" w:rsidRPr="00B65657" w:rsidRDefault="00B65657" w:rsidP="00B65657">
      <w:pPr>
        <w:numPr>
          <w:ilvl w:val="1"/>
          <w:numId w:val="6"/>
        </w:numPr>
      </w:pPr>
      <w:r w:rsidRPr="00B65657">
        <w:rPr>
          <w:b/>
          <w:bCs/>
        </w:rPr>
        <w:t>Acción:</w:t>
      </w:r>
      <w:r w:rsidRPr="00B65657">
        <w:t xml:space="preserve"> La evaluación obliga a decidir si la estrategia de servicios en la nube sigue siendo </w:t>
      </w:r>
      <w:r w:rsidRPr="00B65657">
        <w:rPr>
          <w:b/>
          <w:bCs/>
        </w:rPr>
        <w:t>factible</w:t>
      </w:r>
      <w:r w:rsidRPr="00B65657">
        <w:t xml:space="preserve"> o si se debe cambiar el modelo de negocio.</w:t>
      </w:r>
    </w:p>
    <w:p w14:paraId="417CD574" w14:textId="77777777" w:rsidR="00B65657" w:rsidRPr="00B65657" w:rsidRDefault="00B65657" w:rsidP="00B65657">
      <w:pPr>
        <w:numPr>
          <w:ilvl w:val="0"/>
          <w:numId w:val="6"/>
        </w:numPr>
      </w:pPr>
      <w:r w:rsidRPr="00B65657">
        <w:rPr>
          <w:b/>
          <w:bCs/>
        </w:rPr>
        <w:t>Vigilancia Estratégica:</w:t>
      </w:r>
      <w:r w:rsidRPr="00B65657">
        <w:t xml:space="preserve"> A diferencia del control de premisas, esta técnica busca detectar eventos imprevistos y cambios críticos en el entorno externo que no fueron considerados en la planificación original. Su propósito es monitorear amenazas u oportunidades emergentes que puedan afectar el destino de la estrategia, permitiendo a la gerencia reaccionar a tiempo para salvaguardar la competitividad de la organización. </w:t>
      </w:r>
    </w:p>
    <w:p w14:paraId="6D1593D6" w14:textId="77777777" w:rsidR="00B65657" w:rsidRPr="00B65657" w:rsidRDefault="00B65657" w:rsidP="00B65657">
      <w:pPr>
        <w:numPr>
          <w:ilvl w:val="1"/>
          <w:numId w:val="6"/>
        </w:numPr>
      </w:pPr>
      <w:r w:rsidRPr="00B65657">
        <w:rPr>
          <w:b/>
          <w:bCs/>
        </w:rPr>
        <w:t>Ejemplo:</w:t>
      </w:r>
      <w:r w:rsidRPr="00B65657">
        <w:t xml:space="preserve"> Una empresa hotelera en Nueva Esparta tiene todo listo para la temporada vacacional.</w:t>
      </w:r>
    </w:p>
    <w:p w14:paraId="6FD56AA1" w14:textId="77777777" w:rsidR="00B65657" w:rsidRPr="00B65657" w:rsidRDefault="00B65657" w:rsidP="00B65657">
      <w:pPr>
        <w:numPr>
          <w:ilvl w:val="1"/>
          <w:numId w:val="6"/>
        </w:numPr>
      </w:pPr>
      <w:r w:rsidRPr="00B65657">
        <w:rPr>
          <w:b/>
          <w:bCs/>
        </w:rPr>
        <w:t>Situación:</w:t>
      </w:r>
      <w:r w:rsidRPr="00B65657">
        <w:t xml:space="preserve"> De repente, surge una nueva ley ambiental que prohíbe el uso de ciertos plásticos en las playas donde opera el hotel.</w:t>
      </w:r>
    </w:p>
    <w:p w14:paraId="6968A649" w14:textId="77777777" w:rsidR="00B65657" w:rsidRPr="00B65657" w:rsidRDefault="00B65657" w:rsidP="00B65657">
      <w:pPr>
        <w:numPr>
          <w:ilvl w:val="1"/>
          <w:numId w:val="6"/>
        </w:numPr>
      </w:pPr>
      <w:r w:rsidRPr="00B65657">
        <w:rPr>
          <w:b/>
          <w:bCs/>
        </w:rPr>
        <w:t>Acción:</w:t>
      </w:r>
      <w:r w:rsidRPr="00B65657">
        <w:t xml:space="preserve"> Aunque esto no era una premisa del plan, la vigilancia detecta el cambio y permite a la gerencia tomar la decisión de adaptar sus insumos antes de recibir sanciones.</w:t>
      </w:r>
    </w:p>
    <w:p w14:paraId="6EC02BD6" w14:textId="77777777" w:rsidR="00B65657" w:rsidRPr="00B65657" w:rsidRDefault="00B65657" w:rsidP="00B65657">
      <w:pPr>
        <w:numPr>
          <w:ilvl w:val="0"/>
          <w:numId w:val="6"/>
        </w:numPr>
      </w:pPr>
      <w:r w:rsidRPr="00B65657">
        <w:rPr>
          <w:b/>
          <w:bCs/>
        </w:rPr>
        <w:t>Control de la Implementación:</w:t>
      </w:r>
      <w:r w:rsidRPr="00B65657">
        <w:t xml:space="preserve"> Esta técnica evalúa los hitos y resultados de las acciones específicas ejecutadas para poner en marcha la estrategia. Su enfoque principal es supervisar el cumplimiento de los pasos diseñados en la etapa de implantación (Unidad III), permitiendo realizar </w:t>
      </w:r>
      <w:r w:rsidRPr="00B65657">
        <w:rPr>
          <w:b/>
          <w:bCs/>
        </w:rPr>
        <w:t>ajustes sobre la marcha</w:t>
      </w:r>
      <w:r w:rsidRPr="00B65657">
        <w:t xml:space="preserve"> para corregir desviaciones operativas sin necesidad de detener el proceso general. </w:t>
      </w:r>
    </w:p>
    <w:p w14:paraId="5D5EB178" w14:textId="77777777" w:rsidR="00B65657" w:rsidRPr="00B65657" w:rsidRDefault="00B65657" w:rsidP="00B65657">
      <w:pPr>
        <w:numPr>
          <w:ilvl w:val="1"/>
          <w:numId w:val="6"/>
        </w:numPr>
      </w:pPr>
      <w:r w:rsidRPr="00B65657">
        <w:rPr>
          <w:b/>
          <w:bCs/>
        </w:rPr>
        <w:t>Ejemplo:</w:t>
      </w:r>
      <w:r w:rsidRPr="00B65657">
        <w:t xml:space="preserve"> La estrategia es "Digitalizar el 100% de las ventas en 6 meses".</w:t>
      </w:r>
    </w:p>
    <w:p w14:paraId="14CB24D5" w14:textId="77777777" w:rsidR="00B65657" w:rsidRPr="00B65657" w:rsidRDefault="00B65657" w:rsidP="00B65657">
      <w:pPr>
        <w:numPr>
          <w:ilvl w:val="1"/>
          <w:numId w:val="6"/>
        </w:numPr>
      </w:pPr>
      <w:r w:rsidRPr="00B65657">
        <w:rPr>
          <w:b/>
          <w:bCs/>
        </w:rPr>
        <w:t>Situación:</w:t>
      </w:r>
      <w:r w:rsidRPr="00B65657">
        <w:t xml:space="preserve"> Al llegar al tercer mes, el análisis de desempeño muestra que solo se ha digitalizado el 20% porque el personal no ha recibido la capacitación adecuada.</w:t>
      </w:r>
    </w:p>
    <w:p w14:paraId="5050C9DB" w14:textId="77777777" w:rsidR="00B65657" w:rsidRPr="00B65657" w:rsidRDefault="00B65657" w:rsidP="00B65657">
      <w:pPr>
        <w:numPr>
          <w:ilvl w:val="1"/>
          <w:numId w:val="6"/>
        </w:numPr>
      </w:pPr>
      <w:r w:rsidRPr="00B65657">
        <w:rPr>
          <w:b/>
          <w:bCs/>
        </w:rPr>
        <w:t>Acción:</w:t>
      </w:r>
      <w:r w:rsidRPr="00B65657">
        <w:t xml:space="preserve"> El control identifica que el fallo está en la ejecución (falta de entrenamiento) y no necesariamente en la estrategia, permitiendo corregir el proceso de implantación.</w:t>
      </w:r>
    </w:p>
    <w:p w14:paraId="465CC587" w14:textId="77777777" w:rsidR="00B65657" w:rsidRPr="00B65657" w:rsidRDefault="00B65657" w:rsidP="00B65657">
      <w:pPr>
        <w:numPr>
          <w:ilvl w:val="0"/>
          <w:numId w:val="6"/>
        </w:numPr>
      </w:pPr>
      <w:r w:rsidRPr="00B65657">
        <w:rPr>
          <w:b/>
          <w:bCs/>
        </w:rPr>
        <w:t>Sistemas de Retroalimentación (</w:t>
      </w:r>
      <w:proofErr w:type="spellStart"/>
      <w:r w:rsidRPr="00B65657">
        <w:rPr>
          <w:b/>
          <w:bCs/>
        </w:rPr>
        <w:t>Feedback</w:t>
      </w:r>
      <w:proofErr w:type="spellEnd"/>
      <w:r w:rsidRPr="00B65657">
        <w:rPr>
          <w:b/>
          <w:bCs/>
        </w:rPr>
        <w:t>):</w:t>
      </w:r>
      <w:r w:rsidRPr="00B65657">
        <w:t xml:space="preserve"> Es el proceso continuo mediante el cual la información obtenida de la evaluación y el control retorna a los niveles de planificación para realizar las correcciones necesarias. Este mecanismo permite reajustar los objetivos y estrategias originales, asegurando que la organización aprenda de su desempeño real para mejorar la eficiencia y la toma de decisiones estratégicas en ciclos futuros. </w:t>
      </w:r>
    </w:p>
    <w:p w14:paraId="7012A641" w14:textId="77777777" w:rsidR="00B65657" w:rsidRPr="00B65657" w:rsidRDefault="00B65657" w:rsidP="00B65657">
      <w:pPr>
        <w:numPr>
          <w:ilvl w:val="1"/>
          <w:numId w:val="6"/>
        </w:numPr>
      </w:pPr>
      <w:r w:rsidRPr="00B65657">
        <w:rPr>
          <w:b/>
          <w:bCs/>
        </w:rPr>
        <w:t>Ejemplo:</w:t>
      </w:r>
      <w:r w:rsidRPr="00B65657">
        <w:t xml:space="preserve"> Tras un examen escrito y una exposición de casos (estrategias de evaluación del programa), el </w:t>
      </w:r>
      <w:proofErr w:type="gramStart"/>
      <w:r w:rsidRPr="00B65657">
        <w:t>profesor nota</w:t>
      </w:r>
      <w:proofErr w:type="gramEnd"/>
      <w:r w:rsidRPr="00B65657">
        <w:t xml:space="preserve"> que los estudiantes no comprenden la "planificación normativa".</w:t>
      </w:r>
    </w:p>
    <w:p w14:paraId="16810021" w14:textId="77777777" w:rsidR="00B65657" w:rsidRPr="00B65657" w:rsidRDefault="00B65657" w:rsidP="00B65657">
      <w:pPr>
        <w:numPr>
          <w:ilvl w:val="1"/>
          <w:numId w:val="6"/>
        </w:numPr>
      </w:pPr>
      <w:r w:rsidRPr="00B65657">
        <w:rPr>
          <w:b/>
          <w:bCs/>
        </w:rPr>
        <w:t>Situación:</w:t>
      </w:r>
      <w:r w:rsidRPr="00B65657">
        <w:t xml:space="preserve"> El sistema de retroalimentación informa al profesor sobre esta debilidad.</w:t>
      </w:r>
    </w:p>
    <w:p w14:paraId="6DEEB6D8" w14:textId="77777777" w:rsidR="00B65657" w:rsidRPr="00B65657" w:rsidRDefault="00B65657" w:rsidP="00B65657">
      <w:pPr>
        <w:numPr>
          <w:ilvl w:val="1"/>
          <w:numId w:val="6"/>
        </w:numPr>
      </w:pPr>
      <w:r w:rsidRPr="00B65657">
        <w:rPr>
          <w:b/>
          <w:bCs/>
        </w:rPr>
        <w:t>Acción:</w:t>
      </w:r>
      <w:r w:rsidRPr="00B65657">
        <w:t xml:space="preserve"> El profesor decide cambiar su estrategia metodológica y realizar un "torbellino de ideas" extra para aclarar el concepto antes de avanzar.</w:t>
      </w:r>
    </w:p>
    <w:p w14:paraId="45DAF054" w14:textId="77777777" w:rsidR="00E442D0" w:rsidRDefault="00E442D0" w:rsidP="004F5409"/>
    <w:p w14:paraId="2DCA5EC3" w14:textId="77777777" w:rsidR="00E442D0" w:rsidRDefault="00E442D0" w:rsidP="00314517">
      <w:pPr>
        <w:rPr>
          <w:b/>
          <w:bCs/>
          <w:sz w:val="32"/>
          <w:szCs w:val="32"/>
        </w:rPr>
      </w:pPr>
    </w:p>
    <w:p w14:paraId="30DBF122" w14:textId="77777777" w:rsidR="00E442D0" w:rsidRDefault="00E442D0" w:rsidP="00314517">
      <w:pPr>
        <w:rPr>
          <w:b/>
          <w:bCs/>
          <w:sz w:val="32"/>
          <w:szCs w:val="32"/>
        </w:rPr>
      </w:pPr>
    </w:p>
    <w:p w14:paraId="3DE6E04A" w14:textId="47A21A68" w:rsidR="00E442D0" w:rsidRDefault="003534BF" w:rsidP="00314517">
      <w:pPr>
        <w:rPr>
          <w:b/>
          <w:bCs/>
          <w:sz w:val="32"/>
          <w:szCs w:val="32"/>
        </w:rPr>
      </w:pPr>
      <w:r w:rsidRPr="003534BF">
        <w:rPr>
          <w:b/>
          <w:bCs/>
          <w:sz w:val="32"/>
          <w:szCs w:val="32"/>
        </w:rPr>
        <w:t>Análisis y evaluación de las estrategias para la toma de decisiones</w:t>
      </w:r>
    </w:p>
    <w:p w14:paraId="09159610" w14:textId="603DCCCE" w:rsidR="00314517" w:rsidRPr="00314517" w:rsidRDefault="00314517" w:rsidP="00E442D0">
      <w:pPr>
        <w:ind w:firstLine="360"/>
      </w:pPr>
      <w:r w:rsidRPr="00314517">
        <w:t>Este punto representa la culminación del proceso administrativo. La información recolectada mediante las técnicas y controles anteriores debe traducirse en acciones concretas:</w:t>
      </w:r>
    </w:p>
    <w:p w14:paraId="1C2A9AF6" w14:textId="77777777" w:rsidR="00314517" w:rsidRPr="00314517" w:rsidRDefault="00314517" w:rsidP="00314517">
      <w:pPr>
        <w:numPr>
          <w:ilvl w:val="0"/>
          <w:numId w:val="7"/>
        </w:numPr>
      </w:pPr>
      <w:r w:rsidRPr="00314517">
        <w:rPr>
          <w:b/>
          <w:bCs/>
        </w:rPr>
        <w:t>Identificación de Brechas:</w:t>
      </w:r>
      <w:r w:rsidRPr="00314517">
        <w:t xml:space="preserve"> Analizar la diferencia entre lo que la empresa "esperaba lograr" y lo que "realmente logró". </w:t>
      </w:r>
    </w:p>
    <w:p w14:paraId="29879D38" w14:textId="77777777" w:rsidR="00314517" w:rsidRPr="00314517" w:rsidRDefault="00314517" w:rsidP="00314517">
      <w:pPr>
        <w:numPr>
          <w:ilvl w:val="1"/>
          <w:numId w:val="7"/>
        </w:numPr>
      </w:pPr>
      <w:r w:rsidRPr="00314517">
        <w:rPr>
          <w:b/>
          <w:bCs/>
        </w:rPr>
        <w:t>Ejemplo:</w:t>
      </w:r>
      <w:r w:rsidRPr="00314517">
        <w:t xml:space="preserve"> Una empresa de servicios en el Núcleo de Nueva Esparta se propuso como objetivo (Unidad III) captar </w:t>
      </w:r>
      <w:r w:rsidRPr="00314517">
        <w:rPr>
          <w:b/>
          <w:bCs/>
        </w:rPr>
        <w:t>500 nuevos clientes</w:t>
      </w:r>
      <w:r w:rsidRPr="00314517">
        <w:t xml:space="preserve"> en el semestre.</w:t>
      </w:r>
    </w:p>
    <w:p w14:paraId="52A73C9E" w14:textId="77777777" w:rsidR="00314517" w:rsidRPr="00314517" w:rsidRDefault="00314517" w:rsidP="00314517">
      <w:pPr>
        <w:numPr>
          <w:ilvl w:val="1"/>
          <w:numId w:val="7"/>
        </w:numPr>
      </w:pPr>
      <w:r w:rsidRPr="00314517">
        <w:rPr>
          <w:b/>
          <w:bCs/>
        </w:rPr>
        <w:t>Resultado Real:</w:t>
      </w:r>
      <w:r w:rsidRPr="00314517">
        <w:t xml:space="preserve"> Al finalizar el periodo, la evaluación muestra que solo se captaron </w:t>
      </w:r>
      <w:r w:rsidRPr="00314517">
        <w:rPr>
          <w:b/>
          <w:bCs/>
        </w:rPr>
        <w:t>350 clientes</w:t>
      </w:r>
      <w:r w:rsidRPr="00314517">
        <w:t>.</w:t>
      </w:r>
    </w:p>
    <w:p w14:paraId="74CD59FA" w14:textId="77777777" w:rsidR="00314517" w:rsidRPr="00314517" w:rsidRDefault="00314517" w:rsidP="00314517">
      <w:pPr>
        <w:numPr>
          <w:ilvl w:val="1"/>
          <w:numId w:val="7"/>
        </w:numPr>
      </w:pPr>
      <w:r w:rsidRPr="00314517">
        <w:rPr>
          <w:b/>
          <w:bCs/>
        </w:rPr>
        <w:t>La Brecha:</w:t>
      </w:r>
      <w:r w:rsidRPr="00314517">
        <w:t xml:space="preserve"> Existe una brecha negativa de </w:t>
      </w:r>
      <w:r w:rsidRPr="00314517">
        <w:rPr>
          <w:b/>
          <w:bCs/>
        </w:rPr>
        <w:t>150 clientes (30%)</w:t>
      </w:r>
      <w:r w:rsidRPr="00314517">
        <w:t>. El análisis debe identificar si la brecha se debe a una mala implementación o a cambios en el entorno nacional.</w:t>
      </w:r>
    </w:p>
    <w:p w14:paraId="0501D132" w14:textId="77777777" w:rsidR="00314517" w:rsidRPr="00314517" w:rsidRDefault="00314517" w:rsidP="00314517">
      <w:pPr>
        <w:numPr>
          <w:ilvl w:val="0"/>
          <w:numId w:val="7"/>
        </w:numPr>
      </w:pPr>
      <w:r w:rsidRPr="00314517">
        <w:rPr>
          <w:b/>
          <w:bCs/>
        </w:rPr>
        <w:t>Determinación de Acciones Correctivas:</w:t>
      </w:r>
      <w:r w:rsidRPr="00314517">
        <w:t xml:space="preserve"> El análisis lleva a tres caminos posibles para la toma de decisiones: </w:t>
      </w:r>
    </w:p>
    <w:p w14:paraId="46A20241" w14:textId="77777777" w:rsidR="00097BAB" w:rsidRPr="00314517" w:rsidRDefault="00097BAB" w:rsidP="00097BAB">
      <w:pPr>
        <w:numPr>
          <w:ilvl w:val="1"/>
          <w:numId w:val="7"/>
        </w:numPr>
        <w:tabs>
          <w:tab w:val="clear" w:pos="1440"/>
        </w:tabs>
      </w:pPr>
      <w:r w:rsidRPr="00314517">
        <w:rPr>
          <w:b/>
          <w:bCs/>
        </w:rPr>
        <w:t>Mantenimiento:</w:t>
      </w:r>
      <w:r w:rsidRPr="00314517">
        <w:t xml:space="preserve"> Si la evaluación es positiva, se continúa con el curso actual.</w:t>
      </w:r>
    </w:p>
    <w:p w14:paraId="67923DF8" w14:textId="77777777" w:rsidR="00097BAB" w:rsidRDefault="00097BAB" w:rsidP="00097BAB">
      <w:pPr>
        <w:numPr>
          <w:ilvl w:val="1"/>
          <w:numId w:val="7"/>
        </w:numPr>
        <w:tabs>
          <w:tab w:val="clear" w:pos="1440"/>
        </w:tabs>
      </w:pPr>
      <w:r w:rsidRPr="00314517">
        <w:rPr>
          <w:b/>
          <w:bCs/>
        </w:rPr>
        <w:t>Ajuste:</w:t>
      </w:r>
      <w:r w:rsidRPr="00314517">
        <w:t xml:space="preserve"> Si hay desviaciones menores, se modifican las tácticas o los recursos asignados.</w:t>
      </w:r>
    </w:p>
    <w:p w14:paraId="2B1E85B6" w14:textId="6B423FB0" w:rsidR="00314517" w:rsidRPr="00314517" w:rsidRDefault="00097BAB" w:rsidP="00097BAB">
      <w:pPr>
        <w:numPr>
          <w:ilvl w:val="1"/>
          <w:numId w:val="7"/>
        </w:numPr>
        <w:tabs>
          <w:tab w:val="clear" w:pos="1440"/>
        </w:tabs>
      </w:pPr>
      <w:r w:rsidRPr="00314517">
        <w:rPr>
          <w:b/>
          <w:bCs/>
        </w:rPr>
        <w:t>Reformulación:</w:t>
      </w:r>
      <w:r w:rsidRPr="00314517">
        <w:t xml:space="preserve"> Si las premisas han cambiado drásticamente o los resultados son muy deficientes, se debe regresar a la fase de formulación (Unidad II) para un giro estratégico.</w:t>
      </w:r>
    </w:p>
    <w:p w14:paraId="4CFC560E" w14:textId="77777777" w:rsidR="00314517" w:rsidRPr="00314517" w:rsidRDefault="00314517" w:rsidP="00314517">
      <w:pPr>
        <w:numPr>
          <w:ilvl w:val="0"/>
          <w:numId w:val="7"/>
        </w:numPr>
      </w:pPr>
      <w:r w:rsidRPr="00314517">
        <w:rPr>
          <w:b/>
          <w:bCs/>
        </w:rPr>
        <w:t>Articulación con Calidad y Productividad:</w:t>
      </w:r>
      <w:r w:rsidRPr="00314517">
        <w:t xml:space="preserve"> La evaluación debe garantizar que la toma de decisiones no solo solucione problemas inmediatos, sino que mejore la eficiencia general del sistema organizativo. </w:t>
      </w:r>
    </w:p>
    <w:p w14:paraId="077E471C" w14:textId="77777777" w:rsidR="00314517" w:rsidRPr="00314517" w:rsidRDefault="00314517" w:rsidP="00314517">
      <w:pPr>
        <w:numPr>
          <w:ilvl w:val="1"/>
          <w:numId w:val="7"/>
        </w:numPr>
      </w:pPr>
      <w:r w:rsidRPr="00314517">
        <w:rPr>
          <w:b/>
          <w:bCs/>
        </w:rPr>
        <w:t>Ejemplo:</w:t>
      </w:r>
      <w:r w:rsidRPr="00314517">
        <w:t xml:space="preserve"> Una fábrica detecta que está perdiendo dinero por productos defectuosos (baja productividad).</w:t>
      </w:r>
    </w:p>
    <w:p w14:paraId="127A9F7E" w14:textId="77777777" w:rsidR="00314517" w:rsidRPr="00314517" w:rsidRDefault="00314517" w:rsidP="00314517">
      <w:pPr>
        <w:numPr>
          <w:ilvl w:val="1"/>
          <w:numId w:val="7"/>
        </w:numPr>
      </w:pPr>
      <w:r w:rsidRPr="00314517">
        <w:rPr>
          <w:b/>
          <w:bCs/>
        </w:rPr>
        <w:t>Acción Inmediata:</w:t>
      </w:r>
      <w:r w:rsidRPr="00314517">
        <w:t xml:space="preserve"> Desechar los productos malos (solución de problema inmediato).</w:t>
      </w:r>
    </w:p>
    <w:p w14:paraId="05455F99" w14:textId="77777777" w:rsidR="00314517" w:rsidRPr="00314517" w:rsidRDefault="00314517" w:rsidP="00314517">
      <w:pPr>
        <w:numPr>
          <w:ilvl w:val="1"/>
          <w:numId w:val="7"/>
        </w:numPr>
      </w:pPr>
      <w:r w:rsidRPr="00314517">
        <w:rPr>
          <w:b/>
          <w:bCs/>
        </w:rPr>
        <w:t>Articulación Estratégica:</w:t>
      </w:r>
      <w:r w:rsidRPr="00314517">
        <w:t xml:space="preserve"> Tras la evaluación, la empresa decide invertir en una </w:t>
      </w:r>
      <w:r w:rsidRPr="00314517">
        <w:rPr>
          <w:b/>
          <w:bCs/>
        </w:rPr>
        <w:t>certificación de calidad</w:t>
      </w:r>
      <w:r w:rsidRPr="00314517">
        <w:t xml:space="preserve"> y en capacitación para los empleados.</w:t>
      </w:r>
    </w:p>
    <w:p w14:paraId="5171143F" w14:textId="77777777" w:rsidR="00314517" w:rsidRPr="00314517" w:rsidRDefault="00314517" w:rsidP="00314517">
      <w:pPr>
        <w:numPr>
          <w:ilvl w:val="1"/>
          <w:numId w:val="7"/>
        </w:numPr>
      </w:pPr>
      <w:r w:rsidRPr="00314517">
        <w:rPr>
          <w:b/>
          <w:bCs/>
        </w:rPr>
        <w:t>Resultado:</w:t>
      </w:r>
      <w:r w:rsidRPr="00314517">
        <w:t xml:space="preserve"> No solo se eliminan los productos malos, sino que se optimiza el uso de materia prima y tiempo, mejorando la </w:t>
      </w:r>
      <w:r w:rsidRPr="00314517">
        <w:rPr>
          <w:b/>
          <w:bCs/>
        </w:rPr>
        <w:t>eficiencia general</w:t>
      </w:r>
      <w:r w:rsidRPr="00314517">
        <w:t xml:space="preserve"> y la </w:t>
      </w:r>
      <w:r w:rsidRPr="00314517">
        <w:rPr>
          <w:b/>
          <w:bCs/>
        </w:rPr>
        <w:t>productividad</w:t>
      </w:r>
      <w:r w:rsidRPr="00314517">
        <w:t xml:space="preserve"> a largo plazo del sistema organizativo.</w:t>
      </w:r>
    </w:p>
    <w:p w14:paraId="57194773" w14:textId="77777777" w:rsidR="003534BF" w:rsidRDefault="003534BF" w:rsidP="004F5409"/>
    <w:p w14:paraId="239BB515" w14:textId="77777777" w:rsidR="00E442D0" w:rsidRDefault="00E442D0" w:rsidP="00097BAB">
      <w:pPr>
        <w:jc w:val="center"/>
        <w:rPr>
          <w:b/>
          <w:bCs/>
          <w:sz w:val="48"/>
          <w:szCs w:val="48"/>
        </w:rPr>
      </w:pPr>
    </w:p>
    <w:p w14:paraId="430CAB64" w14:textId="77777777" w:rsidR="00E442D0" w:rsidRDefault="00E442D0" w:rsidP="00097BAB">
      <w:pPr>
        <w:jc w:val="center"/>
        <w:rPr>
          <w:b/>
          <w:bCs/>
          <w:sz w:val="48"/>
          <w:szCs w:val="48"/>
        </w:rPr>
      </w:pPr>
    </w:p>
    <w:p w14:paraId="29381F00" w14:textId="77777777" w:rsidR="00E442D0" w:rsidRDefault="00E442D0" w:rsidP="00097BAB">
      <w:pPr>
        <w:jc w:val="center"/>
        <w:rPr>
          <w:b/>
          <w:bCs/>
          <w:sz w:val="48"/>
          <w:szCs w:val="48"/>
        </w:rPr>
      </w:pPr>
    </w:p>
    <w:p w14:paraId="43AAF9A8" w14:textId="77777777" w:rsidR="00E442D0" w:rsidRDefault="00E442D0" w:rsidP="00097BAB">
      <w:pPr>
        <w:jc w:val="center"/>
        <w:rPr>
          <w:b/>
          <w:bCs/>
          <w:sz w:val="48"/>
          <w:szCs w:val="48"/>
        </w:rPr>
      </w:pPr>
    </w:p>
    <w:p w14:paraId="402B5DB7" w14:textId="77777777" w:rsidR="00E442D0" w:rsidRDefault="00E442D0" w:rsidP="00097BAB">
      <w:pPr>
        <w:jc w:val="center"/>
        <w:rPr>
          <w:b/>
          <w:bCs/>
          <w:sz w:val="48"/>
          <w:szCs w:val="48"/>
        </w:rPr>
      </w:pPr>
    </w:p>
    <w:p w14:paraId="3E0CB4DB" w14:textId="77777777" w:rsidR="00E442D0" w:rsidRDefault="00E442D0" w:rsidP="00097BAB">
      <w:pPr>
        <w:jc w:val="center"/>
        <w:rPr>
          <w:b/>
          <w:bCs/>
          <w:sz w:val="48"/>
          <w:szCs w:val="48"/>
        </w:rPr>
      </w:pPr>
    </w:p>
    <w:p w14:paraId="2554A05A" w14:textId="77777777" w:rsidR="00E442D0" w:rsidRDefault="00E442D0" w:rsidP="00097BAB">
      <w:pPr>
        <w:jc w:val="center"/>
        <w:rPr>
          <w:b/>
          <w:bCs/>
          <w:sz w:val="48"/>
          <w:szCs w:val="48"/>
        </w:rPr>
      </w:pPr>
    </w:p>
    <w:p w14:paraId="02E91B66" w14:textId="77777777" w:rsidR="00E442D0" w:rsidRDefault="00E442D0" w:rsidP="00097BAB">
      <w:pPr>
        <w:jc w:val="center"/>
        <w:rPr>
          <w:b/>
          <w:bCs/>
          <w:sz w:val="48"/>
          <w:szCs w:val="48"/>
        </w:rPr>
      </w:pPr>
    </w:p>
    <w:p w14:paraId="21CE7BE9" w14:textId="77777777" w:rsidR="00E442D0" w:rsidRDefault="00E442D0" w:rsidP="00097BAB">
      <w:pPr>
        <w:jc w:val="center"/>
        <w:rPr>
          <w:b/>
          <w:bCs/>
          <w:sz w:val="48"/>
          <w:szCs w:val="48"/>
        </w:rPr>
      </w:pPr>
    </w:p>
    <w:p w14:paraId="52121E24" w14:textId="77777777" w:rsidR="00E442D0" w:rsidRDefault="00E442D0" w:rsidP="00097BAB">
      <w:pPr>
        <w:jc w:val="center"/>
        <w:rPr>
          <w:b/>
          <w:bCs/>
          <w:sz w:val="48"/>
          <w:szCs w:val="48"/>
        </w:rPr>
      </w:pPr>
    </w:p>
    <w:p w14:paraId="5C049345" w14:textId="77777777" w:rsidR="00E442D0" w:rsidRDefault="00E442D0" w:rsidP="00097BAB">
      <w:pPr>
        <w:jc w:val="center"/>
        <w:rPr>
          <w:b/>
          <w:bCs/>
          <w:sz w:val="48"/>
          <w:szCs w:val="48"/>
        </w:rPr>
      </w:pPr>
    </w:p>
    <w:p w14:paraId="3286BDAF" w14:textId="77777777" w:rsidR="00E442D0" w:rsidRDefault="00E442D0" w:rsidP="00097BAB">
      <w:pPr>
        <w:jc w:val="center"/>
        <w:rPr>
          <w:b/>
          <w:bCs/>
          <w:sz w:val="48"/>
          <w:szCs w:val="48"/>
        </w:rPr>
      </w:pPr>
    </w:p>
    <w:p w14:paraId="36240D6D" w14:textId="3692A312" w:rsidR="00097BAB" w:rsidRDefault="00097BAB" w:rsidP="00097BAB">
      <w:pPr>
        <w:jc w:val="center"/>
        <w:rPr>
          <w:b/>
          <w:bCs/>
          <w:sz w:val="48"/>
          <w:szCs w:val="48"/>
        </w:rPr>
      </w:pPr>
      <w:r w:rsidRPr="00097BAB">
        <w:rPr>
          <w:b/>
          <w:bCs/>
          <w:sz w:val="48"/>
          <w:szCs w:val="48"/>
        </w:rPr>
        <w:t>Conclusión</w:t>
      </w:r>
    </w:p>
    <w:p w14:paraId="098BE1D5" w14:textId="77777777" w:rsidR="000B6042" w:rsidRPr="000B6042" w:rsidRDefault="000B6042" w:rsidP="000B6042">
      <w:pPr>
        <w:jc w:val="both"/>
      </w:pPr>
      <w:r w:rsidRPr="000B6042">
        <w:t xml:space="preserve">Tras el análisis de los contenidos de esta unidad, se puede concluir que la evaluación estratégica es el mecanismo que cierra el ciclo administrativo, transformando los datos del control en decisiones ejecutivas que definen el futuro de la organización. No se trata de un proceso punitivo, sino de una herramienta de retroalimentación que permite identificar cuándo es necesario realizar un </w:t>
      </w:r>
      <w:r w:rsidRPr="000B6042">
        <w:rPr>
          <w:b/>
          <w:bCs/>
        </w:rPr>
        <w:t>giro estratégico</w:t>
      </w:r>
      <w:r w:rsidRPr="000B6042">
        <w:t xml:space="preserve"> para corregir el rumbo o potenciar los aciertos alcanzados en las fases de formulación e implementación.</w:t>
      </w:r>
    </w:p>
    <w:p w14:paraId="566357A8" w14:textId="77777777" w:rsidR="000B6042" w:rsidRPr="000B6042" w:rsidRDefault="000B6042" w:rsidP="000B6042">
      <w:pPr>
        <w:jc w:val="both"/>
      </w:pPr>
      <w:r w:rsidRPr="000B6042">
        <w:t>Finalmente, la integración de técnicas como los criterios de consistencia y factibilidad, junto con el análisis de variaciones, garantiza que la toma de decisiones sea objetiva y esté fundamentada en la realidad de los recursos disponibles8. En última instancia, una evaluación rigurosa es la única vía para certificar que la planificación estratégica cumple su propósito fundamental: elevar la competitividad de la empresa a través de una gestión basada en la excelencia, la eficiencia y la mejora continua de la productividad.</w:t>
      </w:r>
    </w:p>
    <w:p w14:paraId="1C222199" w14:textId="77777777" w:rsidR="00097BAB" w:rsidRPr="00097BAB" w:rsidRDefault="00097BAB" w:rsidP="00097BAB">
      <w:pPr>
        <w:jc w:val="center"/>
      </w:pPr>
    </w:p>
    <w:sectPr w:rsidR="00097BAB" w:rsidRPr="00097BA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52C"/>
    <w:multiLevelType w:val="multilevel"/>
    <w:tmpl w:val="8DCC49B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D7745CF"/>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B75AF"/>
    <w:multiLevelType w:val="hybridMultilevel"/>
    <w:tmpl w:val="F55A0A40"/>
    <w:lvl w:ilvl="0" w:tplc="615C5ED2">
      <w:numFmt w:val="bullet"/>
      <w:lvlText w:val="-"/>
      <w:lvlJc w:val="left"/>
      <w:pPr>
        <w:ind w:left="1068" w:hanging="360"/>
      </w:pPr>
      <w:rPr>
        <w:rFonts w:ascii="Aptos" w:eastAsiaTheme="minorHAnsi" w:hAnsi="Aptos" w:cstheme="minorBidi" w:hint="default"/>
        <w:b/>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 w15:restartNumberingAfterBreak="0">
    <w:nsid w:val="16E33720"/>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7586F"/>
    <w:multiLevelType w:val="multilevel"/>
    <w:tmpl w:val="07BC0AF4"/>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062F9"/>
    <w:multiLevelType w:val="hybridMultilevel"/>
    <w:tmpl w:val="760076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E764076"/>
    <w:multiLevelType w:val="multilevel"/>
    <w:tmpl w:val="4D58B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9504E"/>
    <w:multiLevelType w:val="hybridMultilevel"/>
    <w:tmpl w:val="71AC3E34"/>
    <w:lvl w:ilvl="0" w:tplc="D23CD860">
      <w:numFmt w:val="bullet"/>
      <w:lvlText w:val=""/>
      <w:lvlJc w:val="left"/>
      <w:pPr>
        <w:ind w:left="720" w:hanging="360"/>
      </w:pPr>
      <w:rPr>
        <w:rFonts w:ascii="Wingdings" w:eastAsiaTheme="minorHAnsi" w:hAnsi="Wingdings" w:cstheme="minorBidi" w:hint="default"/>
        <w:b/>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EA2262E"/>
    <w:multiLevelType w:val="hybridMultilevel"/>
    <w:tmpl w:val="BD18E890"/>
    <w:lvl w:ilvl="0" w:tplc="080A000F">
      <w:start w:val="1"/>
      <w:numFmt w:val="decimal"/>
      <w:lvlText w:val="%1."/>
      <w:lvlJc w:val="left"/>
      <w:pPr>
        <w:ind w:left="1788" w:hanging="360"/>
      </w:pPr>
    </w:lvl>
    <w:lvl w:ilvl="1" w:tplc="080A0019" w:tentative="1">
      <w:start w:val="1"/>
      <w:numFmt w:val="lowerLetter"/>
      <w:lvlText w:val="%2."/>
      <w:lvlJc w:val="left"/>
      <w:pPr>
        <w:ind w:left="2508" w:hanging="360"/>
      </w:pPr>
    </w:lvl>
    <w:lvl w:ilvl="2" w:tplc="080A001B" w:tentative="1">
      <w:start w:val="1"/>
      <w:numFmt w:val="lowerRoman"/>
      <w:lvlText w:val="%3."/>
      <w:lvlJc w:val="right"/>
      <w:pPr>
        <w:ind w:left="3228" w:hanging="180"/>
      </w:pPr>
    </w:lvl>
    <w:lvl w:ilvl="3" w:tplc="080A000F" w:tentative="1">
      <w:start w:val="1"/>
      <w:numFmt w:val="decimal"/>
      <w:lvlText w:val="%4."/>
      <w:lvlJc w:val="left"/>
      <w:pPr>
        <w:ind w:left="3948" w:hanging="360"/>
      </w:pPr>
    </w:lvl>
    <w:lvl w:ilvl="4" w:tplc="080A0019" w:tentative="1">
      <w:start w:val="1"/>
      <w:numFmt w:val="lowerLetter"/>
      <w:lvlText w:val="%5."/>
      <w:lvlJc w:val="left"/>
      <w:pPr>
        <w:ind w:left="4668" w:hanging="360"/>
      </w:pPr>
    </w:lvl>
    <w:lvl w:ilvl="5" w:tplc="080A001B" w:tentative="1">
      <w:start w:val="1"/>
      <w:numFmt w:val="lowerRoman"/>
      <w:lvlText w:val="%6."/>
      <w:lvlJc w:val="right"/>
      <w:pPr>
        <w:ind w:left="5388" w:hanging="180"/>
      </w:pPr>
    </w:lvl>
    <w:lvl w:ilvl="6" w:tplc="080A000F" w:tentative="1">
      <w:start w:val="1"/>
      <w:numFmt w:val="decimal"/>
      <w:lvlText w:val="%7."/>
      <w:lvlJc w:val="left"/>
      <w:pPr>
        <w:ind w:left="6108" w:hanging="360"/>
      </w:pPr>
    </w:lvl>
    <w:lvl w:ilvl="7" w:tplc="080A0019" w:tentative="1">
      <w:start w:val="1"/>
      <w:numFmt w:val="lowerLetter"/>
      <w:lvlText w:val="%8."/>
      <w:lvlJc w:val="left"/>
      <w:pPr>
        <w:ind w:left="6828" w:hanging="360"/>
      </w:pPr>
    </w:lvl>
    <w:lvl w:ilvl="8" w:tplc="080A001B" w:tentative="1">
      <w:start w:val="1"/>
      <w:numFmt w:val="lowerRoman"/>
      <w:lvlText w:val="%9."/>
      <w:lvlJc w:val="right"/>
      <w:pPr>
        <w:ind w:left="7548" w:hanging="180"/>
      </w:pPr>
    </w:lvl>
  </w:abstractNum>
  <w:abstractNum w:abstractNumId="9" w15:restartNumberingAfterBreak="0">
    <w:nsid w:val="30D4660D"/>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0503"/>
    <w:multiLevelType w:val="multilevel"/>
    <w:tmpl w:val="07BC0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E47D32"/>
    <w:multiLevelType w:val="hybridMultilevel"/>
    <w:tmpl w:val="66B0C808"/>
    <w:lvl w:ilvl="0" w:tplc="6F581EC8">
      <w:start w:val="1"/>
      <w:numFmt w:val="decimal"/>
      <w:lvlText w:val="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C7F23AE"/>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1B6642"/>
    <w:multiLevelType w:val="hybridMultilevel"/>
    <w:tmpl w:val="811801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1EC236E"/>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9577F"/>
    <w:multiLevelType w:val="hybridMultilevel"/>
    <w:tmpl w:val="0DFCE9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102513A"/>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81431"/>
    <w:multiLevelType w:val="hybridMultilevel"/>
    <w:tmpl w:val="89621990"/>
    <w:lvl w:ilvl="0" w:tplc="0996018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2FF0D5F"/>
    <w:multiLevelType w:val="hybridMultilevel"/>
    <w:tmpl w:val="DCD0A636"/>
    <w:lvl w:ilvl="0" w:tplc="D9D41C52">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7FB6247"/>
    <w:multiLevelType w:val="multilevel"/>
    <w:tmpl w:val="2A22C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B51C5"/>
    <w:multiLevelType w:val="multilevel"/>
    <w:tmpl w:val="8DCC4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766378">
    <w:abstractNumId w:val="1"/>
  </w:num>
  <w:num w:numId="2" w16cid:durableId="1411580501">
    <w:abstractNumId w:val="6"/>
  </w:num>
  <w:num w:numId="3" w16cid:durableId="1198660316">
    <w:abstractNumId w:val="2"/>
  </w:num>
  <w:num w:numId="4" w16cid:durableId="1238130189">
    <w:abstractNumId w:val="7"/>
  </w:num>
  <w:num w:numId="5" w16cid:durableId="1273173906">
    <w:abstractNumId w:val="18"/>
  </w:num>
  <w:num w:numId="6" w16cid:durableId="1041324128">
    <w:abstractNumId w:val="19"/>
  </w:num>
  <w:num w:numId="7" w16cid:durableId="1129594186">
    <w:abstractNumId w:val="10"/>
  </w:num>
  <w:num w:numId="8" w16cid:durableId="526990209">
    <w:abstractNumId w:val="10"/>
    <w:lvlOverride w:ilvl="1">
      <w:lvl w:ilvl="1">
        <w:numFmt w:val="decimal"/>
        <w:lvlText w:val="%2."/>
        <w:lvlJc w:val="left"/>
      </w:lvl>
    </w:lvlOverride>
  </w:num>
  <w:num w:numId="9" w16cid:durableId="986936575">
    <w:abstractNumId w:val="5"/>
  </w:num>
  <w:num w:numId="10" w16cid:durableId="308176004">
    <w:abstractNumId w:val="15"/>
  </w:num>
  <w:num w:numId="11" w16cid:durableId="440878438">
    <w:abstractNumId w:val="4"/>
  </w:num>
  <w:num w:numId="12" w16cid:durableId="430588518">
    <w:abstractNumId w:val="0"/>
  </w:num>
  <w:num w:numId="13" w16cid:durableId="1913856820">
    <w:abstractNumId w:val="8"/>
  </w:num>
  <w:num w:numId="14" w16cid:durableId="1027751821">
    <w:abstractNumId w:val="13"/>
  </w:num>
  <w:num w:numId="15" w16cid:durableId="400521169">
    <w:abstractNumId w:val="17"/>
  </w:num>
  <w:num w:numId="16" w16cid:durableId="620724187">
    <w:abstractNumId w:val="11"/>
  </w:num>
  <w:num w:numId="17" w16cid:durableId="966855896">
    <w:abstractNumId w:val="16"/>
  </w:num>
  <w:num w:numId="18" w16cid:durableId="1404255480">
    <w:abstractNumId w:val="9"/>
  </w:num>
  <w:num w:numId="19" w16cid:durableId="1586110497">
    <w:abstractNumId w:val="14"/>
  </w:num>
  <w:num w:numId="20" w16cid:durableId="226305347">
    <w:abstractNumId w:val="12"/>
  </w:num>
  <w:num w:numId="21" w16cid:durableId="141699812">
    <w:abstractNumId w:val="3"/>
  </w:num>
  <w:num w:numId="22" w16cid:durableId="2481243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B3"/>
    <w:rsid w:val="0007438E"/>
    <w:rsid w:val="00097BAB"/>
    <w:rsid w:val="000B6042"/>
    <w:rsid w:val="000F255F"/>
    <w:rsid w:val="0010753E"/>
    <w:rsid w:val="00172706"/>
    <w:rsid w:val="00203988"/>
    <w:rsid w:val="002C287F"/>
    <w:rsid w:val="00314517"/>
    <w:rsid w:val="003534BF"/>
    <w:rsid w:val="00362F0A"/>
    <w:rsid w:val="004D0521"/>
    <w:rsid w:val="004F1BB0"/>
    <w:rsid w:val="004F5409"/>
    <w:rsid w:val="00532546"/>
    <w:rsid w:val="00592E5E"/>
    <w:rsid w:val="005D1B84"/>
    <w:rsid w:val="006012C2"/>
    <w:rsid w:val="00612DF3"/>
    <w:rsid w:val="006138D8"/>
    <w:rsid w:val="00620779"/>
    <w:rsid w:val="006607FB"/>
    <w:rsid w:val="006775C9"/>
    <w:rsid w:val="0068491A"/>
    <w:rsid w:val="007924CF"/>
    <w:rsid w:val="007F7B68"/>
    <w:rsid w:val="008221FE"/>
    <w:rsid w:val="00830936"/>
    <w:rsid w:val="008D620F"/>
    <w:rsid w:val="009175DB"/>
    <w:rsid w:val="00940304"/>
    <w:rsid w:val="00975828"/>
    <w:rsid w:val="00AA6447"/>
    <w:rsid w:val="00B06AC5"/>
    <w:rsid w:val="00B65657"/>
    <w:rsid w:val="00B73537"/>
    <w:rsid w:val="00B84404"/>
    <w:rsid w:val="00CA2894"/>
    <w:rsid w:val="00CF3D8D"/>
    <w:rsid w:val="00D00A25"/>
    <w:rsid w:val="00D63D7C"/>
    <w:rsid w:val="00D701F3"/>
    <w:rsid w:val="00DE273F"/>
    <w:rsid w:val="00E442D0"/>
    <w:rsid w:val="00EA75B3"/>
    <w:rsid w:val="00EE1B58"/>
    <w:rsid w:val="00F464B3"/>
    <w:rsid w:val="00F771F2"/>
    <w:rsid w:val="00F92275"/>
    <w:rsid w:val="00FB5A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8BD10"/>
  <w15:chartTrackingRefBased/>
  <w15:docId w15:val="{26135F9D-4B61-4777-BFCA-B466D5AAD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64B3"/>
    <w:rPr>
      <w:rFonts w:eastAsiaTheme="majorEastAsia" w:cstheme="majorBidi"/>
      <w:color w:val="272727" w:themeColor="text1" w:themeTint="D8"/>
    </w:rPr>
  </w:style>
  <w:style w:type="paragraph" w:styleId="Ttulo">
    <w:name w:val="Title"/>
    <w:basedOn w:val="Normal"/>
    <w:next w:val="Normal"/>
    <w:link w:val="TtuloCar"/>
    <w:uiPriority w:val="10"/>
    <w:qFormat/>
    <w:rsid w:val="00F4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64B3"/>
    <w:pPr>
      <w:spacing w:before="160"/>
      <w:jc w:val="center"/>
    </w:pPr>
    <w:rPr>
      <w:i/>
      <w:iCs/>
      <w:color w:val="404040" w:themeColor="text1" w:themeTint="BF"/>
    </w:rPr>
  </w:style>
  <w:style w:type="character" w:customStyle="1" w:styleId="CitaCar">
    <w:name w:val="Cita Car"/>
    <w:basedOn w:val="Fuentedeprrafopredeter"/>
    <w:link w:val="Cita"/>
    <w:uiPriority w:val="29"/>
    <w:rsid w:val="00F464B3"/>
    <w:rPr>
      <w:i/>
      <w:iCs/>
      <w:color w:val="404040" w:themeColor="text1" w:themeTint="BF"/>
    </w:rPr>
  </w:style>
  <w:style w:type="paragraph" w:styleId="Prrafodelista">
    <w:name w:val="List Paragraph"/>
    <w:basedOn w:val="Normal"/>
    <w:uiPriority w:val="34"/>
    <w:qFormat/>
    <w:rsid w:val="00F464B3"/>
    <w:pPr>
      <w:ind w:left="720"/>
      <w:contextualSpacing/>
    </w:pPr>
  </w:style>
  <w:style w:type="character" w:styleId="nfasisintenso">
    <w:name w:val="Intense Emphasis"/>
    <w:basedOn w:val="Fuentedeprrafopredeter"/>
    <w:uiPriority w:val="21"/>
    <w:qFormat/>
    <w:rsid w:val="00F464B3"/>
    <w:rPr>
      <w:i/>
      <w:iCs/>
      <w:color w:val="0F4761" w:themeColor="accent1" w:themeShade="BF"/>
    </w:rPr>
  </w:style>
  <w:style w:type="paragraph" w:styleId="Citadestacada">
    <w:name w:val="Intense Quote"/>
    <w:basedOn w:val="Normal"/>
    <w:next w:val="Normal"/>
    <w:link w:val="CitadestacadaCar"/>
    <w:uiPriority w:val="30"/>
    <w:qFormat/>
    <w:rsid w:val="00F4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64B3"/>
    <w:rPr>
      <w:i/>
      <w:iCs/>
      <w:color w:val="0F4761" w:themeColor="accent1" w:themeShade="BF"/>
    </w:rPr>
  </w:style>
  <w:style w:type="character" w:styleId="Referenciaintensa">
    <w:name w:val="Intense Reference"/>
    <w:basedOn w:val="Fuentedeprrafopredeter"/>
    <w:uiPriority w:val="32"/>
    <w:qFormat/>
    <w:rsid w:val="00F464B3"/>
    <w:rPr>
      <w:b/>
      <w:bCs/>
      <w:smallCaps/>
      <w:color w:val="0F4761" w:themeColor="accent1" w:themeShade="BF"/>
      <w:spacing w:val="5"/>
    </w:rPr>
  </w:style>
  <w:style w:type="table" w:styleId="Tablaconcuadrcula">
    <w:name w:val="Table Grid"/>
    <w:basedOn w:val="Tablanormal"/>
    <w:uiPriority w:val="39"/>
    <w:rsid w:val="00DE2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3083">
      <w:bodyDiv w:val="1"/>
      <w:marLeft w:val="0"/>
      <w:marRight w:val="0"/>
      <w:marTop w:val="0"/>
      <w:marBottom w:val="0"/>
      <w:divBdr>
        <w:top w:val="none" w:sz="0" w:space="0" w:color="auto"/>
        <w:left w:val="none" w:sz="0" w:space="0" w:color="auto"/>
        <w:bottom w:val="none" w:sz="0" w:space="0" w:color="auto"/>
        <w:right w:val="none" w:sz="0" w:space="0" w:color="auto"/>
      </w:divBdr>
    </w:div>
    <w:div w:id="69618565">
      <w:bodyDiv w:val="1"/>
      <w:marLeft w:val="0"/>
      <w:marRight w:val="0"/>
      <w:marTop w:val="0"/>
      <w:marBottom w:val="0"/>
      <w:divBdr>
        <w:top w:val="none" w:sz="0" w:space="0" w:color="auto"/>
        <w:left w:val="none" w:sz="0" w:space="0" w:color="auto"/>
        <w:bottom w:val="none" w:sz="0" w:space="0" w:color="auto"/>
        <w:right w:val="none" w:sz="0" w:space="0" w:color="auto"/>
      </w:divBdr>
    </w:div>
    <w:div w:id="289169068">
      <w:bodyDiv w:val="1"/>
      <w:marLeft w:val="0"/>
      <w:marRight w:val="0"/>
      <w:marTop w:val="0"/>
      <w:marBottom w:val="0"/>
      <w:divBdr>
        <w:top w:val="none" w:sz="0" w:space="0" w:color="auto"/>
        <w:left w:val="none" w:sz="0" w:space="0" w:color="auto"/>
        <w:bottom w:val="none" w:sz="0" w:space="0" w:color="auto"/>
        <w:right w:val="none" w:sz="0" w:space="0" w:color="auto"/>
      </w:divBdr>
    </w:div>
    <w:div w:id="289435259">
      <w:bodyDiv w:val="1"/>
      <w:marLeft w:val="0"/>
      <w:marRight w:val="0"/>
      <w:marTop w:val="0"/>
      <w:marBottom w:val="0"/>
      <w:divBdr>
        <w:top w:val="none" w:sz="0" w:space="0" w:color="auto"/>
        <w:left w:val="none" w:sz="0" w:space="0" w:color="auto"/>
        <w:bottom w:val="none" w:sz="0" w:space="0" w:color="auto"/>
        <w:right w:val="none" w:sz="0" w:space="0" w:color="auto"/>
      </w:divBdr>
    </w:div>
    <w:div w:id="518937132">
      <w:bodyDiv w:val="1"/>
      <w:marLeft w:val="0"/>
      <w:marRight w:val="0"/>
      <w:marTop w:val="0"/>
      <w:marBottom w:val="0"/>
      <w:divBdr>
        <w:top w:val="none" w:sz="0" w:space="0" w:color="auto"/>
        <w:left w:val="none" w:sz="0" w:space="0" w:color="auto"/>
        <w:bottom w:val="none" w:sz="0" w:space="0" w:color="auto"/>
        <w:right w:val="none" w:sz="0" w:space="0" w:color="auto"/>
      </w:divBdr>
    </w:div>
    <w:div w:id="598024009">
      <w:bodyDiv w:val="1"/>
      <w:marLeft w:val="0"/>
      <w:marRight w:val="0"/>
      <w:marTop w:val="0"/>
      <w:marBottom w:val="0"/>
      <w:divBdr>
        <w:top w:val="none" w:sz="0" w:space="0" w:color="auto"/>
        <w:left w:val="none" w:sz="0" w:space="0" w:color="auto"/>
        <w:bottom w:val="none" w:sz="0" w:space="0" w:color="auto"/>
        <w:right w:val="none" w:sz="0" w:space="0" w:color="auto"/>
      </w:divBdr>
    </w:div>
    <w:div w:id="619000127">
      <w:bodyDiv w:val="1"/>
      <w:marLeft w:val="0"/>
      <w:marRight w:val="0"/>
      <w:marTop w:val="0"/>
      <w:marBottom w:val="0"/>
      <w:divBdr>
        <w:top w:val="none" w:sz="0" w:space="0" w:color="auto"/>
        <w:left w:val="none" w:sz="0" w:space="0" w:color="auto"/>
        <w:bottom w:val="none" w:sz="0" w:space="0" w:color="auto"/>
        <w:right w:val="none" w:sz="0" w:space="0" w:color="auto"/>
      </w:divBdr>
    </w:div>
    <w:div w:id="844367790">
      <w:bodyDiv w:val="1"/>
      <w:marLeft w:val="0"/>
      <w:marRight w:val="0"/>
      <w:marTop w:val="0"/>
      <w:marBottom w:val="0"/>
      <w:divBdr>
        <w:top w:val="none" w:sz="0" w:space="0" w:color="auto"/>
        <w:left w:val="none" w:sz="0" w:space="0" w:color="auto"/>
        <w:bottom w:val="none" w:sz="0" w:space="0" w:color="auto"/>
        <w:right w:val="none" w:sz="0" w:space="0" w:color="auto"/>
      </w:divBdr>
    </w:div>
    <w:div w:id="916281195">
      <w:bodyDiv w:val="1"/>
      <w:marLeft w:val="0"/>
      <w:marRight w:val="0"/>
      <w:marTop w:val="0"/>
      <w:marBottom w:val="0"/>
      <w:divBdr>
        <w:top w:val="none" w:sz="0" w:space="0" w:color="auto"/>
        <w:left w:val="none" w:sz="0" w:space="0" w:color="auto"/>
        <w:bottom w:val="none" w:sz="0" w:space="0" w:color="auto"/>
        <w:right w:val="none" w:sz="0" w:space="0" w:color="auto"/>
      </w:divBdr>
    </w:div>
    <w:div w:id="939721276">
      <w:bodyDiv w:val="1"/>
      <w:marLeft w:val="0"/>
      <w:marRight w:val="0"/>
      <w:marTop w:val="0"/>
      <w:marBottom w:val="0"/>
      <w:divBdr>
        <w:top w:val="none" w:sz="0" w:space="0" w:color="auto"/>
        <w:left w:val="none" w:sz="0" w:space="0" w:color="auto"/>
        <w:bottom w:val="none" w:sz="0" w:space="0" w:color="auto"/>
        <w:right w:val="none" w:sz="0" w:space="0" w:color="auto"/>
      </w:divBdr>
    </w:div>
    <w:div w:id="1079252371">
      <w:bodyDiv w:val="1"/>
      <w:marLeft w:val="0"/>
      <w:marRight w:val="0"/>
      <w:marTop w:val="0"/>
      <w:marBottom w:val="0"/>
      <w:divBdr>
        <w:top w:val="none" w:sz="0" w:space="0" w:color="auto"/>
        <w:left w:val="none" w:sz="0" w:space="0" w:color="auto"/>
        <w:bottom w:val="none" w:sz="0" w:space="0" w:color="auto"/>
        <w:right w:val="none" w:sz="0" w:space="0" w:color="auto"/>
      </w:divBdr>
    </w:div>
    <w:div w:id="1170944720">
      <w:bodyDiv w:val="1"/>
      <w:marLeft w:val="0"/>
      <w:marRight w:val="0"/>
      <w:marTop w:val="0"/>
      <w:marBottom w:val="0"/>
      <w:divBdr>
        <w:top w:val="none" w:sz="0" w:space="0" w:color="auto"/>
        <w:left w:val="none" w:sz="0" w:space="0" w:color="auto"/>
        <w:bottom w:val="none" w:sz="0" w:space="0" w:color="auto"/>
        <w:right w:val="none" w:sz="0" w:space="0" w:color="auto"/>
      </w:divBdr>
    </w:div>
    <w:div w:id="1265721902">
      <w:bodyDiv w:val="1"/>
      <w:marLeft w:val="0"/>
      <w:marRight w:val="0"/>
      <w:marTop w:val="0"/>
      <w:marBottom w:val="0"/>
      <w:divBdr>
        <w:top w:val="none" w:sz="0" w:space="0" w:color="auto"/>
        <w:left w:val="none" w:sz="0" w:space="0" w:color="auto"/>
        <w:bottom w:val="none" w:sz="0" w:space="0" w:color="auto"/>
        <w:right w:val="none" w:sz="0" w:space="0" w:color="auto"/>
      </w:divBdr>
    </w:div>
    <w:div w:id="1407533791">
      <w:bodyDiv w:val="1"/>
      <w:marLeft w:val="0"/>
      <w:marRight w:val="0"/>
      <w:marTop w:val="0"/>
      <w:marBottom w:val="0"/>
      <w:divBdr>
        <w:top w:val="none" w:sz="0" w:space="0" w:color="auto"/>
        <w:left w:val="none" w:sz="0" w:space="0" w:color="auto"/>
        <w:bottom w:val="none" w:sz="0" w:space="0" w:color="auto"/>
        <w:right w:val="none" w:sz="0" w:space="0" w:color="auto"/>
      </w:divBdr>
    </w:div>
    <w:div w:id="1428423120">
      <w:bodyDiv w:val="1"/>
      <w:marLeft w:val="0"/>
      <w:marRight w:val="0"/>
      <w:marTop w:val="0"/>
      <w:marBottom w:val="0"/>
      <w:divBdr>
        <w:top w:val="none" w:sz="0" w:space="0" w:color="auto"/>
        <w:left w:val="none" w:sz="0" w:space="0" w:color="auto"/>
        <w:bottom w:val="none" w:sz="0" w:space="0" w:color="auto"/>
        <w:right w:val="none" w:sz="0" w:space="0" w:color="auto"/>
      </w:divBdr>
    </w:div>
    <w:div w:id="154641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2778</Words>
  <Characters>15281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Gonzalez</dc:creator>
  <cp:keywords/>
  <dc:description/>
  <cp:lastModifiedBy>Brian Gonzalez</cp:lastModifiedBy>
  <cp:revision>2</cp:revision>
  <dcterms:created xsi:type="dcterms:W3CDTF">2026-02-12T19:31:00Z</dcterms:created>
  <dcterms:modified xsi:type="dcterms:W3CDTF">2026-02-12T19:31:00Z</dcterms:modified>
</cp:coreProperties>
</file>