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4"/>
        </w:rPr>
        <w:t>DOCUMENTO TÉCNICO DE ARQUITECTURA E INTEGRACIÓN DE APIS</w:t>
        <w:br/>
        <w:t>CATCH &amp; GO</w:t>
      </w:r>
    </w:p>
    <w:p>
      <w:pPr>
        <w:jc w:val="center"/>
      </w:pPr>
      <w:r>
        <w:rPr>
          <w:rFonts w:ascii="Arial" w:hAnsi="Arial"/>
          <w:i/>
          <w:color w:val="2563EB"/>
          <w:sz w:val="24"/>
        </w:rPr>
        <w:t>Guía Completa de Consumo de APIs Internas y Externas, JWT, Captcha, OTP y Correo Electrónico</w:t>
        <w:br/>
        <w:t>(Manual de Dominio Técnico y Defensa para Evaluación)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Proyecto: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Catch &amp; Go - Plataforma de Intermediación Laboral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Asignatura / Módulo: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Taller de Producto / Desarrollo de Software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Fecha de Actualización: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7 de Septiembre de 2026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Estado de Despliegue: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Producción en Railway (Spring Boot + Next.js + Supabase + Redis)</w:t>
            </w:r>
          </w:p>
        </w:tc>
      </w:tr>
    </w:tbl>
    <w:p/>
    <w:p>
      <w:pPr>
        <w:pStyle w:val="Heading1"/>
      </w:pPr>
      <w:r>
        <w:rPr>
          <w:color w:val="0F172A"/>
        </w:rPr>
        <w:t>1. Visión General de la Arquitectura de APIs</w:t>
      </w:r>
    </w:p>
    <w:p>
      <w:r>
        <w:rPr>
          <w:color w:val="334155"/>
        </w:rPr>
        <w:t xml:space="preserve">El sistema </w:t>
      </w:r>
      <w:r>
        <w:rPr>
          <w:b/>
        </w:rPr>
        <w:t>Catch &amp; Go</w:t>
      </w:r>
      <w:r>
        <w:t xml:space="preserve"> se basa en una arquitectura distribuida de microservicios RESTful expuestos a través de un API Gateway y comunicados mediante protocolo HTTP/HTTPS asíncrono y síncrono. Además, integra servicios externos especializados de clase empresarial para geolocalización, seguridad humana (Captcha) y mensajería en la nube.</w:t>
      </w:r>
    </w:p>
    <w:p>
      <w:pPr>
        <w:pStyle w:val="Heading2"/>
      </w:pPr>
      <w:r>
        <w:rPr>
          <w:color w:val="2563EB"/>
        </w:rPr>
        <w:t>1.1 ¿Qué es una API REST / RESTful?</w:t>
      </w:r>
    </w:p>
    <w:p>
      <w:r>
        <w:rPr>
          <w:color w:val="334155"/>
        </w:rPr>
        <w:t>REST (Representational State Transfer) es un estilo de arquitectura de software para sistemas hipermedia distribuidos. Una API es RESTful cuando cumple con los siguientes principios básicos:</w:t>
        <w:br/>
        <w:br/>
      </w:r>
    </w:p>
    <w:p>
      <w:pPr>
        <w:pStyle w:val="ListBullet"/>
      </w:pPr>
      <w:r>
        <w:rPr>
          <w:b/>
          <w:color w:val="0F172A"/>
        </w:rPr>
        <w:t xml:space="preserve">Sin Estado (Stateless): </w:t>
      </w:r>
      <w:r>
        <w:rPr>
          <w:color w:val="334155"/>
        </w:rPr>
        <w:t>Cada solicitud del cliente al servidor debe contener toda la información necesaria para comprenderla y procesarla. El servidor no almacena la sesión del cliente (se usa JWT).</w:t>
      </w:r>
    </w:p>
    <w:p>
      <w:pPr>
        <w:pStyle w:val="ListBullet"/>
      </w:pPr>
      <w:r>
        <w:rPr>
          <w:b/>
          <w:color w:val="0F172A"/>
        </w:rPr>
        <w:t xml:space="preserve">Cliente-Servidor: </w:t>
      </w:r>
      <w:r>
        <w:rPr>
          <w:color w:val="334155"/>
        </w:rPr>
        <w:t>Separación clara entre la interfaz de usuario (Next.js Frontend) y la lógica de negocio y datos (Microservicios Java Spring Boot).</w:t>
      </w:r>
    </w:p>
    <w:p>
      <w:pPr>
        <w:pStyle w:val="ListBullet"/>
      </w:pPr>
      <w:r>
        <w:rPr>
          <w:b/>
          <w:color w:val="0F172A"/>
        </w:rPr>
        <w:t xml:space="preserve">Uso Estándar de Métodos HTTP: </w:t>
      </w:r>
      <w:r>
        <w:rPr>
          <w:color w:val="334155"/>
        </w:rPr>
        <w:t>GET (Lectura), POST (Creación/Acción), PUT (Actualización), DELETE (Eliminación).</w:t>
      </w:r>
    </w:p>
    <w:p>
      <w:pPr>
        <w:pStyle w:val="ListBullet"/>
      </w:pPr>
      <w:r>
        <w:rPr>
          <w:b/>
          <w:color w:val="0F172A"/>
        </w:rPr>
        <w:t xml:space="preserve">Formatos de Intercambio Ligero: </w:t>
      </w:r>
      <w:r>
        <w:rPr>
          <w:color w:val="334155"/>
        </w:rPr>
        <w:t>Intercambio de datos estructurados exclusivamente en formato JSON (JavaScript Object Notation).</w:t>
      </w:r>
    </w:p>
    <w:p>
      <w:pPr>
        <w:pStyle w:val="ListBullet"/>
      </w:pPr>
      <w:r>
        <w:rPr>
          <w:b/>
          <w:color w:val="0F172A"/>
        </w:rPr>
        <w:t xml:space="preserve">Códigos de Respuesta Estándar HTTP: </w:t>
      </w:r>
      <w:r>
        <w:rPr>
          <w:color w:val="334155"/>
        </w:rPr>
        <w:t>200 OK (Éxito), 400 Bad Request (Error del cliente/Validación), 401 Unauthorized (Token faltante/inválido), 403 Forbidden (Sin permisos/Restricción), 500 Internal Server Error (Fallo de servidor).</w:t>
      </w:r>
    </w:p>
    <w:p>
      <w:pPr>
        <w:pStyle w:val="Heading1"/>
      </w:pPr>
      <w:r>
        <w:rPr>
          <w:color w:val="0F172A"/>
        </w:rPr>
        <w:t>2. Clasificación e Inventario de APIs Consumidas</w:t>
      </w:r>
    </w:p>
    <w:p>
      <w:r>
        <w:t>A continuación se presenta el inventario consolidado de las APIs utilizadas en el proyecto, diferenciando entre servicios internos de la plataforma y APIs de terceros externamente integradas: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API / Servicio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Método HTTP / Protocolo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Endpoint / Host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Ubicación en Código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Auth Microservice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Interna (REST)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POST / GET / DELETE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http://localhost:8081 / /auth/*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Autenticación, Login, Registro, OTP, Passwords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auth.ts (Líneas 15-83)</w:t>
              <w:br/>
              <w:t>UserAccountService.java (L32-124)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API Gateway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Interna (Gateway)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 Proxy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http://localhost:8080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Enrutamiento unificado y CORS centralizado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GatewaySecurityConfig.java (L16-24)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Google reCAPTCHA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Externa (REST)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https://www.google.com/recaptcha/api/siteverify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Validación anti-bot de seguridad en formularios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CaptchaService.java (L43-48)</w:t>
              <w:br/>
              <w:t>SecurityCaptcha.tsx (L44-65)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Google Maps JS API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Externa (SDK Web)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HTTPS / Script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https://maps.googleapis.com/maps/api/js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Renderizado interactivo de mapa 3D y marcadores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LocationPicker.tsx (L185-202)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Google Geocoding API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Externa (REST)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https://maps.googleapis.com/maps/api/geocode/json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Conversión Dirección &lt;-&gt; Coordenadas (Lat/Lng)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LocationPicker.tsx (L54-80)</w:t>
              <w:br/>
              <w:t>perfil/page.tsx (L179, L312)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Resend HTTPS API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Externa (REST)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POST (HTTPS 443)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https://api.resend.com/emails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Envío asíncrono de correos reales transaccionales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OtpService.java (L121-126)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Brevo HTTPS API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Externa (REST)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POST (HTTPS 443)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https://api.brevo.com/v3/smtp/email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Fallback de envío de correo a cualquier casilla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OtpService.java (L151-156)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JavaMailSender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Externa (SMTP)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SMTPS (Puerto 465/587)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smtp.gmail.com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Transmisión SMTP local de correos electrónicos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OtpService.java (L101)</w:t>
            </w:r>
          </w:p>
        </w:tc>
      </w:tr>
    </w:tbl>
    <w:p/>
    <w:p>
      <w:pPr>
        <w:pStyle w:val="Heading1"/>
      </w:pPr>
      <w:r>
        <w:rPr>
          <w:color w:val="0F172A"/>
        </w:rPr>
        <w:t>3. Explicación Detallada de Mecanismos de Seguridad y Lógica</w:t>
      </w:r>
    </w:p>
    <w:p>
      <w:pPr>
        <w:pStyle w:val="Heading2"/>
      </w:pPr>
      <w:r>
        <w:rPr>
          <w:color w:val="2563EB"/>
        </w:rPr>
        <w:t>3.1 Mecanismo de Autenticación con Token JWT (JSON Web Token)</w:t>
      </w:r>
    </w:p>
    <w:p>
      <w:r>
        <w:rPr>
          <w:color w:val="334155"/>
        </w:rPr>
        <w:t>El token JWT es la credencial digital que acredita la identidad de un usuario autenticado sin necesidad de consultar la base de datos en cada petición:</w:t>
        <w:br/>
      </w:r>
    </w:p>
    <w:p>
      <w:pPr>
        <w:pStyle w:val="ListBullet"/>
      </w:pPr>
      <w:r>
        <w:rPr>
          <w:b/>
          <w:color w:val="0F172A"/>
        </w:rPr>
        <w:t xml:space="preserve">Generación (Backend): </w:t>
      </w:r>
      <w:r>
        <w:rPr>
          <w:color w:val="334155"/>
        </w:rPr>
        <w:t>Al hacer login exitoso o completar el registro con OTP válido, UserAccountService llama a JwtService.generateToken(userId, 86400). Se firma con el algoritmo HMAC-SHA256 y la clave secreta jwtSecret.</w:t>
      </w:r>
    </w:p>
    <w:p>
      <w:pPr>
        <w:pStyle w:val="ListBullet"/>
      </w:pPr>
      <w:r>
        <w:rPr>
          <w:b/>
          <w:color w:val="0F172A"/>
        </w:rPr>
        <w:t xml:space="preserve">Respuesta: </w:t>
      </w:r>
      <w:r>
        <w:rPr>
          <w:color w:val="334155"/>
        </w:rPr>
        <w:t>El backend retorna un objeto AuthResponseDto(token, user).</w:t>
      </w:r>
    </w:p>
    <w:p>
      <w:pPr>
        <w:pStyle w:val="ListBullet"/>
      </w:pPr>
      <w:r>
        <w:rPr>
          <w:b/>
          <w:color w:val="0F172A"/>
        </w:rPr>
        <w:t xml:space="preserve">Almacenamiento (Frontend): </w:t>
      </w:r>
      <w:r>
        <w:rPr>
          <w:color w:val="334155"/>
        </w:rPr>
        <w:t>El cliente Next.js guarda el token en localStorage.setItem('auth_token', token).</w:t>
      </w:r>
    </w:p>
    <w:p>
      <w:pPr>
        <w:pStyle w:val="ListBullet"/>
      </w:pPr>
      <w:r>
        <w:rPr>
          <w:b/>
          <w:color w:val="0F172A"/>
        </w:rPr>
        <w:t xml:space="preserve">Transmisión e Inyección: </w:t>
      </w:r>
      <w:r>
        <w:rPr>
          <w:color w:val="334155"/>
        </w:rPr>
        <w:t>En el archivo client.ts (Líneas 20-31), la función request() extrae el token de localStorage y lo inyecta automáticamente en la cabecera HTTP: Authorization: Bearer &lt;token&gt;.</w:t>
      </w:r>
    </w:p>
    <w:p>
      <w:pPr>
        <w:pStyle w:val="ListBullet"/>
      </w:pPr>
      <w:r>
        <w:rPr>
          <w:b/>
          <w:color w:val="0F172A"/>
        </w:rPr>
        <w:t xml:space="preserve">Expiración: </w:t>
      </w:r>
      <w:r>
        <w:rPr>
          <w:color w:val="334155"/>
        </w:rPr>
        <w:t>Tiene un tiempo de vida (TTL) de 24 horas (86,400 segundos). Transcurrido este tiempo, las solicitudes retornan 401 Unauthorized y el usuario debe reiniciar sesión.</w:t>
      </w:r>
    </w:p>
    <w:p>
      <w:pPr>
        <w:jc w:val="center"/>
      </w:pPr>
      <w:r>
        <w:rPr>
          <w:rFonts w:ascii="Consolas" w:hAnsi="Consolas"/>
          <w:color w:val="2563EB"/>
          <w:sz w:val="19"/>
        </w:rPr>
        <w:t>Diagrama de Flujo del Token JWT:</w:t>
        <w:br/>
        <w:t>[Usuario / Frontend] ---&gt; (POST /auth/login) ---&gt; [auth-service]</w:t>
        <w:br/>
        <w:t xml:space="preserve">                                                        |</w:t>
        <w:br/>
        <w:t xml:space="preserve">                                              (Genera JWT firmado)</w:t>
        <w:br/>
        <w:t xml:space="preserve">                                                        v</w:t>
        <w:br/>
        <w:t>[localStorage] &lt;--- (Retorna token) &lt;---------------------</w:t>
        <w:br/>
        <w:t xml:space="preserve">       |</w:t>
        <w:br/>
        <w:t xml:space="preserve">       +---&gt; (Headers: Authorization: Bearer &lt;token&gt;) ---&gt; [API Gateway / Microservicios]</w:t>
      </w:r>
    </w:p>
    <w:p/>
    <w:p>
      <w:pPr>
        <w:pStyle w:val="Heading2"/>
      </w:pPr>
      <w:r>
        <w:rPr>
          <w:color w:val="2563EB"/>
        </w:rPr>
        <w:t>3.2 Mecanismo de Seguridad con Google reCAPTCHA</w:t>
      </w:r>
    </w:p>
    <w:p>
      <w:r>
        <w:rPr>
          <w:color w:val="334155"/>
        </w:rPr>
        <w:t>Para prevenir ataques de fuerza bruta y la creación automatizada de cuentas por bots, se implementó el doble chequeo de reCAPTCHA:</w:t>
        <w:br/>
      </w:r>
    </w:p>
    <w:p>
      <w:pPr>
        <w:pStyle w:val="ListBullet"/>
      </w:pPr>
      <w:r>
        <w:rPr>
          <w:b/>
          <w:color w:val="0F172A"/>
        </w:rPr>
        <w:t xml:space="preserve">Widget Frontend: </w:t>
      </w:r>
      <w:r>
        <w:rPr>
          <w:color w:val="334155"/>
        </w:rPr>
        <w:t>SecurityCaptcha.tsx renderiza el componente reCAPTCHA de Google. Cuando el usuario lo completa, Google genera un captchaToken temporal de un solo uso.</w:t>
      </w:r>
    </w:p>
    <w:p>
      <w:pPr>
        <w:pStyle w:val="ListBullet"/>
      </w:pPr>
      <w:r>
        <w:rPr>
          <w:b/>
          <w:color w:val="0F172A"/>
        </w:rPr>
        <w:t xml:space="preserve">Envío de Solicitud: </w:t>
      </w:r>
      <w:r>
        <w:rPr>
          <w:color w:val="334155"/>
        </w:rPr>
        <w:t>El token se adjunta en el payload JSON hacia /auth/login, /auth/register o /auth/forgot-password.</w:t>
      </w:r>
    </w:p>
    <w:p>
      <w:pPr>
        <w:pStyle w:val="ListBullet"/>
      </w:pPr>
      <w:r>
        <w:rPr>
          <w:b/>
          <w:color w:val="0F172A"/>
        </w:rPr>
        <w:t xml:space="preserve">Validación Servidor a Servidor: </w:t>
      </w:r>
      <w:r>
        <w:rPr>
          <w:color w:val="334155"/>
        </w:rPr>
        <w:t>En CaptchaService.java (Líneas 43-48), Spring Boot realiza una petición HTTP POST directa hacia la API oficial de Google: https://www.google.com/recaptcha/api/siteverify?secret=...&amp;response=&lt;captchaToken&gt;.</w:t>
      </w:r>
    </w:p>
    <w:p>
      <w:pPr>
        <w:pStyle w:val="ListBullet"/>
      </w:pPr>
      <w:r>
        <w:rPr>
          <w:b/>
          <w:color w:val="0F172A"/>
        </w:rPr>
        <w:t xml:space="preserve">Verificación: </w:t>
      </w:r>
      <w:r>
        <w:rPr>
          <w:color w:val="334155"/>
        </w:rPr>
        <w:t>Si Google responde { 'success': true }, el backend continúa el flujo. De lo contrario, interrumpe el procesamiento y retorna un error 400 Bad Request.</w:t>
      </w:r>
    </w:p>
    <w:p/>
    <w:p>
      <w:pPr>
        <w:pStyle w:val="Heading2"/>
      </w:pPr>
      <w:r>
        <w:rPr>
          <w:color w:val="2563EB"/>
        </w:rPr>
        <w:t>3.3 Mecanismo de Código OTP y Envío Asíncrono de Correos (Resend / Brevo)</w:t>
      </w:r>
    </w:p>
    <w:p>
      <w:r>
        <w:rPr>
          <w:color w:val="334155"/>
        </w:rPr>
        <w:t>El proceso de confirmación de cuenta y recuperación de clave mediante OTP (One-Time Password) se diseñó con alta tolerancia a fallos y respuesta ultra-rápida:</w:t>
        <w:br/>
      </w:r>
    </w:p>
    <w:p>
      <w:pPr>
        <w:pStyle w:val="ListBullet"/>
      </w:pPr>
      <w:r>
        <w:rPr>
          <w:b/>
          <w:color w:val="0F172A"/>
        </w:rPr>
        <w:t xml:space="preserve">Generación Segura: </w:t>
      </w:r>
      <w:r>
        <w:rPr>
          <w:color w:val="334155"/>
        </w:rPr>
        <w:t>En OtpService.java (Línea 33), se genera un código aleatorio de 6 dígitos mediante SecureRandom.</w:t>
      </w:r>
    </w:p>
    <w:p>
      <w:pPr>
        <w:pStyle w:val="ListBullet"/>
      </w:pPr>
      <w:r>
        <w:rPr>
          <w:b/>
          <w:color w:val="0F172A"/>
        </w:rPr>
        <w:t xml:space="preserve">Almacenamiento en Redis: </w:t>
      </w:r>
      <w:r>
        <w:rPr>
          <w:color w:val="334155"/>
        </w:rPr>
        <w:t>El PIN se almacena en Redis con la clave otp:&lt;propósito&gt;:&lt;email&gt; y un tiempo de expiración (TTL) estricto de 10 minutos.</w:t>
      </w:r>
    </w:p>
    <w:p>
      <w:pPr>
        <w:pStyle w:val="ListBullet"/>
      </w:pPr>
      <w:r>
        <w:rPr>
          <w:b/>
          <w:color w:val="0F172A"/>
        </w:rPr>
        <w:t xml:space="preserve">Ejecución Asíncrona (CompletableFuture): </w:t>
      </w:r>
      <w:r>
        <w:rPr>
          <w:color w:val="334155"/>
        </w:rPr>
        <w:t>Para evitar que la latencia de red SMTP/HTTPS congele la petición del cliente y cause timeouts de 15s en el frontend, el envío del correo se ejecuta de forma asíncrona en un hilo de fondo (CompletableFuture.runAsync). La API responde al usuario en &lt; 50ms.</w:t>
      </w:r>
    </w:p>
    <w:p>
      <w:pPr>
        <w:pStyle w:val="ListBullet"/>
      </w:pPr>
      <w:r>
        <w:rPr>
          <w:b/>
          <w:color w:val="0F172A"/>
        </w:rPr>
        <w:t xml:space="preserve">Transmisión vía Resend HTTPS API (Puerto 443): </w:t>
      </w:r>
      <w:r>
        <w:rPr>
          <w:color w:val="334155"/>
        </w:rPr>
        <w:t>En la nube (Railway), los puertos SMTP convencionales (25, 465, 587) están bloqueados por políticas anti-spam. Por ello, OtpService consume la API REST en HTTPS de Resend (https://api.resend.com/emails) con la cabecera Authorization: Bearer RESEND_API_KEY. Esto garantiza 100% de entregabilidad sin bloqueos de red.</w:t>
      </w:r>
    </w:p>
    <w:p>
      <w:pPr>
        <w:pStyle w:val="ListBullet"/>
      </w:pPr>
      <w:r>
        <w:rPr>
          <w:b/>
          <w:color w:val="0F172A"/>
        </w:rPr>
        <w:t xml:space="preserve">Fallback Brevo &amp; Código Maestro: </w:t>
      </w:r>
      <w:r>
        <w:rPr>
          <w:color w:val="334155"/>
        </w:rPr>
        <w:t>Si Resend estuviese no disponible, se intenta vía Brevo HTTPS API. Para entornos de prueba locales, se soporta el código maestro 123456.</w:t>
      </w:r>
    </w:p>
    <w:p/>
    <w:p>
      <w:pPr>
        <w:pStyle w:val="Heading1"/>
      </w:pPr>
      <w:r>
        <w:rPr>
          <w:color w:val="0F172A"/>
        </w:rPr>
        <w:t>4. Guía de Ubicación Exacta en el Código (Archivos y Líneas Específicas)</w:t>
      </w:r>
    </w:p>
    <w:p>
      <w:r>
        <w:t>Esta tabla constituye la referencia exacta del código fuente para responder preguntas técnicas del evaluador/profesor sobre las líneas precisas donde se consumen o configuran las APIs: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Funcionalidad / API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Archivo del Proyecto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Líneas Exactas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Descripción de la Implementación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Cliente HTTP Base &amp; Timeout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frontend/src/lib/api/client.ts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Líneas 16 - 32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Inicia AbortController (15s timeout), recupera auth_token de localStorage y lo inyecta en header Authorization: Bearer &lt;token&gt;.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EndPoints API Auth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frontend/src/lib/api/auth.ts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Líneas 15 - 83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Define métodos register(), login(), sendOtp(), verifyOtp(), forgotPassword(), resetPassword() consumiendo /auth/*.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Google Maps Component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frontend/src/components/maps/LocationPicker.tsx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Líneas 185 - 202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Renderiza mapa interactivo de Google Maps usando &lt;APIProvider apiKey={apiKey}&gt; y &lt;Map&gt;.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Google Geocoding (Directo)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frontend/src/components/maps/LocationPicker.tsx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Líneas 54 - 65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Consulta GET a https://maps.googleapis.com/maps/api/geocode/json?address=... para obtener Lat/Lng.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Google Geocoding (Inverso)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frontend/src/components/maps/LocationPicker.tsx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Líneas 77 - 87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Consulta GET a https://maps.googleapis.com/maps/api/geocode/json?latlng=... para obtener dirección escrita de un clic.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Generación y Firma JWT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backend/common/common-jwt/.../JwtService.java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Líneas 18 - 26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Método generateToken() construye el JWT con subject, issuedAt, expiration (24h) y lo firma con SecretKey HMAC-SHA256.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Verificación Google reCAPTCHA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backend/services/auth-service/.../CaptchaService.java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Líneas 43 - 57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Realiza POST hacia https://www.google.com/recaptcha/api/siteverify con secret key y response token.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Generación OTP &amp; Redis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backend/services/auth-service/.../OtpService.java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Líneas 33 - 40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Genera PIN de 6 dígitos aleatorio y lo guarda en Redis con TTL de 10 min.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Envío Asíncrono (CompletableFuture)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backend/services/auth-service/.../OtpService.java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Líneas 48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CompletableFuture.runAsync(() -&gt; sendRealEmail(...)) independiza el envío de correo del hilo de la API.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Consumo Resend HTTPS REST API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backend/services/auth-service/.../OtpService.java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Líneas 121 - 128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Envía correo real por HTTPS POST a https://api.resend.com/emails con cabecera Authorization: Bearer RESEND_API_KEY.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Consumo Brevo HTTPS REST API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backend/services/auth-service/.../OtpService.java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Líneas 151 - 158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Fallback de correo por HTTPS POST a https://api.brevo.com/v3/smtp/email con cabecera api-key.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Configuración Spring Mail SMTP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backend/services/auth-service/.../application.yml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Líneas 36 - 57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Configura host, port 465 SSL, username y password para JavaMailSender.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