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EXECUTAR / DESIGN SYSTEM</w:t>
      </w:r>
    </w:p>
    <w:p>
      <w:pPr>
        <w:pStyle w:val="Title"/>
      </w:pPr>
      <w:r>
        <w:t>Arquitetura &amp; dados — Especificação técnica</w:t>
      </w:r>
    </w:p>
    <w:p>
      <w:r>
        <w:rPr>
          <w:i/>
          <w:color w:val="5B657A"/>
          <w:sz w:val="22"/>
        </w:rPr>
        <w:t>Contratos de implementação de frontend, grafo, projeção 3D, integração e segurança. Stack sugerido, não ambiente confirmado.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BN-TEC-001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STATUS: PROPOSTA / BASE VISUAL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EDIÇÃO: 16/10/2026</w:t>
            </w:r>
          </w:p>
        </w:tc>
      </w:tr>
    </w:tbl>
    <w:p/>
    <w:p>
      <w:pPr>
        <w:pStyle w:val="Heading1"/>
      </w:pPr>
      <w:r>
        <w:t>1. Arquitetura lógica</w:t>
      </w:r>
    </w:p>
    <w:p>
      <w:r>
        <w:t>App web TypeScript/React (pode integrar monorepo existente), componentes de UI, store de estado, motor 3D com Three.js/react-three-fiber, overlays HTML acessíveis, mecanismo de layout do grafo, camada de dados versionada e API autenticada. Backend opcional para protótipo; obrigatório para CRUD multiusuário, RBAC, importação real e auditoria.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Camada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Responsabilidade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Interface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UI Shell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Rotas, sidebar, topbar, panels e responsive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React components, router, ARIA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Domain Store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Seleção, filtros, câmera, timeline e direitos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Typed state machine, actions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Graph Layout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Rings, agrupamento, colisões e visão determinística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computeLayout(nodes,edges,settings) → layout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3D Renderer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Mesh cerebral, points, lines, lighting, camera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React Three Fiber/Three.js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2D Fallback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Lista e rede alternativa acessível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Semantic HTML/SVG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Repository/API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Pessoas, arestas, auditoria, job de importação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REST/typed RPC versioned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Analytics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Agregações autorizadas e período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Server-side aggregate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Assets/CDN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GLB, environment maps, avatar files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Versioned paths + cache</w:t>
            </w:r>
          </w:p>
        </w:tc>
      </w:tr>
    </w:tbl>
    <w:p/>
    <w:p>
      <w:pPr>
        <w:pStyle w:val="Heading1"/>
      </w:pPr>
      <w:r>
        <w:t>2. Entidades de domínio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Entidade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Campos mínimos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Restrição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Workspace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id, name, status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Isolamento por workspace_id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Person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id, workspace_id, display_name, role_label, team_id?, avatar_uri?, status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Somente registros consentidos/autorizados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Team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id, workspace_id, name, parent_id?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Hierarquia acíclica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Relation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id, source_person_id, target_entity_id, target_type, kind, directed, status, provenance_id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Único por combinação de origem, alvo, tipo e source, se regra adotada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RelationProvenance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id, source_type, source_uri?, created_at, reviewed_by?, evidence?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Não inventar evidência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Layer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id, label, rule_query, order, visibility_default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Agrupamento funcional, não mapeamento cerebral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ViewPreset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id, yaw_deg, pitch_deg, target_mode, layers_visible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Coordenadas físicas derivadas do bounding volume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AuditEvent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id, actor, action, entity_id, result, occurred_at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Imutável e sujeito a retenção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ImportBatch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id, checksum, mapping, status, accepted, rejected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Idempotência e rollback</w:t>
            </w:r>
          </w:p>
        </w:tc>
      </w:tr>
    </w:tbl>
    <w:p/>
    <w:p>
      <w:pPr>
        <w:pStyle w:val="Heading1"/>
      </w:pPr>
      <w:r>
        <w:t>3. API e autorização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Operação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Contrato lógico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Cuidados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GET /workspaces/:id/network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nodes, edges, layers, meta.version, permissions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Filtrar tudo no servidor; paginação/subgraphs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GET /people?search=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Lista autorizada e estado de busca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Rate limit + normalização + cursor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GET /people/:id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Perfil e relações visíveis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Não revelar se pessoa de outro workspace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POST /relations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Validação tipada + source e status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RBAC, evidência e audit log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POST /imports/preview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Validação sem mutação; erros por linha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Arquivos limitados e sanitizados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POST /imports/commit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Commit transacional ou relatório consistente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Idempotência; progress/status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GET /analytics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Agregações tipadas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Sem retornos de dados restritos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POST /exports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Job com filtros e permissão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Expiração curta do link; auditoria</w:t>
            </w:r>
          </w:p>
        </w:tc>
      </w:tr>
    </w:tbl>
    <w:p/>
    <w:p>
      <w:pPr>
        <w:pStyle w:val="Heading1"/>
      </w:pPr>
      <w:r>
        <w:t>4. Modelo 3D e mapeamento semântico</w:t>
      </w:r>
    </w:p>
    <w:p>
      <w:pPr>
        <w:pStyle w:val="ListBullet"/>
      </w:pPr>
      <w:r>
        <w:t>Arquivos GLB não são dedutíveis das capturas. Empregar fallback geométrico proposto enquanto o modelo real não for adquirido/validado.</w:t>
      </w:r>
    </w:p>
    <w:p>
      <w:pPr>
        <w:pStyle w:val="ListBullet"/>
      </w:pPr>
      <w:r>
        <w:t>Posições dos avatares calculadas em engine (não hardcoded no banco). Persistir apenas overrides explícitos e versão de layout.</w:t>
      </w:r>
    </w:p>
    <w:p>
      <w:pPr>
        <w:pStyle w:val="ListBullet"/>
      </w:pPr>
      <w:r>
        <w:t>Definir um ringId/clusterId derivado dos metadados de pessoas/equipes, não por localização física cerebral.</w:t>
      </w:r>
    </w:p>
    <w:p>
      <w:pPr>
        <w:pStyle w:val="ListBullet"/>
      </w:pPr>
      <w:r>
        <w:t>Relações são arestas associadas a IDs persistentes e tipadas; sua forma curva não modifica a semântica do vínculo.</w:t>
      </w:r>
    </w:p>
    <w:p>
      <w:pPr>
        <w:pStyle w:val="ListBullet"/>
      </w:pPr>
      <w:r>
        <w:t>Oclusão de label: projeção 3D→2D, checagem de visibilidade por raycaster/depth e decluttering; fallback em lista.</w:t>
      </w:r>
    </w:p>
    <w:p>
      <w:pPr>
        <w:pStyle w:val="Heading1"/>
      </w:pPr>
      <w:r>
        <w:t>5. Esquema de estado (resumo)</w:t>
      </w:r>
    </w:p>
    <w:p>
      <w:r>
        <w:t>AppState = {workspaceId, mode, selection, hover, filters, graphLayoutVersion, visibleLayers, cameraPresetId, cameraPose, timeline:{playing,timeSec,speed}, inspectorOpen, loadingState, reducedMotion}. Estado do servidor é separado do estado de apresentação. URLs codificam apenas parâmetros não sensíveis.</w:t>
      </w:r>
    </w:p>
    <w:p>
      <w:pPr>
        <w:pStyle w:val="Heading1"/>
      </w:pPr>
      <w:r>
        <w:t>6. Segurança e LGPD</w:t>
      </w:r>
    </w:p>
    <w:p>
      <w:pPr>
        <w:pStyle w:val="ListBullet"/>
      </w:pPr>
      <w:r>
        <w:t>Base legal para fotos e perfis a definir antes de dados reais; avatares não devem ser copiados da referência.</w:t>
      </w:r>
    </w:p>
    <w:p>
      <w:pPr>
        <w:pStyle w:val="ListBullet"/>
      </w:pPr>
      <w:r>
        <w:t>Tokens em cookies HttpOnly ou mecanismo equivalente; CSP para modelos/texturas e URLs assinadas para ativos privados.</w:t>
      </w:r>
    </w:p>
    <w:p>
      <w:pPr>
        <w:pStyle w:val="ListBullet"/>
      </w:pPr>
      <w:r>
        <w:t>Encriptação em trânsito e em repouso, política de retenção documentada, escopo por workspace e direito de exclusão quando aplicável.</w:t>
      </w:r>
    </w:p>
    <w:p>
      <w:pPr>
        <w:pStyle w:val="ListBullet"/>
      </w:pPr>
      <w:r>
        <w:t>Auditoria de alterações, importações, exportações e criação/validação de matching.</w:t>
      </w:r>
    </w:p>
    <w:p>
      <w:pPr>
        <w:pStyle w:val="ListBullet"/>
      </w:pPr>
      <w:r>
        <w:t>Telemetria não deve registrar nomes completos, emails nem perfis de pessoas em payload analytics sem justificativa.</w:t>
      </w:r>
    </w:p>
    <w:p>
      <w:pPr>
        <w:pStyle w:val="Heading1"/>
      </w:pPr>
      <w:r>
        <w:t>7. Budget de desempenho e monitoramento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Indicador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Meta inicial proposta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Medição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Interatividade P0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Busca e seleção respondem em ≤200 ms UI com grafo já carregado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Performance marks + RUM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Cena inicial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Primeira visualização útil ≤3 s em conexão representativa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Testes móveis e desktop especificados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FPS desktop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≥55 FPS nos cenários-base acordados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Frame time + GPU profile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FPS mobile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≥30 FPS em dispositivo mediano definido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Dispositivo real, thermals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Densidade visível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100 nós e até 300 arestas para baseline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LOD e culling; dataset real ainda indefinido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Memória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Sem crescimento contínuo após 20 trocas de preset/filtro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Profile de heap e recursos WebGL</w:t>
            </w:r>
          </w:p>
        </w:tc>
      </w:tr>
    </w:tbl>
    <w:p/>
    <w:p>
      <w:pPr>
        <w:pStyle w:val="Heading1"/>
      </w:pPr>
      <w:r>
        <w:t>8. Ciclo de construção / dependências</w:t>
      </w:r>
    </w:p>
    <w:p>
      <w:pPr>
        <w:pStyle w:val="ListNumber"/>
      </w:pPr>
      <w:r>
        <w:t>Aprovar domínio, vocabulário das relações, escopo e fonte de dados.</w:t>
      </w:r>
    </w:p>
    <w:p>
      <w:pPr>
        <w:pStyle w:val="ListNumber"/>
      </w:pPr>
      <w:r>
        <w:t>Criar fixtures explícitas DEMO e JSON schema; implementar shell responsivo e lista acessível.</w:t>
      </w:r>
    </w:p>
    <w:p>
      <w:pPr>
        <w:pStyle w:val="ListNumber"/>
      </w:pPr>
      <w:r>
        <w:t>Carregar GLB licenciado e medir objetos, orientação, bounding sphere e materiais.</w:t>
      </w:r>
    </w:p>
    <w:p>
      <w:pPr>
        <w:pStyle w:val="ListNumber"/>
      </w:pPr>
      <w:r>
        <w:t>Integrar layout determinístico, arestas, câmera, seleção, inspector e filtros.</w:t>
      </w:r>
    </w:p>
    <w:p>
      <w:pPr>
        <w:pStyle w:val="ListNumber"/>
      </w:pPr>
      <w:r>
        <w:t>Adicionar CRUD e API com RBAC, importação e trilha de auditoria.</w:t>
      </w:r>
    </w:p>
    <w:p>
      <w:pPr>
        <w:pStyle w:val="ListNumber"/>
      </w:pPr>
      <w:r>
        <w:t>Implementar motion com integração ao estado e testar seek determinístico.</w:t>
      </w:r>
    </w:p>
    <w:p>
      <w:pPr>
        <w:pStyle w:val="ListNumber"/>
      </w:pPr>
      <w:r>
        <w:t>Testar mobile, acessibilidade, fallback, performance e revisão de privacidade.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A"/>
        <w:sz w:val="14"/>
      </w:rPr>
      <w:t>BN-TEC-001   •   v1.0  •   16/10/2026   |   Proposta sujeita à validação do produto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57A"/>
        <w:sz w:val="14"/>
      </w:rPr>
      <w:t>EXECUTAR  /  BRAIN NETWORK     •     DOCUMENTAÇÃO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1455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233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55CC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