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EXECUTAR / DESIGN SYSTEM</w:t>
      </w:r>
    </w:p>
    <w:p>
      <w:pPr>
        <w:pStyle w:val="Title"/>
      </w:pPr>
      <w:r>
        <w:t>QA — Critérios de aceite e validação</w:t>
      </w:r>
    </w:p>
    <w:p>
      <w:r>
        <w:rPr>
          <w:i/>
          <w:color w:val="5B657A"/>
          <w:sz w:val="22"/>
        </w:rPr>
        <w:t>Matriz BDD + testes de acessibilidade, dados, privacidade, performance, câmera e motion.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BN-QA-001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STATUS: PROPOSTA / BASE VISUAL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EDIÇÃO: 16/10/2026</w:t>
            </w:r>
          </w:p>
        </w:tc>
      </w:tr>
    </w:tbl>
    <w:p/>
    <w:p>
      <w:pPr>
        <w:pStyle w:val="Heading1"/>
      </w:pPr>
      <w:r>
        <w:t>1. Regras de aceite</w:t>
      </w:r>
    </w:p>
    <w:p>
      <w:r>
        <w:t>Toda funcionalidade P0 exige teste positivo, negativo e de autorização quando pertinente. P1/P2 entram no release após dependências e critérios de aceite próprios. Estado “não testado” não equivale a aprovado.</w:t>
      </w:r>
    </w:p>
    <w:p>
      <w:pPr>
        <w:pStyle w:val="Heading1"/>
      </w:pPr>
      <w:r>
        <w:t>2. Matriz de rastreabilidade funcional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Teste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Critério de aceite observável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O seletor troca contexto; acesso condicionado à associação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Proteger rotas e expirar sessão; provedor de auth a definir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Dados não autorizados não retornam na API nem aparecem na UI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O globo é metáfora de organização; nenhuma relação neuroanatômica é presumida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Restringir pitch/zoom por bounds; não inverter laterais na UI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Presets usam yaw/pitch relativos ao centro do modelo; distância via bounding sphere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Classificações operacionais configuráveis; não divisões anatômicas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Mesmo dataset + parâmetros + versão =&gt; mesmas posições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T-009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BN-FR-009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Selecionar um nó mantém contexto e destaca suas relações permitidas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Duas fichas lado a lado; sem inferir equivalência algorítmica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Cada aresta é tipificada; sem arestas fantasmas a partir da proximidade visual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 configurável; exibir origem e evidência do vínculo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Aplicar permissões, debounce e estado sem resultados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Filtros combinados por AND; OR dentro de multisseleção da mesma faceta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exibir métricas sem fonte ou dados válidos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Preservar seleções e filtros para restauração reversível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Regiões são agrupamentos de layout, não regiões funcionais do cérebro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Email opcional e único por workspace quando presente; imagem autorizada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T-019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BN-FR-019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criar automaticamente relações sem confirmação/evidência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Idempotência por external_id; mostrar conflitos e rollback de lote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Redigir/remover campos restritos; arquivo registra parâmetros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Taxas dependem de denominador e período; nada fictício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Representação analítica usa o mesmo filtro do grafo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Histórico é evento auditado; sem inferir dados de datas ausentes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Interação manual pausa auto rotação; preferência persistível localmente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Scrubbing determinístico; sem retarget que altera IDs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Controles refletem estado real e param ao editar manualmente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Iniciar animações desligadas; estados visíveis sem transição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T-029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BN-FR-029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Viewport mantém área útil; inspector vira drawer em mobile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Foco visível, sem traps, lista de relações equivalente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Dados e ações principais seguem acessíveis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mostrar sucesso falso; erro não remove alterações não salvas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Reset de visualização não apaga dados persistidos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URL não inclui PII nem concede acesso sem autorização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Trilha com actor, action, entity, timestamp e resultado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Matching é resultado atribuído e qualificado, não verdade objetiva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usar rostos das referências como usuários reais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Iframe responsivo/viewport de simulação; não apenas escalar screenshot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T-039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BN-FR-039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Cor nunca é o único identificador; legenda sempre disponível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T-040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BN-FR-040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Nenhuma métrica ou correspondência fictícia apresentada como real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T-041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BN-FR-041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Jamais compartilhar objetos anatômicos e grafo de pessoas como evidência causal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T-042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BN-FR-042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Toast autoexpira; alterações críticas permanecem no histórico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T-043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BN-FR-043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Predição não vira vínculo validado sem aprovação humana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T-044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BN-FR-044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Ignorar atalhos em inputs e fornecer ajuda visível</w:t>
            </w:r>
          </w:p>
        </w:tc>
      </w:tr>
    </w:tbl>
    <w:p/>
    <w:p>
      <w:pPr>
        <w:pStyle w:val="Heading1"/>
      </w:pPr>
      <w:r>
        <w:t>3. Testes de trajetória e câmera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Procedimento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Esperado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M-T01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Executar os 10 presets em larguras de 1440/1024/390 px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Sem clipping relevante; o objeto permanece identificável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M-T02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Auto rotate → drag manual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Auto rotate pausa; não retoma involuntariamente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M-T03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Filtrar durante transição de câmera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Sem travamento; seleção preservada quando permitida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M-T04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Seek de timeline com tempo idêntico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Quadro igual dentro da tolerância de render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M-T05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Aplicar reduced motion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Sem loop e sem transições prolongadas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M-T06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Abrir/recolher inspector em 390 px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Foco, scroll e dismiss funcionais</w:t>
            </w:r>
          </w:p>
        </w:tc>
      </w:tr>
    </w:tbl>
    <w:p/>
    <w:p>
      <w:pPr>
        <w:pStyle w:val="Heading1"/>
      </w:pPr>
      <w:r>
        <w:t>4. Testes de dados e segurança</w:t>
      </w:r>
    </w:p>
    <w:p>
      <w:pPr>
        <w:pStyle w:val="ListBullet"/>
      </w:pPr>
      <w:r>
        <w:t>Solicitar ID de outro workspace por URL/API → sem dados retornados.</w:t>
      </w:r>
    </w:p>
    <w:p>
      <w:pPr>
        <w:pStyle w:val="ListBullet"/>
      </w:pPr>
      <w:r>
        <w:t>Criar relação sem fonte → deve rejeitar ou sinalizar como não verificada, conforme regra escolhida.</w:t>
      </w:r>
    </w:p>
    <w:p>
      <w:pPr>
        <w:pStyle w:val="ListBullet"/>
      </w:pPr>
      <w:r>
        <w:t>Carregar CSV com 20% de erros → preview mostra erros e confirmação obedece à política definida.</w:t>
      </w:r>
    </w:p>
    <w:p>
      <w:pPr>
        <w:pStyle w:val="ListBullet"/>
      </w:pPr>
      <w:r>
        <w:t>Executar mesma importação 2× → idempotência consistente.</w:t>
      </w:r>
    </w:p>
    <w:p>
      <w:pPr>
        <w:pStyle w:val="ListBullet"/>
      </w:pPr>
      <w:r>
        <w:t>Exportar relatório como Viewer → política de autorização prevalece; sem campo oculto no output.</w:t>
      </w:r>
    </w:p>
    <w:p>
      <w:pPr>
        <w:pStyle w:val="ListBullet"/>
      </w:pPr>
      <w:r>
        <w:t>Abrir link de visão compartilhada desautorizado → não concede acesso aos dados.</w:t>
      </w:r>
    </w:p>
    <w:p>
      <w:pPr>
        <w:pStyle w:val="ListBullet"/>
      </w:pPr>
      <w:r>
        <w:t>Painel analítico usa mesma filtragem do grafo e não possui dados DEMO sem badge.</w:t>
      </w:r>
    </w:p>
    <w:p>
      <w:pPr>
        <w:pStyle w:val="Heading1"/>
      </w:pPr>
      <w:r>
        <w:t>5. Matriz de estados operacionais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Mensagem/efeito esperado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Ação de recuperação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loading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Preparando visualização…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Mostrar lista de relações enquanto carrega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empty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Nenhuma pessoa corresponde aos filtros.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Limpar filtros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access_denied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Você não possui permissão para visualizar este item.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Voltar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error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foi possível carregar os dados.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Tentar novamente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fallback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 visualização 3D não está disponível neste dispositivo.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Explorar lista/2D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offline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Conexão indisponível; última visão pode estar desatualizada.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Tentar reconectar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demo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Modo demonstração: dados sintéticos.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Usar dados autorizados quando disponíveis</w:t>
            </w:r>
          </w:p>
        </w:tc>
      </w:tr>
    </w:tbl>
    <w:p/>
    <w:p>
      <w:pPr>
        <w:pStyle w:val="Heading1"/>
      </w:pPr>
      <w:r>
        <w:t>6. Instrumentação</w:t>
      </w:r>
    </w:p>
    <w:p>
      <w:r>
        <w:t>Eventos estruturados de requisitos (ver aba Requisitos e arquivo events_taxonomy.csv): track event_name, timestamp, view, workspace_scope_safe, entity_type_safe, result, latency_ms; não registrar PII nos logs. Medir falha WebGL e taxa de fallback separadamente.</w:t>
      </w:r>
    </w:p>
    <w:p>
      <w:pPr>
        <w:pStyle w:val="Heading1"/>
      </w:pPr>
      <w:r>
        <w:t>7. Critério de pronto</w:t>
      </w:r>
    </w:p>
    <w:p>
      <w:pPr>
        <w:pStyle w:val="ListBullet"/>
      </w:pPr>
      <w:r>
        <w:t>P0 implementados e validados em desktop, tablet e mobile.</w:t>
      </w:r>
    </w:p>
    <w:p>
      <w:pPr>
        <w:pStyle w:val="ListBullet"/>
      </w:pPr>
      <w:r>
        <w:t>Modelos e imagens têm licença registrada; avatares e identidade das referências não foram clonados.</w:t>
      </w:r>
    </w:p>
    <w:p>
      <w:pPr>
        <w:pStyle w:val="ListBullet"/>
      </w:pPr>
      <w:r>
        <w:t>Testes end-to-end de permissões, proveniência, fallback e redução de movimento aprovados.</w:t>
      </w:r>
    </w:p>
    <w:p>
      <w:pPr>
        <w:pStyle w:val="ListBullet"/>
      </w:pPr>
      <w:r>
        <w:t>Registros de limitações, riscos e dependências atualizados na release.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A"/>
        <w:sz w:val="14"/>
      </w:rPr>
      <w:t>BN-QA-001   •   v1.0  •   16/10/2026   |   Proposta sujeita à validação do produto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A"/>
        <w:sz w:val="14"/>
      </w:rPr>
      <w:t>EXECUTAR  /  BRAIN NETWORK     •     DOCUMENTAÇÃO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23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55CC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