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0E65F" w14:textId="77777777" w:rsidR="001E5D10" w:rsidRDefault="001E5D10" w:rsidP="001E5D10">
      <w:pPr>
        <w:pStyle w:val="Heading1"/>
      </w:pPr>
      <w:r>
        <w:t xml:space="preserve">ICSI 311 Assignment </w:t>
      </w:r>
      <w:r>
        <w:t>10</w:t>
      </w:r>
      <w:r>
        <w:t xml:space="preserve"> – Finish the Interpreter</w:t>
      </w:r>
    </w:p>
    <w:p w14:paraId="1F82BD9B" w14:textId="77777777" w:rsidR="001E5D10" w:rsidRPr="003929CB" w:rsidRDefault="001E5D10" w:rsidP="001E5D10"/>
    <w:p w14:paraId="75B096C8" w14:textId="77777777" w:rsidR="001E5D10" w:rsidRDefault="001E5D10" w:rsidP="001E5D10">
      <w:pPr>
        <w:rPr>
          <w:b/>
        </w:rPr>
      </w:pPr>
      <w:r>
        <w:rPr>
          <w:b/>
        </w:rPr>
        <w:t xml:space="preserve">You must submit .java files. Any other file type </w:t>
      </w:r>
      <w:proofErr w:type="gramStart"/>
      <w:r>
        <w:rPr>
          <w:b/>
        </w:rPr>
        <w:t>will be ignored</w:t>
      </w:r>
      <w:proofErr w:type="gramEnd"/>
      <w:r>
        <w:rPr>
          <w:b/>
        </w:rPr>
        <w:t>. Especially “.class” files.</w:t>
      </w:r>
    </w:p>
    <w:p w14:paraId="12956EB2" w14:textId="77777777" w:rsidR="001E5D10" w:rsidRPr="000F291A" w:rsidRDefault="001E5D10" w:rsidP="001E5D10">
      <w:pPr>
        <w:rPr>
          <w:b/>
        </w:rPr>
      </w:pPr>
      <w:r>
        <w:rPr>
          <w:b/>
        </w:rPr>
        <w:t>You must not zip or otherwise compress your assignment. Blackboard will allow you to submit multiple files.</w:t>
      </w:r>
    </w:p>
    <w:p w14:paraId="09C455D8" w14:textId="77777777" w:rsidR="001E5D10" w:rsidRDefault="001E5D10" w:rsidP="001E5D10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4C1DF544" w14:textId="77777777" w:rsidR="001E5D10" w:rsidRDefault="001E5D10" w:rsidP="001E5D10">
      <w:r>
        <w:t xml:space="preserve">Create a Java stack of type Node as a local variable. This will be for </w:t>
      </w:r>
      <w:proofErr w:type="spellStart"/>
      <w:r>
        <w:t>gosub</w:t>
      </w:r>
      <w:proofErr w:type="spellEnd"/>
      <w:r>
        <w:t xml:space="preserve"> and return.</w:t>
      </w:r>
    </w:p>
    <w:p w14:paraId="34571B94" w14:textId="77777777" w:rsidR="001E5D10" w:rsidRPr="001E5D10" w:rsidRDefault="001E5D10" w:rsidP="001E5D10">
      <w:proofErr w:type="spellStart"/>
      <w:r>
        <w:t>IfNode</w:t>
      </w:r>
      <w:proofErr w:type="spellEnd"/>
      <w:r>
        <w:t xml:space="preserve"> – Process the Boolean expression (more on this later). If true, set the </w:t>
      </w:r>
      <w:proofErr w:type="spellStart"/>
      <w:r>
        <w:t>currentNode</w:t>
      </w:r>
      <w:proofErr w:type="spellEnd"/>
      <w:r>
        <w:t xml:space="preserve"> to the </w:t>
      </w:r>
      <w:r>
        <w:rPr>
          <w:b/>
        </w:rPr>
        <w:t>FILL IN</w:t>
      </w:r>
    </w:p>
    <w:p w14:paraId="0CC9C97F" w14:textId="77777777" w:rsidR="001E5D10" w:rsidRDefault="001E5D10" w:rsidP="001E5D10">
      <w:proofErr w:type="spellStart"/>
      <w:r>
        <w:t>GotoNode</w:t>
      </w:r>
      <w:proofErr w:type="spellEnd"/>
      <w:r>
        <w:t xml:space="preserve"> – set the </w:t>
      </w:r>
      <w:proofErr w:type="spellStart"/>
      <w:r>
        <w:t>currentNode</w:t>
      </w:r>
      <w:proofErr w:type="spellEnd"/>
      <w:r>
        <w:t xml:space="preserve"> to the label lookup.</w:t>
      </w:r>
    </w:p>
    <w:p w14:paraId="3443C09D" w14:textId="77777777" w:rsidR="001E5D10" w:rsidRDefault="001E5D10" w:rsidP="001E5D10">
      <w:proofErr w:type="spellStart"/>
      <w:r>
        <w:t>GosubNode</w:t>
      </w:r>
      <w:proofErr w:type="spellEnd"/>
      <w:r>
        <w:t xml:space="preserve"> – Push the next node in the statements list onto our stack. Set the </w:t>
      </w:r>
      <w:proofErr w:type="spellStart"/>
      <w:r>
        <w:t>currentNode</w:t>
      </w:r>
      <w:proofErr w:type="spellEnd"/>
      <w:r>
        <w:t xml:space="preserve"> to the label lookup (from the map) for the </w:t>
      </w:r>
      <w:proofErr w:type="spellStart"/>
      <w:r>
        <w:t>gosub’s</w:t>
      </w:r>
      <w:proofErr w:type="spellEnd"/>
      <w:r>
        <w:t xml:space="preserve"> label.</w:t>
      </w:r>
    </w:p>
    <w:p w14:paraId="264118B5" w14:textId="77777777" w:rsidR="001E5D10" w:rsidRDefault="001E5D10" w:rsidP="001E5D10">
      <w:proofErr w:type="spellStart"/>
      <w:r>
        <w:t>ReturnNode</w:t>
      </w:r>
      <w:proofErr w:type="spellEnd"/>
      <w:r>
        <w:t xml:space="preserve"> – Pop a value from the stack. Set the </w:t>
      </w:r>
      <w:proofErr w:type="spellStart"/>
      <w:r>
        <w:t>currentInstruction</w:t>
      </w:r>
      <w:proofErr w:type="spellEnd"/>
      <w:r>
        <w:t xml:space="preserve"> to be that Node.</w:t>
      </w:r>
    </w:p>
    <w:p w14:paraId="2A5DB125" w14:textId="77777777" w:rsidR="001E5D10" w:rsidRDefault="001E5D10" w:rsidP="001E5D10">
      <w:proofErr w:type="spellStart"/>
      <w:r>
        <w:t>ForNode</w:t>
      </w:r>
      <w:proofErr w:type="spellEnd"/>
      <w:r>
        <w:t xml:space="preserve"> – Create/get the variable from the </w:t>
      </w:r>
      <w:proofErr w:type="spellStart"/>
      <w:r>
        <w:t>int</w:t>
      </w:r>
      <w:proofErr w:type="spellEnd"/>
      <w:r>
        <w:t xml:space="preserve"> variable map. If you created it, set it to the initialization. If not, add the step to the variable (default is 1). If the variable is past the limit, set </w:t>
      </w:r>
      <w:proofErr w:type="spellStart"/>
      <w:r>
        <w:t>currentNode</w:t>
      </w:r>
      <w:proofErr w:type="spellEnd"/>
      <w:r>
        <w:t xml:space="preserve"> = the node after NEXT (we pre-comput</w:t>
      </w:r>
      <w:r w:rsidR="000971B5">
        <w:t xml:space="preserve">ed this in the last assignment) and delete the variable from the map. </w:t>
      </w:r>
    </w:p>
    <w:p w14:paraId="6761A6AA" w14:textId="77777777" w:rsidR="001E5D10" w:rsidRDefault="001E5D10" w:rsidP="001E5D10">
      <w:proofErr w:type="spellStart"/>
      <w:r>
        <w:t>NextNode</w:t>
      </w:r>
      <w:proofErr w:type="spellEnd"/>
      <w:r>
        <w:t xml:space="preserve"> – Set the </w:t>
      </w:r>
      <w:proofErr w:type="spellStart"/>
      <w:r>
        <w:t>currentNode</w:t>
      </w:r>
      <w:proofErr w:type="spellEnd"/>
      <w:r>
        <w:t xml:space="preserve"> to the </w:t>
      </w:r>
      <w:proofErr w:type="spellStart"/>
      <w:r>
        <w:t>ForNode</w:t>
      </w:r>
      <w:proofErr w:type="spellEnd"/>
      <w:r>
        <w:t>.</w:t>
      </w:r>
    </w:p>
    <w:p w14:paraId="2843B9E0" w14:textId="77777777" w:rsidR="00F1269B" w:rsidRDefault="000971B5">
      <w:r>
        <w:t>We need to process Boolean nodes for If. Remember that either (or both) sides could be an expression, so you will need to evaluate them using the Evaluate*</w:t>
      </w:r>
      <w:proofErr w:type="spellStart"/>
      <w:r>
        <w:t>MathOp</w:t>
      </w:r>
      <w:proofErr w:type="spellEnd"/>
      <w:r>
        <w:t xml:space="preserve"> from last assignment.</w:t>
      </w:r>
    </w:p>
    <w:p w14:paraId="493E925A" w14:textId="77777777" w:rsidR="000971B5" w:rsidRDefault="000971B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396"/>
        <w:gridCol w:w="1482"/>
        <w:gridCol w:w="1497"/>
        <w:gridCol w:w="2367"/>
        <w:gridCol w:w="2693"/>
      </w:tblGrid>
      <w:tr w:rsidR="000971B5" w14:paraId="18567DF8" w14:textId="77777777" w:rsidTr="00DA1038">
        <w:tc>
          <w:tcPr>
            <w:tcW w:w="2396" w:type="dxa"/>
          </w:tcPr>
          <w:p w14:paraId="00816795" w14:textId="77777777" w:rsidR="000971B5" w:rsidRDefault="000971B5" w:rsidP="00DA1038">
            <w:r>
              <w:br w:type="page"/>
              <w:t>Rubric</w:t>
            </w:r>
          </w:p>
        </w:tc>
        <w:tc>
          <w:tcPr>
            <w:tcW w:w="1482" w:type="dxa"/>
          </w:tcPr>
          <w:p w14:paraId="7F6F6D48" w14:textId="77777777" w:rsidR="000971B5" w:rsidRDefault="000971B5" w:rsidP="00DA1038">
            <w:r>
              <w:t>Poor</w:t>
            </w:r>
          </w:p>
        </w:tc>
        <w:tc>
          <w:tcPr>
            <w:tcW w:w="1497" w:type="dxa"/>
          </w:tcPr>
          <w:p w14:paraId="70C05F29" w14:textId="77777777" w:rsidR="000971B5" w:rsidRDefault="000971B5" w:rsidP="00DA1038">
            <w:r>
              <w:t xml:space="preserve">OK </w:t>
            </w:r>
          </w:p>
        </w:tc>
        <w:tc>
          <w:tcPr>
            <w:tcW w:w="2367" w:type="dxa"/>
          </w:tcPr>
          <w:p w14:paraId="1F0FA4F4" w14:textId="77777777" w:rsidR="000971B5" w:rsidRDefault="000971B5" w:rsidP="00DA1038">
            <w:r>
              <w:t>Good</w:t>
            </w:r>
          </w:p>
        </w:tc>
        <w:tc>
          <w:tcPr>
            <w:tcW w:w="2693" w:type="dxa"/>
          </w:tcPr>
          <w:p w14:paraId="3637DE43" w14:textId="77777777" w:rsidR="000971B5" w:rsidRDefault="000971B5" w:rsidP="00DA1038">
            <w:r>
              <w:t>Great</w:t>
            </w:r>
          </w:p>
        </w:tc>
      </w:tr>
      <w:tr w:rsidR="000971B5" w:rsidRPr="004E5DF0" w14:paraId="703B8D8F" w14:textId="77777777" w:rsidTr="00DA1038">
        <w:tc>
          <w:tcPr>
            <w:tcW w:w="2396" w:type="dxa"/>
          </w:tcPr>
          <w:p w14:paraId="492B4D76" w14:textId="77777777" w:rsidR="000971B5" w:rsidRDefault="000971B5" w:rsidP="00DA1038">
            <w:r>
              <w:t>Comments</w:t>
            </w:r>
          </w:p>
        </w:tc>
        <w:tc>
          <w:tcPr>
            <w:tcW w:w="1482" w:type="dxa"/>
          </w:tcPr>
          <w:p w14:paraId="1D4794D1" w14:textId="77777777" w:rsidR="000971B5" w:rsidRPr="004E5DF0" w:rsidRDefault="000971B5" w:rsidP="00DA1038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497" w:type="dxa"/>
          </w:tcPr>
          <w:p w14:paraId="5E24CD72" w14:textId="77777777" w:rsidR="000971B5" w:rsidRPr="004E5DF0" w:rsidRDefault="000971B5" w:rsidP="00DA1038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2367" w:type="dxa"/>
          </w:tcPr>
          <w:p w14:paraId="44EA7F1B" w14:textId="77777777" w:rsidR="000971B5" w:rsidRPr="004E5DF0" w:rsidRDefault="000971B5" w:rsidP="00DA1038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2693" w:type="dxa"/>
          </w:tcPr>
          <w:p w14:paraId="731B0FD7" w14:textId="77777777" w:rsidR="000971B5" w:rsidRPr="004E5DF0" w:rsidRDefault="000971B5" w:rsidP="00DA1038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0971B5" w:rsidRPr="004E5DF0" w14:paraId="492152D3" w14:textId="77777777" w:rsidTr="00DA1038">
        <w:tc>
          <w:tcPr>
            <w:tcW w:w="2396" w:type="dxa"/>
          </w:tcPr>
          <w:p w14:paraId="37B29ADD" w14:textId="77777777" w:rsidR="000971B5" w:rsidRDefault="000971B5" w:rsidP="00DA1038">
            <w:r>
              <w:t>Variable/Function naming</w:t>
            </w:r>
          </w:p>
        </w:tc>
        <w:tc>
          <w:tcPr>
            <w:tcW w:w="1482" w:type="dxa"/>
          </w:tcPr>
          <w:p w14:paraId="59EBEA1F" w14:textId="77777777" w:rsidR="000971B5" w:rsidRPr="004E5DF0" w:rsidRDefault="000971B5" w:rsidP="00DA1038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497" w:type="dxa"/>
          </w:tcPr>
          <w:p w14:paraId="4A819F4C" w14:textId="77777777" w:rsidR="000971B5" w:rsidRPr="004E5DF0" w:rsidRDefault="000971B5" w:rsidP="00DA1038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2367" w:type="dxa"/>
          </w:tcPr>
          <w:p w14:paraId="69C8FFFF" w14:textId="77777777" w:rsidR="000971B5" w:rsidRPr="004E5DF0" w:rsidRDefault="000971B5" w:rsidP="00DA1038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2693" w:type="dxa"/>
          </w:tcPr>
          <w:p w14:paraId="5F11CE39" w14:textId="77777777" w:rsidR="000971B5" w:rsidRPr="004E5DF0" w:rsidRDefault="000971B5" w:rsidP="00DA1038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0971B5" w:rsidRPr="004E5DF0" w14:paraId="10A2B1F7" w14:textId="77777777" w:rsidTr="00DA1038">
        <w:tc>
          <w:tcPr>
            <w:tcW w:w="2396" w:type="dxa"/>
          </w:tcPr>
          <w:p w14:paraId="1E7334A2" w14:textId="77777777" w:rsidR="000971B5" w:rsidRDefault="000971B5" w:rsidP="000971B5">
            <w:r>
              <w:t xml:space="preserve">Boolean </w:t>
            </w:r>
            <w:r>
              <w:t>Expression</w:t>
            </w:r>
          </w:p>
        </w:tc>
        <w:tc>
          <w:tcPr>
            <w:tcW w:w="1482" w:type="dxa"/>
          </w:tcPr>
          <w:p w14:paraId="44B6E55F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work (0)</w:t>
            </w:r>
          </w:p>
        </w:tc>
        <w:tc>
          <w:tcPr>
            <w:tcW w:w="1497" w:type="dxa"/>
          </w:tcPr>
          <w:p w14:paraId="378A4208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few work (7)</w:t>
            </w:r>
          </w:p>
        </w:tc>
        <w:tc>
          <w:tcPr>
            <w:tcW w:w="2367" w:type="dxa"/>
          </w:tcPr>
          <w:p w14:paraId="4E14028C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 work (13)</w:t>
            </w:r>
          </w:p>
        </w:tc>
        <w:tc>
          <w:tcPr>
            <w:tcW w:w="2693" w:type="dxa"/>
          </w:tcPr>
          <w:p w14:paraId="70B2A64C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work (2</w:t>
            </w:r>
            <w:r>
              <w:rPr>
                <w:sz w:val="18"/>
                <w:szCs w:val="18"/>
              </w:rPr>
              <w:t>0</w:t>
            </w:r>
            <w:bookmarkStart w:id="0" w:name="_GoBack"/>
            <w:bookmarkEnd w:id="0"/>
            <w:r>
              <w:rPr>
                <w:sz w:val="18"/>
                <w:szCs w:val="18"/>
              </w:rPr>
              <w:t>)</w:t>
            </w:r>
          </w:p>
        </w:tc>
      </w:tr>
      <w:tr w:rsidR="000971B5" w14:paraId="5BCF28C6" w14:textId="77777777" w:rsidTr="00DA1038">
        <w:tc>
          <w:tcPr>
            <w:tcW w:w="2396" w:type="dxa"/>
          </w:tcPr>
          <w:p w14:paraId="4C920A0D" w14:textId="77777777" w:rsidR="000971B5" w:rsidRDefault="000971B5" w:rsidP="000971B5">
            <w:r>
              <w:t>For/Next</w:t>
            </w:r>
          </w:p>
        </w:tc>
        <w:tc>
          <w:tcPr>
            <w:tcW w:w="1482" w:type="dxa"/>
          </w:tcPr>
          <w:p w14:paraId="19986CD7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exist (0)</w:t>
            </w:r>
          </w:p>
        </w:tc>
        <w:tc>
          <w:tcPr>
            <w:tcW w:w="1497" w:type="dxa"/>
          </w:tcPr>
          <w:p w14:paraId="07943EF6" w14:textId="77777777" w:rsidR="000971B5" w:rsidRDefault="000971B5" w:rsidP="000971B5">
            <w:pPr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 w14:paraId="5D402873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693" w:type="dxa"/>
          </w:tcPr>
          <w:p w14:paraId="015CAFC1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Correct(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5)</w:t>
            </w:r>
          </w:p>
        </w:tc>
      </w:tr>
      <w:tr w:rsidR="000971B5" w14:paraId="131F0C38" w14:textId="77777777" w:rsidTr="00DA1038">
        <w:tc>
          <w:tcPr>
            <w:tcW w:w="2396" w:type="dxa"/>
          </w:tcPr>
          <w:p w14:paraId="355C0D79" w14:textId="77777777" w:rsidR="000971B5" w:rsidRDefault="000971B5" w:rsidP="00DA1038">
            <w:r>
              <w:t>If</w:t>
            </w:r>
          </w:p>
        </w:tc>
        <w:tc>
          <w:tcPr>
            <w:tcW w:w="1482" w:type="dxa"/>
          </w:tcPr>
          <w:p w14:paraId="277D9C39" w14:textId="77777777" w:rsidR="000971B5" w:rsidRDefault="000971B5" w:rsidP="00DA10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exist (0)</w:t>
            </w:r>
          </w:p>
        </w:tc>
        <w:tc>
          <w:tcPr>
            <w:tcW w:w="1497" w:type="dxa"/>
          </w:tcPr>
          <w:p w14:paraId="18DEF234" w14:textId="77777777" w:rsidR="000971B5" w:rsidRDefault="000971B5" w:rsidP="00DA1038">
            <w:pPr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 w14:paraId="3BFE70E9" w14:textId="77777777" w:rsidR="000971B5" w:rsidRDefault="000971B5" w:rsidP="00DA10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693" w:type="dxa"/>
          </w:tcPr>
          <w:p w14:paraId="2B3E6114" w14:textId="77777777" w:rsidR="000971B5" w:rsidRDefault="000971B5" w:rsidP="00DA10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Correct(1</w:t>
            </w:r>
            <w:r>
              <w:rPr>
                <w:sz w:val="18"/>
                <w:szCs w:val="18"/>
              </w:rPr>
              <w:t>5)</w:t>
            </w:r>
          </w:p>
        </w:tc>
      </w:tr>
      <w:tr w:rsidR="000971B5" w14:paraId="55260C7E" w14:textId="77777777" w:rsidTr="00DA1038">
        <w:tc>
          <w:tcPr>
            <w:tcW w:w="2396" w:type="dxa"/>
          </w:tcPr>
          <w:p w14:paraId="29246C8E" w14:textId="77777777" w:rsidR="000971B5" w:rsidRDefault="000971B5" w:rsidP="000971B5">
            <w:proofErr w:type="spellStart"/>
            <w:r>
              <w:t>Goto</w:t>
            </w:r>
            <w:proofErr w:type="spellEnd"/>
          </w:p>
        </w:tc>
        <w:tc>
          <w:tcPr>
            <w:tcW w:w="1482" w:type="dxa"/>
          </w:tcPr>
          <w:p w14:paraId="75653D81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exist (0)</w:t>
            </w:r>
          </w:p>
        </w:tc>
        <w:tc>
          <w:tcPr>
            <w:tcW w:w="1497" w:type="dxa"/>
          </w:tcPr>
          <w:p w14:paraId="47F5675D" w14:textId="77777777" w:rsidR="000971B5" w:rsidRDefault="000971B5" w:rsidP="000971B5">
            <w:pPr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 w14:paraId="2C8B2B09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693" w:type="dxa"/>
          </w:tcPr>
          <w:p w14:paraId="71FEC059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Correct(1</w:t>
            </w:r>
            <w:r>
              <w:rPr>
                <w:sz w:val="18"/>
                <w:szCs w:val="18"/>
              </w:rPr>
              <w:t>5)</w:t>
            </w:r>
          </w:p>
        </w:tc>
      </w:tr>
      <w:tr w:rsidR="000971B5" w14:paraId="2B96F9A7" w14:textId="77777777" w:rsidTr="00DA1038">
        <w:tc>
          <w:tcPr>
            <w:tcW w:w="2396" w:type="dxa"/>
          </w:tcPr>
          <w:p w14:paraId="2FBA28D9" w14:textId="77777777" w:rsidR="000971B5" w:rsidRDefault="000971B5" w:rsidP="000971B5">
            <w:proofErr w:type="spellStart"/>
            <w:r>
              <w:t>Gosub</w:t>
            </w:r>
            <w:proofErr w:type="spellEnd"/>
            <w:r>
              <w:t>/Return</w:t>
            </w:r>
          </w:p>
        </w:tc>
        <w:tc>
          <w:tcPr>
            <w:tcW w:w="1482" w:type="dxa"/>
          </w:tcPr>
          <w:p w14:paraId="13BDD5F7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exist (0)</w:t>
            </w:r>
          </w:p>
        </w:tc>
        <w:tc>
          <w:tcPr>
            <w:tcW w:w="1497" w:type="dxa"/>
          </w:tcPr>
          <w:p w14:paraId="74C622FE" w14:textId="77777777" w:rsidR="000971B5" w:rsidRDefault="000971B5" w:rsidP="000971B5">
            <w:pPr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 w14:paraId="7039684D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693" w:type="dxa"/>
          </w:tcPr>
          <w:p w14:paraId="65633FE4" w14:textId="77777777" w:rsidR="000971B5" w:rsidRDefault="000971B5" w:rsidP="00097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Correct(1</w:t>
            </w:r>
            <w:r>
              <w:rPr>
                <w:sz w:val="18"/>
                <w:szCs w:val="18"/>
              </w:rPr>
              <w:t>5)</w:t>
            </w:r>
          </w:p>
        </w:tc>
      </w:tr>
    </w:tbl>
    <w:p w14:paraId="59F43DC1" w14:textId="77777777" w:rsidR="000971B5" w:rsidRDefault="000971B5"/>
    <w:sectPr w:rsidR="0009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10"/>
    <w:rsid w:val="000971B5"/>
    <w:rsid w:val="001E5D10"/>
    <w:rsid w:val="00D43537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AD58"/>
  <w15:chartTrackingRefBased/>
  <w15:docId w15:val="{ED4683E2-6A48-4782-A9DE-9659F54B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10"/>
  </w:style>
  <w:style w:type="paragraph" w:styleId="Heading1">
    <w:name w:val="heading 1"/>
    <w:basedOn w:val="Normal"/>
    <w:next w:val="Normal"/>
    <w:link w:val="Heading1Char"/>
    <w:uiPriority w:val="9"/>
    <w:qFormat/>
    <w:rsid w:val="001E5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42116-4558-44F3-8709-23FF59844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A54A6C-EBCB-4A7B-8E5D-F9DA33F5E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DFDB7-26E9-4583-8F21-C8AF58A31BF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e4034f50-8365-4395-a339-44f22ae6da0b"/>
    <ds:schemaRef ds:uri="7084c689-c309-4dd0-8373-3b309fcd131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</cp:revision>
  <dcterms:created xsi:type="dcterms:W3CDTF">2021-01-06T20:53:00Z</dcterms:created>
  <dcterms:modified xsi:type="dcterms:W3CDTF">2021-01-06T21:30:00Z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