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28E2" w14:textId="77777777" w:rsidR="00F07BAD" w:rsidRDefault="00B93947">
      <w:pPr>
        <w:ind w:right="0"/>
        <w:jc w:val="right"/>
      </w:pPr>
      <w:r>
        <w:t xml:space="preserve"> </w:t>
      </w:r>
    </w:p>
    <w:p w14:paraId="45665632" w14:textId="77777777" w:rsidR="00F07BAD" w:rsidRDefault="00B93947">
      <w:pPr>
        <w:ind w:right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2F7162" wp14:editId="721DB648">
            <wp:simplePos x="0" y="0"/>
            <wp:positionH relativeFrom="page">
              <wp:posOffset>5364480</wp:posOffset>
            </wp:positionH>
            <wp:positionV relativeFrom="page">
              <wp:posOffset>457200</wp:posOffset>
            </wp:positionV>
            <wp:extent cx="1838325" cy="438150"/>
            <wp:effectExtent l="0" t="0" r="0" b="0"/>
            <wp:wrapTopAndBottom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193" w:type="dxa"/>
        <w:tblInd w:w="6" w:type="dxa"/>
        <w:tblCellMar>
          <w:top w:w="5" w:type="dxa"/>
          <w:left w:w="107" w:type="dxa"/>
          <w:right w:w="68" w:type="dxa"/>
        </w:tblCellMar>
        <w:tblLook w:val="04A0" w:firstRow="1" w:lastRow="0" w:firstColumn="1" w:lastColumn="0" w:noHBand="0" w:noVBand="1"/>
      </w:tblPr>
      <w:tblGrid>
        <w:gridCol w:w="2048"/>
        <w:gridCol w:w="8145"/>
      </w:tblGrid>
      <w:tr w:rsidR="00F07BAD" w14:paraId="2BC26D0C" w14:textId="77777777">
        <w:trPr>
          <w:trHeight w:val="534"/>
        </w:trPr>
        <w:tc>
          <w:tcPr>
            <w:tcW w:w="2048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auto" w:fill="002060"/>
          </w:tcPr>
          <w:p w14:paraId="02058BD1" w14:textId="77777777" w:rsidR="00F07BAD" w:rsidRDefault="00B93947">
            <w:pPr>
              <w:ind w:left="2" w:right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1. Title </w:t>
            </w:r>
          </w:p>
          <w:p w14:paraId="29D187A0" w14:textId="77777777" w:rsidR="00F07BAD" w:rsidRDefault="00B93947">
            <w:pPr>
              <w:ind w:left="2" w:right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</w:tc>
        <w:tc>
          <w:tcPr>
            <w:tcW w:w="8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CF87" w14:textId="3D5F5E51" w:rsidR="00F07BAD" w:rsidRPr="00D8080A" w:rsidRDefault="00F927B2" w:rsidP="00D8080A">
            <w:pPr>
              <w:ind w:right="0"/>
              <w:rPr>
                <w:b/>
                <w:bCs/>
                <w:lang w:val="en-IN"/>
              </w:rPr>
            </w:pPr>
            <w:r w:rsidRPr="00F927B2">
              <w:rPr>
                <w:b/>
                <w:bCs/>
                <w:sz w:val="32"/>
                <w:szCs w:val="32"/>
              </w:rPr>
              <w:t>A</w:t>
            </w:r>
            <w:r>
              <w:rPr>
                <w:b/>
                <w:bCs/>
              </w:rPr>
              <w:t>UDIATOR</w:t>
            </w:r>
            <w:r w:rsidR="00D8080A" w:rsidRPr="00D8080A">
              <w:rPr>
                <w:b/>
                <w:bCs/>
              </w:rPr>
              <w:t xml:space="preserve"> </w:t>
            </w:r>
          </w:p>
        </w:tc>
      </w:tr>
      <w:tr w:rsidR="00F07BAD" w14:paraId="34429796" w14:textId="77777777">
        <w:trPr>
          <w:trHeight w:val="241"/>
        </w:trPr>
        <w:tc>
          <w:tcPr>
            <w:tcW w:w="204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002060"/>
          </w:tcPr>
          <w:p w14:paraId="5CDE3AA0" w14:textId="7D525BD7" w:rsidR="00F07BAD" w:rsidRDefault="00B93947">
            <w:pPr>
              <w:ind w:left="2" w:right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2.</w:t>
            </w:r>
            <w:r w:rsidR="007645E4">
              <w:rPr>
                <w:rFonts w:ascii="Arial" w:eastAsia="Arial" w:hAnsi="Arial" w:cs="Arial"/>
                <w:b/>
                <w:color w:val="FFFFFF"/>
                <w:sz w:val="20"/>
              </w:rPr>
              <w:t>Batch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Name </w:t>
            </w:r>
          </w:p>
        </w:tc>
        <w:tc>
          <w:tcPr>
            <w:tcW w:w="8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0116" w14:textId="1E737161" w:rsidR="00F07BAD" w:rsidRDefault="007645E4">
            <w:pPr>
              <w:ind w:right="0"/>
              <w:jc w:val="left"/>
            </w:pPr>
            <w:r w:rsidRPr="00D8080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EB-27</w:t>
            </w:r>
          </w:p>
        </w:tc>
      </w:tr>
      <w:tr w:rsidR="00F07BAD" w14:paraId="2277BEF5" w14:textId="77777777" w:rsidTr="00087064">
        <w:trPr>
          <w:trHeight w:val="1169"/>
        </w:trPr>
        <w:tc>
          <w:tcPr>
            <w:tcW w:w="204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002060"/>
            <w:vAlign w:val="center"/>
          </w:tcPr>
          <w:p w14:paraId="79BE3339" w14:textId="77777777" w:rsidR="00F07BAD" w:rsidRDefault="00B93947">
            <w:pPr>
              <w:ind w:left="2" w:right="0"/>
              <w:jc w:val="both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3. Team Members </w:t>
            </w:r>
          </w:p>
          <w:p w14:paraId="10C01AD4" w14:textId="77777777" w:rsidR="00F07BAD" w:rsidRDefault="00B93947">
            <w:pPr>
              <w:ind w:left="2" w:right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  <w:p w14:paraId="34D1FA14" w14:textId="77777777" w:rsidR="00F07BAD" w:rsidRDefault="00B93947">
            <w:pPr>
              <w:ind w:left="2" w:right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</w:tc>
        <w:tc>
          <w:tcPr>
            <w:tcW w:w="8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9A8B" w14:textId="645EE95F" w:rsidR="00F07BAD" w:rsidRDefault="00B93947">
            <w:pPr>
              <w:ind w:right="0"/>
              <w:jc w:val="left"/>
            </w:pPr>
            <w:r>
              <w:rPr>
                <w:rFonts w:ascii="Arial" w:eastAsia="Arial" w:hAnsi="Arial" w:cs="Arial"/>
                <w:i/>
                <w:sz w:val="20"/>
              </w:rPr>
              <w:t xml:space="preserve">Prince Sharma --E21CSEU0764 </w:t>
            </w:r>
          </w:p>
          <w:p w14:paraId="4BFCB910" w14:textId="455BAEA6" w:rsidR="00F07BAD" w:rsidRDefault="007645E4">
            <w:pPr>
              <w:ind w:right="0"/>
              <w:jc w:val="left"/>
            </w:pPr>
            <w:r>
              <w:rPr>
                <w:rFonts w:ascii="Arial" w:eastAsia="Arial" w:hAnsi="Arial" w:cs="Arial"/>
                <w:i/>
                <w:sz w:val="20"/>
              </w:rPr>
              <w:t>Ayushman Chaturvedi</w:t>
            </w:r>
            <w:r w:rsidR="00B93947">
              <w:rPr>
                <w:rFonts w:ascii="Arial" w:eastAsia="Arial" w:hAnsi="Arial" w:cs="Arial"/>
                <w:i/>
                <w:sz w:val="20"/>
              </w:rPr>
              <w:t>-- E21CSEU0</w:t>
            </w:r>
            <w:r>
              <w:rPr>
                <w:rFonts w:ascii="Arial" w:eastAsia="Arial" w:hAnsi="Arial" w:cs="Arial"/>
                <w:i/>
                <w:sz w:val="20"/>
              </w:rPr>
              <w:t>773</w:t>
            </w:r>
            <w:r w:rsidR="00B93947"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39546A50" w14:textId="7047A4DD" w:rsidR="00F07BAD" w:rsidRDefault="00B93947">
            <w:pPr>
              <w:ind w:right="0"/>
              <w:jc w:val="left"/>
            </w:pPr>
            <w:r>
              <w:rPr>
                <w:rFonts w:ascii="Arial" w:eastAsia="Arial" w:hAnsi="Arial" w:cs="Arial"/>
                <w:i/>
                <w:sz w:val="20"/>
              </w:rPr>
              <w:t xml:space="preserve">Girendra Sinsinwar --E21CSEU0772 </w:t>
            </w:r>
          </w:p>
          <w:p w14:paraId="0CE75A16" w14:textId="45ABF77C" w:rsidR="00F07BAD" w:rsidRDefault="007645E4">
            <w:pPr>
              <w:ind w:right="0"/>
              <w:jc w:val="left"/>
            </w:pPr>
            <w:r>
              <w:rPr>
                <w:rFonts w:ascii="Arial" w:eastAsia="Arial" w:hAnsi="Arial" w:cs="Arial"/>
                <w:i/>
                <w:sz w:val="20"/>
              </w:rPr>
              <w:t xml:space="preserve">Anshuman Singh </w:t>
            </w:r>
            <w:r w:rsidR="00B93947">
              <w:rPr>
                <w:rFonts w:ascii="Arial" w:eastAsia="Arial" w:hAnsi="Arial" w:cs="Arial"/>
                <w:i/>
                <w:sz w:val="20"/>
              </w:rPr>
              <w:t>--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B93947">
              <w:rPr>
                <w:rFonts w:ascii="Arial" w:eastAsia="Arial" w:hAnsi="Arial" w:cs="Arial"/>
                <w:i/>
                <w:sz w:val="20"/>
              </w:rPr>
              <w:t>E21CSEU0</w:t>
            </w:r>
            <w:r>
              <w:rPr>
                <w:rFonts w:ascii="Arial" w:eastAsia="Arial" w:hAnsi="Arial" w:cs="Arial"/>
                <w:i/>
                <w:sz w:val="20"/>
              </w:rPr>
              <w:t>743</w:t>
            </w:r>
            <w:r w:rsidR="00B93947">
              <w:rPr>
                <w:rFonts w:ascii="Arial" w:eastAsia="Arial" w:hAnsi="Arial" w:cs="Arial"/>
                <w:i/>
                <w:sz w:val="20"/>
              </w:rPr>
              <w:t xml:space="preserve">  </w:t>
            </w:r>
          </w:p>
        </w:tc>
      </w:tr>
      <w:tr w:rsidR="00F07BAD" w14:paraId="15415F7C" w14:textId="77777777" w:rsidTr="00F21849">
        <w:trPr>
          <w:trHeight w:val="548"/>
        </w:trPr>
        <w:tc>
          <w:tcPr>
            <w:tcW w:w="204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002060"/>
            <w:vAlign w:val="center"/>
          </w:tcPr>
          <w:p w14:paraId="66E582FC" w14:textId="4C95C5DD" w:rsidR="00F07BAD" w:rsidRDefault="00B3117B">
            <w:pPr>
              <w:ind w:left="2" w:right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4</w:t>
            </w:r>
            <w:r w:rsidR="00087064">
              <w:rPr>
                <w:rFonts w:ascii="Arial" w:eastAsia="Arial" w:hAnsi="Arial" w:cs="Arial"/>
                <w:b/>
                <w:color w:val="FFFFFF"/>
                <w:sz w:val="20"/>
              </w:rPr>
              <w:t>. Project Aim</w:t>
            </w:r>
          </w:p>
        </w:tc>
        <w:tc>
          <w:tcPr>
            <w:tcW w:w="8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167A0" w14:textId="1392FF43" w:rsidR="00F07BAD" w:rsidRPr="00B3117B" w:rsidRDefault="00B3117B" w:rsidP="00087064">
            <w:pPr>
              <w:ind w:right="0"/>
              <w:jc w:val="left"/>
            </w:pPr>
            <w:r w:rsidRPr="00B3117B">
              <w:rPr>
                <w:rFonts w:eastAsia="Arial"/>
                <w:iCs/>
              </w:rPr>
              <w:t>Artificial intelligence</w:t>
            </w:r>
            <w:r w:rsidRPr="00B3117B">
              <w:rPr>
                <w:rFonts w:eastAsia="Arial"/>
                <w:i/>
              </w:rPr>
              <w:t xml:space="preserve"> </w:t>
            </w:r>
            <w:r w:rsidRPr="00B3117B">
              <w:rPr>
                <w:rFonts w:eastAsia="Arial"/>
                <w:iCs/>
              </w:rPr>
              <w:t>to respond to humans</w:t>
            </w:r>
          </w:p>
        </w:tc>
      </w:tr>
      <w:tr w:rsidR="00087064" w14:paraId="3BE3C84F" w14:textId="77777777">
        <w:trPr>
          <w:trHeight w:val="927"/>
        </w:trPr>
        <w:tc>
          <w:tcPr>
            <w:tcW w:w="20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auto" w:fill="002060"/>
          </w:tcPr>
          <w:p w14:paraId="38DFD051" w14:textId="1AF3C747" w:rsidR="00087064" w:rsidRDefault="00B3117B" w:rsidP="00F21849">
            <w:pPr>
              <w:ind w:left="21" w:right="0"/>
              <w:jc w:val="both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5</w:t>
            </w:r>
            <w:r w:rsidR="00087064">
              <w:rPr>
                <w:rFonts w:ascii="Arial" w:eastAsia="Arial" w:hAnsi="Arial" w:cs="Arial"/>
                <w:b/>
                <w:color w:val="FFFFFF"/>
                <w:sz w:val="20"/>
              </w:rPr>
              <w:t xml:space="preserve">. Abstract </w:t>
            </w:r>
          </w:p>
        </w:tc>
        <w:tc>
          <w:tcPr>
            <w:tcW w:w="8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FE5C" w14:textId="77777777" w:rsidR="00087064" w:rsidRDefault="00087064" w:rsidP="00087064">
            <w:pPr>
              <w:ind w:right="0"/>
              <w:jc w:val="left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Introduction/Background: </w:t>
            </w:r>
          </w:p>
          <w:p w14:paraId="4242E509" w14:textId="272A621F" w:rsidR="00E90B7A" w:rsidRDefault="00D8080A" w:rsidP="00A352B0">
            <w:pPr>
              <w:pStyle w:val="ListParagraph"/>
              <w:numPr>
                <w:ilvl w:val="0"/>
                <w:numId w:val="3"/>
              </w:numPr>
              <w:spacing w:after="33" w:line="239" w:lineRule="auto"/>
              <w:ind w:right="1307"/>
              <w:jc w:val="left"/>
            </w:pPr>
            <w:r w:rsidRPr="00D8080A">
              <w:t>Voice assistants are programs on digital devices that listen and respond to verbal commands. A user can say,</w:t>
            </w:r>
            <w:r w:rsidR="00A352B0">
              <w:t xml:space="preserve"> </w:t>
            </w:r>
            <w:r w:rsidR="00A352B0" w:rsidRPr="00D8080A">
              <w:t>What’s</w:t>
            </w:r>
            <w:r w:rsidRPr="00D8080A">
              <w:t xml:space="preserve"> the weather and the voice assistant will answer with the weather report for that day and location. They could say, </w:t>
            </w:r>
            <w:r w:rsidR="006D3003" w:rsidRPr="00D8080A">
              <w:t>tell</w:t>
            </w:r>
            <w:r w:rsidRPr="00D8080A">
              <w:t xml:space="preserve"> me a </w:t>
            </w:r>
            <w:r w:rsidR="00A352B0" w:rsidRPr="00D8080A">
              <w:t>joke,</w:t>
            </w:r>
            <w:r w:rsidRPr="00D8080A">
              <w:t xml:space="preserve"> and the assistant will jump into a tale. The user could even say, play music, and song will be </w:t>
            </w:r>
            <w:r w:rsidR="006D3003" w:rsidRPr="00D8080A">
              <w:t>played!</w:t>
            </w:r>
            <w:r w:rsidRPr="00D8080A">
              <w:t xml:space="preserve"> Voice assistants are so easy to use that many people forget to stop and </w:t>
            </w:r>
            <w:r w:rsidR="00A352B0" w:rsidRPr="00D8080A">
              <w:t>wonder</w:t>
            </w:r>
            <w:r w:rsidRPr="00D8080A">
              <w:t xml:space="preserve"> how they work. How do voice assistants understand us</w:t>
            </w:r>
            <w:r w:rsidR="00A352B0">
              <w:t>.</w:t>
            </w:r>
            <w:r w:rsidRPr="00D8080A">
              <w:t xml:space="preserve"> Is it magic? A complex system of codes</w:t>
            </w:r>
            <w:r w:rsidR="00A352B0">
              <w:t>.</w:t>
            </w:r>
            <w:r w:rsidRPr="00D8080A">
              <w:t xml:space="preserve"> An actual person listening on the other </w:t>
            </w:r>
            <w:r w:rsidR="006D3003" w:rsidRPr="00D8080A">
              <w:t>end.</w:t>
            </w:r>
            <w:r w:rsidRPr="00D8080A">
              <w:t xml:space="preserve"> The answer is less complicated than you might think. The application works like Siri, Google Assistant etc. The U.I of the application is </w:t>
            </w:r>
            <w:r w:rsidR="006D3003" w:rsidRPr="00D8080A">
              <w:t>self-explainable</w:t>
            </w:r>
            <w:r w:rsidRPr="00D8080A">
              <w:t xml:space="preserve"> and very minimum. It takes voice as input. The system is being designed in such a way that all the services provided by the mobile devices are accessible by the end user on the user's voice command.</w:t>
            </w:r>
          </w:p>
          <w:p w14:paraId="2002F8A9" w14:textId="77777777" w:rsidR="00BC4109" w:rsidRPr="00E90B7A" w:rsidRDefault="00BC4109" w:rsidP="00BC4109">
            <w:pPr>
              <w:pStyle w:val="ListParagraph"/>
              <w:spacing w:after="33" w:line="239" w:lineRule="auto"/>
              <w:ind w:right="1307"/>
              <w:jc w:val="left"/>
            </w:pPr>
          </w:p>
          <w:p w14:paraId="41D05178" w14:textId="36336150" w:rsidR="00087064" w:rsidRDefault="00087064" w:rsidP="00A352B0">
            <w:pPr>
              <w:spacing w:after="33" w:line="239" w:lineRule="auto"/>
              <w:ind w:left="360" w:right="1307"/>
              <w:jc w:val="left"/>
              <w:rPr>
                <w:rFonts w:ascii="Arial" w:eastAsia="Arial" w:hAnsi="Arial" w:cs="Arial"/>
                <w:b/>
                <w:i/>
                <w:sz w:val="20"/>
              </w:rPr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Methods: </w:t>
            </w:r>
          </w:p>
          <w:p w14:paraId="791859A1" w14:textId="77777777" w:rsidR="00BC4109" w:rsidRDefault="00BC4109" w:rsidP="00A352B0">
            <w:pPr>
              <w:spacing w:after="33" w:line="239" w:lineRule="auto"/>
              <w:ind w:left="360" w:right="1307"/>
              <w:jc w:val="left"/>
            </w:pPr>
          </w:p>
          <w:p w14:paraId="422DBBCD" w14:textId="60F96E81" w:rsidR="00087064" w:rsidRPr="00BC4109" w:rsidRDefault="00087064" w:rsidP="00BC4109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0"/>
              <w:jc w:val="left"/>
            </w:pPr>
            <w:r w:rsidRPr="00BC4109">
              <w:rPr>
                <w:rFonts w:ascii="Arial" w:eastAsia="Arial" w:hAnsi="Arial" w:cs="Arial"/>
                <w:b/>
                <w:i/>
                <w:sz w:val="20"/>
              </w:rPr>
              <w:t>Outcome Measures</w:t>
            </w:r>
          </w:p>
          <w:p w14:paraId="5C114332" w14:textId="711E5E82" w:rsidR="00BC4109" w:rsidRDefault="00BC4109" w:rsidP="00BC4109">
            <w:pPr>
              <w:pStyle w:val="ListParagraph"/>
              <w:spacing w:line="240" w:lineRule="auto"/>
              <w:ind w:right="0"/>
              <w:jc w:val="left"/>
            </w:pPr>
            <w:r w:rsidRPr="00BC4109">
              <w:t xml:space="preserve">Primary output will be the digital result </w:t>
            </w:r>
            <w:r w:rsidRPr="00BC4109">
              <w:t>of voice</w:t>
            </w:r>
            <w:r w:rsidRPr="00BC4109">
              <w:t xml:space="preserve"> command executed by the computer through the java programming language.</w:t>
            </w:r>
          </w:p>
          <w:p w14:paraId="351CA673" w14:textId="77777777" w:rsidR="00BC4109" w:rsidRDefault="00BC4109" w:rsidP="00BC4109">
            <w:pPr>
              <w:pStyle w:val="ListParagraph"/>
              <w:spacing w:line="240" w:lineRule="auto"/>
              <w:ind w:right="0"/>
              <w:jc w:val="left"/>
            </w:pPr>
          </w:p>
          <w:p w14:paraId="6F8A7AB7" w14:textId="56F391E8" w:rsidR="00087064" w:rsidRDefault="00087064" w:rsidP="00BC4109">
            <w:pPr>
              <w:pStyle w:val="ListParagraph"/>
              <w:numPr>
                <w:ilvl w:val="0"/>
                <w:numId w:val="3"/>
              </w:numPr>
              <w:spacing w:line="223" w:lineRule="auto"/>
              <w:ind w:right="4199"/>
              <w:jc w:val="both"/>
            </w:pPr>
            <w:r w:rsidRPr="00BC4109">
              <w:rPr>
                <w:rFonts w:ascii="Arial" w:eastAsia="Arial" w:hAnsi="Arial" w:cs="Arial"/>
                <w:b/>
                <w:i/>
                <w:sz w:val="20"/>
              </w:rPr>
              <w:t>Data Collection</w:t>
            </w:r>
          </w:p>
          <w:p w14:paraId="2E92B71E" w14:textId="05821394" w:rsidR="00087064" w:rsidRDefault="00087064" w:rsidP="00087064">
            <w:pPr>
              <w:spacing w:after="32" w:line="239" w:lineRule="auto"/>
              <w:ind w:left="720" w:right="378"/>
              <w:jc w:val="left"/>
              <w:rPr>
                <w:rFonts w:eastAsia="Arial"/>
                <w:iCs/>
              </w:rPr>
            </w:pPr>
            <w:r w:rsidRPr="00B3117B">
              <w:rPr>
                <w:rFonts w:eastAsia="Arial"/>
                <w:iCs/>
              </w:rPr>
              <w:t>Data will be provided by</w:t>
            </w:r>
            <w:r w:rsidR="00B3117B" w:rsidRPr="00B3117B">
              <w:rPr>
                <w:rFonts w:eastAsia="Arial"/>
                <w:iCs/>
              </w:rPr>
              <w:t xml:space="preserve"> </w:t>
            </w:r>
            <w:r w:rsidRPr="00B3117B">
              <w:rPr>
                <w:rFonts w:eastAsia="Arial"/>
                <w:iCs/>
              </w:rPr>
              <w:t>programmer. If our test case will be clear by program, it means its ready.</w:t>
            </w:r>
          </w:p>
          <w:p w14:paraId="6A35C0E5" w14:textId="77777777" w:rsidR="00B3117B" w:rsidRPr="00B3117B" w:rsidRDefault="00B3117B" w:rsidP="00087064">
            <w:pPr>
              <w:spacing w:after="32" w:line="239" w:lineRule="auto"/>
              <w:ind w:left="720" w:right="378"/>
              <w:jc w:val="left"/>
              <w:rPr>
                <w:iCs/>
              </w:rPr>
            </w:pPr>
          </w:p>
          <w:p w14:paraId="4D87BE75" w14:textId="77777777" w:rsidR="00087064" w:rsidRDefault="00087064" w:rsidP="00BC4109">
            <w:pPr>
              <w:pStyle w:val="ListParagraph"/>
              <w:numPr>
                <w:ilvl w:val="0"/>
                <w:numId w:val="3"/>
              </w:numPr>
              <w:ind w:right="0"/>
              <w:jc w:val="left"/>
            </w:pPr>
            <w:r w:rsidRPr="00BC4109">
              <w:rPr>
                <w:rFonts w:ascii="Arial" w:eastAsia="Arial" w:hAnsi="Arial" w:cs="Arial"/>
                <w:b/>
                <w:i/>
                <w:sz w:val="20"/>
              </w:rPr>
              <w:t xml:space="preserve">Drawbacks and the Limitation: </w:t>
            </w:r>
          </w:p>
          <w:p w14:paraId="6BA2700F" w14:textId="3D584298" w:rsidR="00087064" w:rsidRPr="00B3117B" w:rsidRDefault="00BC4109" w:rsidP="00B3117B">
            <w:pPr>
              <w:pStyle w:val="ListParagraph"/>
              <w:numPr>
                <w:ilvl w:val="0"/>
                <w:numId w:val="4"/>
              </w:numPr>
              <w:spacing w:after="15"/>
              <w:ind w:right="0"/>
              <w:jc w:val="left"/>
              <w:rPr>
                <w:rFonts w:eastAsia="Arial"/>
                <w:i/>
              </w:rPr>
            </w:pPr>
            <w:r w:rsidRPr="00B3117B">
              <w:rPr>
                <w:rFonts w:eastAsia="Arial"/>
                <w:iCs/>
              </w:rPr>
              <w:t xml:space="preserve">It has some limitations while executing input </w:t>
            </w:r>
            <w:r w:rsidRPr="00B3117B">
              <w:rPr>
                <w:rFonts w:eastAsia="Arial"/>
                <w:iCs/>
              </w:rPr>
              <w:t>speech</w:t>
            </w:r>
            <w:r w:rsidRPr="00B3117B">
              <w:rPr>
                <w:rFonts w:eastAsia="Arial"/>
                <w:iCs/>
              </w:rPr>
              <w:t xml:space="preserve"> of the user</w:t>
            </w:r>
            <w:r w:rsidRPr="00B3117B">
              <w:rPr>
                <w:rFonts w:eastAsia="Arial"/>
                <w:i/>
              </w:rPr>
              <w:t>.</w:t>
            </w:r>
          </w:p>
          <w:p w14:paraId="7DFF86AC" w14:textId="54ADC1F5" w:rsidR="00B3117B" w:rsidRPr="00B3117B" w:rsidRDefault="00B3117B" w:rsidP="00B3117B">
            <w:pPr>
              <w:pStyle w:val="ListParagraph"/>
              <w:numPr>
                <w:ilvl w:val="0"/>
                <w:numId w:val="4"/>
              </w:numPr>
              <w:spacing w:after="15"/>
              <w:ind w:right="0"/>
              <w:jc w:val="left"/>
              <w:rPr>
                <w:rFonts w:eastAsia="Arial"/>
                <w:iCs/>
              </w:rPr>
            </w:pPr>
            <w:r w:rsidRPr="00B3117B">
              <w:rPr>
                <w:rFonts w:eastAsia="Arial"/>
                <w:iCs/>
              </w:rPr>
              <w:t>Cannot perform multi-tasking.</w:t>
            </w:r>
          </w:p>
          <w:p w14:paraId="74FB5CFB" w14:textId="77777777" w:rsidR="00F21849" w:rsidRPr="00F21849" w:rsidRDefault="00087064" w:rsidP="00087064">
            <w:pPr>
              <w:pStyle w:val="ListParagraph"/>
              <w:numPr>
                <w:ilvl w:val="0"/>
                <w:numId w:val="3"/>
              </w:numPr>
              <w:ind w:right="0"/>
              <w:jc w:val="left"/>
              <w:rPr>
                <w:iCs/>
              </w:rPr>
            </w:pPr>
            <w:r w:rsidRPr="00B3117B">
              <w:rPr>
                <w:rFonts w:ascii="Arial" w:eastAsia="Arial" w:hAnsi="Arial" w:cs="Arial"/>
                <w:b/>
                <w:iCs/>
                <w:sz w:val="20"/>
              </w:rPr>
              <w:t xml:space="preserve">Conclusion: </w:t>
            </w:r>
          </w:p>
          <w:p w14:paraId="7D4785C5" w14:textId="137E7280" w:rsidR="00087064" w:rsidRPr="00F21849" w:rsidRDefault="00B3117B" w:rsidP="00F21849">
            <w:pPr>
              <w:pStyle w:val="ListParagraph"/>
              <w:ind w:right="0"/>
              <w:jc w:val="left"/>
              <w:rPr>
                <w:iCs/>
              </w:rPr>
            </w:pPr>
            <w:r w:rsidRPr="00F21849">
              <w:rPr>
                <w:rFonts w:eastAsia="Arial"/>
                <w:iCs/>
                <w:sz w:val="22"/>
                <w:szCs w:val="22"/>
              </w:rPr>
              <w:t>User interface that allows hands-free operation of a digital device</w:t>
            </w:r>
          </w:p>
        </w:tc>
      </w:tr>
      <w:tr w:rsidR="00087064" w14:paraId="1A8B61D2" w14:textId="77777777">
        <w:trPr>
          <w:trHeight w:val="239"/>
        </w:trPr>
        <w:tc>
          <w:tcPr>
            <w:tcW w:w="204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4887B530" w14:textId="1030AB6C" w:rsidR="00087064" w:rsidRDefault="00F21849" w:rsidP="00087064">
            <w:pPr>
              <w:ind w:left="2" w:right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6</w:t>
            </w:r>
            <w:r w:rsidR="00087064">
              <w:rPr>
                <w:rFonts w:ascii="Arial" w:eastAsia="Arial" w:hAnsi="Arial" w:cs="Arial"/>
                <w:b/>
                <w:color w:val="FFFFFF"/>
                <w:sz w:val="20"/>
              </w:rPr>
              <w:t xml:space="preserve">. References </w:t>
            </w:r>
          </w:p>
        </w:tc>
        <w:tc>
          <w:tcPr>
            <w:tcW w:w="8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D558" w14:textId="362D0562" w:rsidR="00087064" w:rsidRDefault="00087064" w:rsidP="00087064">
            <w:pPr>
              <w:ind w:right="0"/>
              <w:jc w:val="left"/>
            </w:pPr>
            <w:r>
              <w:rPr>
                <w:rFonts w:ascii="Arial" w:eastAsia="Arial" w:hAnsi="Arial" w:cs="Arial"/>
                <w:i/>
                <w:sz w:val="20"/>
              </w:rPr>
              <w:t xml:space="preserve">Friends </w:t>
            </w:r>
          </w:p>
        </w:tc>
      </w:tr>
    </w:tbl>
    <w:p w14:paraId="70346863" w14:textId="77777777" w:rsidR="00F07BAD" w:rsidRDefault="00B93947">
      <w:pPr>
        <w:spacing w:after="1409"/>
        <w:ind w:right="0"/>
        <w:jc w:val="left"/>
      </w:pPr>
      <w:r>
        <w:lastRenderedPageBreak/>
        <w:t xml:space="preserve"> </w:t>
      </w:r>
    </w:p>
    <w:p w14:paraId="25959986" w14:textId="77777777" w:rsidR="00F07BAD" w:rsidRDefault="00B93947">
      <w:r>
        <w:t xml:space="preserve">1 </w:t>
      </w:r>
    </w:p>
    <w:sectPr w:rsidR="00F07BAD">
      <w:pgSz w:w="12240" w:h="15840"/>
      <w:pgMar w:top="1440" w:right="819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5431"/>
    <w:multiLevelType w:val="hybridMultilevel"/>
    <w:tmpl w:val="3B1ACDF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6103BF"/>
    <w:multiLevelType w:val="hybridMultilevel"/>
    <w:tmpl w:val="CCB01BB0"/>
    <w:lvl w:ilvl="0" w:tplc="7EAE67A2">
      <w:start w:val="1"/>
      <w:numFmt w:val="bullet"/>
      <w:lvlText w:val="➢"/>
      <w:lvlJc w:val="left"/>
      <w:pPr>
        <w:ind w:left="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7CD4FA">
      <w:start w:val="1"/>
      <w:numFmt w:val="bullet"/>
      <w:lvlText w:val="o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AD0F01E">
      <w:start w:val="1"/>
      <w:numFmt w:val="bullet"/>
      <w:lvlText w:val="▪"/>
      <w:lvlJc w:val="left"/>
      <w:pPr>
        <w:ind w:left="2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E3EBE60">
      <w:start w:val="1"/>
      <w:numFmt w:val="bullet"/>
      <w:lvlText w:val="•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A47EC2">
      <w:start w:val="1"/>
      <w:numFmt w:val="bullet"/>
      <w:lvlText w:val="o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4C8E6E4">
      <w:start w:val="1"/>
      <w:numFmt w:val="bullet"/>
      <w:lvlText w:val="▪"/>
      <w:lvlJc w:val="left"/>
      <w:pPr>
        <w:ind w:left="4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0868A0">
      <w:start w:val="1"/>
      <w:numFmt w:val="bullet"/>
      <w:lvlText w:val="•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B85380">
      <w:start w:val="1"/>
      <w:numFmt w:val="bullet"/>
      <w:lvlText w:val="o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A3215E6">
      <w:start w:val="1"/>
      <w:numFmt w:val="bullet"/>
      <w:lvlText w:val="▪"/>
      <w:lvlJc w:val="left"/>
      <w:pPr>
        <w:ind w:left="6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6D02F7"/>
    <w:multiLevelType w:val="hybridMultilevel"/>
    <w:tmpl w:val="B5AE8696"/>
    <w:lvl w:ilvl="0" w:tplc="BC020D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CAD0BC">
      <w:start w:val="1"/>
      <w:numFmt w:val="bullet"/>
      <w:lvlText w:val="o"/>
      <w:lvlJc w:val="left"/>
      <w:pPr>
        <w:ind w:left="190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8331C">
      <w:start w:val="1"/>
      <w:numFmt w:val="bullet"/>
      <w:lvlText w:val="▪"/>
      <w:lvlJc w:val="left"/>
      <w:pPr>
        <w:ind w:left="262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B8C1F4">
      <w:start w:val="1"/>
      <w:numFmt w:val="bullet"/>
      <w:lvlText w:val="•"/>
      <w:lvlJc w:val="left"/>
      <w:pPr>
        <w:ind w:left="33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0C41BC">
      <w:start w:val="1"/>
      <w:numFmt w:val="bullet"/>
      <w:lvlText w:val="o"/>
      <w:lvlJc w:val="left"/>
      <w:pPr>
        <w:ind w:left="406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62AA40">
      <w:start w:val="1"/>
      <w:numFmt w:val="bullet"/>
      <w:lvlText w:val="▪"/>
      <w:lvlJc w:val="left"/>
      <w:pPr>
        <w:ind w:left="478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ECF008">
      <w:start w:val="1"/>
      <w:numFmt w:val="bullet"/>
      <w:lvlText w:val="•"/>
      <w:lvlJc w:val="left"/>
      <w:pPr>
        <w:ind w:left="550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96D00A">
      <w:start w:val="1"/>
      <w:numFmt w:val="bullet"/>
      <w:lvlText w:val="o"/>
      <w:lvlJc w:val="left"/>
      <w:pPr>
        <w:ind w:left="622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80EE2C">
      <w:start w:val="1"/>
      <w:numFmt w:val="bullet"/>
      <w:lvlText w:val="▪"/>
      <w:lvlJc w:val="left"/>
      <w:pPr>
        <w:ind w:left="69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6B683F"/>
    <w:multiLevelType w:val="hybridMultilevel"/>
    <w:tmpl w:val="68C48CA4"/>
    <w:lvl w:ilvl="0" w:tplc="7EAE67A2">
      <w:start w:val="1"/>
      <w:numFmt w:val="bullet"/>
      <w:lvlText w:val="➢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AD"/>
    <w:rsid w:val="00087064"/>
    <w:rsid w:val="002B7EA7"/>
    <w:rsid w:val="004D6F8F"/>
    <w:rsid w:val="006D3003"/>
    <w:rsid w:val="007645E4"/>
    <w:rsid w:val="00A352B0"/>
    <w:rsid w:val="00B3117B"/>
    <w:rsid w:val="00B93947"/>
    <w:rsid w:val="00BC4109"/>
    <w:rsid w:val="00D8080A"/>
    <w:rsid w:val="00E90B7A"/>
    <w:rsid w:val="00F07BAD"/>
    <w:rsid w:val="00F21849"/>
    <w:rsid w:val="00F9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5E434"/>
  <w15:docId w15:val="{EDC567A7-8222-BF48-AB17-7D528A81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right="334"/>
      <w:jc w:val="center"/>
    </w:pPr>
    <w:rPr>
      <w:rFonts w:ascii="Times New Roman" w:eastAsia="Times New Roman" w:hAnsi="Times New Roman" w:cs="Times New Roman"/>
      <w:color w:val="000000"/>
      <w:lang w:val="en-US" w:eastAsia="en-US" w:bidi="en-US"/>
    </w:rPr>
  </w:style>
  <w:style w:type="paragraph" w:styleId="Heading3">
    <w:name w:val="heading 3"/>
    <w:basedOn w:val="Normal"/>
    <w:link w:val="Heading3Char"/>
    <w:uiPriority w:val="9"/>
    <w:qFormat/>
    <w:rsid w:val="00D8080A"/>
    <w:pPr>
      <w:spacing w:before="100" w:beforeAutospacing="1" w:after="100" w:afterAutospacing="1" w:line="240" w:lineRule="auto"/>
      <w:ind w:right="0"/>
      <w:jc w:val="left"/>
      <w:outlineLvl w:val="2"/>
    </w:pPr>
    <w:rPr>
      <w:b/>
      <w:bCs/>
      <w:color w:val="auto"/>
      <w:sz w:val="27"/>
      <w:szCs w:val="27"/>
      <w:lang w:val="en-IN" w:eastAsia="en-GB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808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808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080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5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Proposal Template</vt:lpstr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Proposal Template</dc:title>
  <dc:subject/>
  <dc:creator>Adam Lund</dc:creator>
  <cp:keywords/>
  <cp:lastModifiedBy>PRINCE SHARMA</cp:lastModifiedBy>
  <cp:revision>2</cp:revision>
  <dcterms:created xsi:type="dcterms:W3CDTF">2022-04-30T18:30:00Z</dcterms:created>
  <dcterms:modified xsi:type="dcterms:W3CDTF">2022-04-30T18:30:00Z</dcterms:modified>
</cp:coreProperties>
</file>