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723" w:firstLineChars="200"/>
        <w:jc w:val="center"/>
        <w:textAlignment w:val="auto"/>
        <w:outlineLvl w:val="9"/>
        <w:rPr>
          <w:rFonts w:hint="eastAsia" w:asciiTheme="minorHAnsi" w:hAnsiTheme="minorHAnsi" w:eastAsiaTheme="minorEastAsia" w:cstheme="minorBidi"/>
          <w:b w:val="0"/>
          <w:bCs w:val="0"/>
          <w:kern w:val="2"/>
          <w:sz w:val="24"/>
          <w:szCs w:val="28"/>
          <w:lang w:val="en-US" w:eastAsia="zh-CN" w:bidi="ar-SA"/>
        </w:rPr>
      </w:pPr>
      <w:r>
        <w:rPr>
          <w:rFonts w:hint="eastAsia" w:ascii="楷体" w:hAnsi="楷体" w:eastAsia="楷体" w:cs="楷体"/>
          <w:b/>
          <w:bCs/>
          <w:sz w:val="36"/>
          <w:szCs w:val="36"/>
          <w:lang w:val="en-US" w:eastAsia="zh-CN"/>
        </w:rPr>
        <w:t>计算器需求分析说明书</w:t>
      </w:r>
      <w:bookmarkStart w:id="0" w:name="_Toc121128953"/>
      <w:bookmarkStart w:id="1" w:name="_Toc22783"/>
      <w:bookmarkStart w:id="2" w:name="_Toc127799062"/>
      <w:bookmarkStart w:id="3" w:name="_Toc120307656"/>
    </w:p>
    <w:sdt>
      <w:sdtPr>
        <w:rPr>
          <w:rFonts w:ascii="宋体" w:hAnsi="宋体" w:eastAsia="宋体"/>
          <w:b/>
          <w:bCs/>
          <w:sz w:val="28"/>
          <w:szCs w:val="28"/>
        </w:rPr>
        <w:id w:val="147461982"/>
        <w:docPartObj>
          <w:docPartGallery w:val="Table of Contents"/>
          <w:docPartUnique/>
        </w:docPartObj>
      </w:sdtPr>
      <w:sdtEndPr>
        <w:rPr>
          <w:rFonts w:ascii="Times New Roman" w:hAnsi="Times New Roman" w:eastAsia="宋体" w:cs="Times New Roman"/>
          <w:b/>
          <w:bCs/>
          <w:sz w:val="20"/>
          <w:szCs w:val="20"/>
        </w:rPr>
      </w:sdtEndPr>
      <w:sdtContent>
        <w:p>
          <w:pPr>
            <w:jc w:val="center"/>
            <w:rPr>
              <w:rFonts w:ascii="宋体" w:hAnsi="宋体" w:eastAsia="宋体"/>
              <w:b/>
              <w:bCs/>
              <w:sz w:val="28"/>
              <w:szCs w:val="28"/>
            </w:rPr>
          </w:pPr>
          <w:r>
            <w:rPr>
              <w:rFonts w:hint="eastAsia" w:ascii="宋体" w:hAnsi="宋体" w:eastAsia="宋体"/>
              <w:b/>
              <w:bCs/>
              <w:sz w:val="28"/>
              <w:szCs w:val="28"/>
              <w:lang w:val="en-US" w:eastAsia="zh-CN"/>
            </w:rPr>
            <w:t>目录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_Toc15471 </w:instrText>
          </w:r>
          <w:r>
            <w:fldChar w:fldCharType="separate"/>
          </w:r>
          <w:r>
            <w:rPr>
              <w:rFonts w:hint="eastAsia"/>
              <w:lang w:val="en-US" w:eastAsia="zh-CN"/>
            </w:rPr>
            <w:t>一、</w:t>
          </w:r>
          <w:r>
            <w:rPr>
              <w:rFonts w:hint="eastAsia"/>
            </w:rPr>
            <w:t>引言</w:t>
          </w:r>
          <w:r>
            <w:tab/>
          </w:r>
          <w:r>
            <w:fldChar w:fldCharType="begin"/>
          </w:r>
          <w:r>
            <w:instrText xml:space="preserve"> PAGEREF _Toc15471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_Toc10111 </w:instrText>
          </w:r>
          <w:r>
            <w:fldChar w:fldCharType="separate"/>
          </w:r>
          <w:r>
            <w:rPr>
              <w:rFonts w:hint="eastAsia" w:ascii="黑体" w:hAnsi="黑体" w:eastAsia="黑体" w:cs="黑体"/>
              <w:szCs w:val="24"/>
              <w:lang w:val="en-US" w:eastAsia="zh-CN"/>
            </w:rPr>
            <w:t xml:space="preserve">1.1 </w:t>
          </w:r>
          <w:r>
            <w:rPr>
              <w:rFonts w:hint="eastAsia" w:ascii="黑体" w:hAnsi="黑体" w:eastAsia="黑体" w:cs="黑体"/>
              <w:szCs w:val="24"/>
            </w:rPr>
            <w:t>编写目的</w:t>
          </w:r>
          <w:r>
            <w:tab/>
          </w:r>
          <w:r>
            <w:fldChar w:fldCharType="begin"/>
          </w:r>
          <w:r>
            <w:instrText xml:space="preserve"> PAGEREF _Toc10111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_Toc25332 </w:instrText>
          </w:r>
          <w:r>
            <w:fldChar w:fldCharType="separate"/>
          </w:r>
          <w:r>
            <w:rPr>
              <w:rFonts w:hint="eastAsia" w:ascii="黑体" w:hAnsi="黑体" w:eastAsia="黑体" w:cs="黑体"/>
              <w:lang w:val="en-US" w:eastAsia="zh-CN"/>
            </w:rPr>
            <w:t>1.2 范围</w:t>
          </w:r>
          <w:r>
            <w:tab/>
          </w:r>
          <w:r>
            <w:fldChar w:fldCharType="begin"/>
          </w:r>
          <w:r>
            <w:instrText xml:space="preserve"> PAGEREF _Toc25332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_Toc16664 </w:instrText>
          </w:r>
          <w:r>
            <w:fldChar w:fldCharType="separate"/>
          </w:r>
          <w:r>
            <w:rPr>
              <w:rFonts w:hint="eastAsia"/>
              <w:lang w:val="en-US" w:eastAsia="zh-CN"/>
            </w:rPr>
            <w:t>二、项目概述</w:t>
          </w:r>
          <w:r>
            <w:tab/>
          </w:r>
          <w:r>
            <w:fldChar w:fldCharType="begin"/>
          </w:r>
          <w:r>
            <w:instrText xml:space="preserve"> PAGEREF _Toc16664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_Toc597 </w:instrText>
          </w:r>
          <w:r>
            <w:fldChar w:fldCharType="separate"/>
          </w:r>
          <w:r>
            <w:rPr>
              <w:rFonts w:hint="eastAsia"/>
              <w:lang w:val="en-US" w:eastAsia="zh-CN"/>
            </w:rPr>
            <w:t>2.1 产品描述</w:t>
          </w:r>
          <w:r>
            <w:tab/>
          </w:r>
          <w:r>
            <w:fldChar w:fldCharType="begin"/>
          </w:r>
          <w:r>
            <w:instrText xml:space="preserve"> PAGEREF _Toc597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_Toc17421 </w:instrText>
          </w:r>
          <w:r>
            <w:fldChar w:fldCharType="separate"/>
          </w:r>
          <w:r>
            <w:rPr>
              <w:rFonts w:hint="eastAsia" w:ascii="黑体" w:hAnsi="黑体" w:eastAsia="黑体" w:cs="黑体"/>
              <w:lang w:val="en-US" w:eastAsia="zh-CN"/>
            </w:rPr>
            <w:t>2.2 总体功能</w:t>
          </w:r>
          <w:r>
            <w:tab/>
          </w:r>
          <w:r>
            <w:fldChar w:fldCharType="begin"/>
          </w:r>
          <w:r>
            <w:instrText xml:space="preserve"> PAGEREF _Toc17421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_Toc25932 </w:instrText>
          </w:r>
          <w:r>
            <w:fldChar w:fldCharType="separate"/>
          </w:r>
          <w:r>
            <w:rPr>
              <w:rFonts w:hint="eastAsia" w:ascii="黑体" w:hAnsi="黑体" w:eastAsia="黑体" w:cs="黑体"/>
              <w:lang w:val="en-US" w:eastAsia="zh-CN"/>
            </w:rPr>
            <w:t>2.3 用户特点</w:t>
          </w:r>
          <w:r>
            <w:tab/>
          </w:r>
          <w:r>
            <w:fldChar w:fldCharType="begin"/>
          </w:r>
          <w:r>
            <w:instrText xml:space="preserve"> PAGEREF _Toc25932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_Toc3399 </w:instrText>
          </w:r>
          <w:r>
            <w:fldChar w:fldCharType="separate"/>
          </w:r>
          <w:r>
            <w:rPr>
              <w:rFonts w:hint="eastAsia" w:ascii="黑体" w:hAnsi="黑体" w:eastAsia="黑体" w:cs="黑体"/>
              <w:lang w:val="en-US" w:eastAsia="zh-CN"/>
            </w:rPr>
            <w:t>2.4 假定和约束</w:t>
          </w:r>
          <w:r>
            <w:tab/>
          </w:r>
          <w:r>
            <w:fldChar w:fldCharType="begin"/>
          </w:r>
          <w:r>
            <w:instrText xml:space="preserve"> PAGEREF _Toc3399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_Toc2521 </w:instrText>
          </w:r>
          <w:r>
            <w:fldChar w:fldCharType="separate"/>
          </w:r>
          <w:r>
            <w:rPr>
              <w:rFonts w:hint="eastAsia" w:ascii="黑体" w:hAnsi="黑体" w:eastAsia="黑体" w:cs="黑体"/>
              <w:lang w:val="en-US" w:eastAsia="zh-CN"/>
            </w:rPr>
            <w:t>2.5 软件开发平台要求</w:t>
          </w:r>
          <w:r>
            <w:tab/>
          </w:r>
          <w:r>
            <w:fldChar w:fldCharType="begin"/>
          </w:r>
          <w:r>
            <w:instrText xml:space="preserve"> PAGEREF _Toc2521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_Toc12604 </w:instrText>
          </w:r>
          <w:r>
            <w:fldChar w:fldCharType="separate"/>
          </w:r>
          <w:r>
            <w:rPr>
              <w:rFonts w:hint="eastAsia" w:asciiTheme="minorEastAsia" w:hAnsiTheme="minorEastAsia" w:eastAsiaTheme="minorEastAsia" w:cstheme="minorEastAsia"/>
              <w:szCs w:val="28"/>
              <w:lang w:val="en-US" w:eastAsia="zh-CN"/>
            </w:rPr>
            <w:t>三、具体需求</w:t>
          </w:r>
          <w:r>
            <w:tab/>
          </w:r>
          <w:r>
            <w:fldChar w:fldCharType="begin"/>
          </w:r>
          <w:r>
            <w:instrText xml:space="preserve"> PAGEREF _Toc12604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_Toc31417 </w:instrText>
          </w:r>
          <w:r>
            <w:fldChar w:fldCharType="separate"/>
          </w:r>
          <w:r>
            <w:rPr>
              <w:rFonts w:hint="eastAsia" w:ascii="黑体" w:hAnsi="黑体" w:eastAsia="黑体" w:cs="黑体"/>
              <w:lang w:val="en-US" w:eastAsia="zh-CN"/>
            </w:rPr>
            <w:t>3.1 功能需求</w:t>
          </w:r>
          <w:r>
            <w:tab/>
          </w:r>
          <w:r>
            <w:fldChar w:fldCharType="begin"/>
          </w:r>
          <w:r>
            <w:instrText xml:space="preserve"> PAGEREF _Toc31417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_Toc23171 </w:instrText>
          </w:r>
          <w:r>
            <w:fldChar w:fldCharType="separate"/>
          </w:r>
          <w:r>
            <w:rPr>
              <w:rFonts w:hint="eastAsia"/>
              <w:szCs w:val="21"/>
              <w:lang w:val="en-US" w:eastAsia="zh-CN"/>
            </w:rPr>
            <w:t>数字按键需求：</w:t>
          </w:r>
          <w:r>
            <w:tab/>
          </w:r>
          <w:r>
            <w:fldChar w:fldCharType="begin"/>
          </w:r>
          <w:r>
            <w:instrText xml:space="preserve"> PAGEREF _Toc23171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_Toc21715 </w:instrText>
          </w:r>
          <w:r>
            <w:fldChar w:fldCharType="separate"/>
          </w:r>
          <w:r>
            <w:rPr>
              <w:rFonts w:hint="eastAsia"/>
              <w:szCs w:val="21"/>
              <w:lang w:val="en-US" w:eastAsia="zh-CN"/>
            </w:rPr>
            <w:t>退格键需求：</w:t>
          </w:r>
          <w:r>
            <w:tab/>
          </w:r>
          <w:r>
            <w:fldChar w:fldCharType="begin"/>
          </w:r>
          <w:r>
            <w:instrText xml:space="preserve"> PAGEREF _Toc21715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_Toc28043 </w:instrText>
          </w:r>
          <w:r>
            <w:fldChar w:fldCharType="separate"/>
          </w:r>
          <w:r>
            <w:rPr>
              <w:rFonts w:hint="eastAsia"/>
              <w:szCs w:val="21"/>
              <w:lang w:val="en-US" w:eastAsia="zh-CN"/>
            </w:rPr>
            <w:t>清空键C需求：</w:t>
          </w:r>
          <w:r>
            <w:tab/>
          </w:r>
          <w:r>
            <w:fldChar w:fldCharType="begin"/>
          </w:r>
          <w:r>
            <w:instrText xml:space="preserve"> PAGEREF _Toc28043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_Toc20060 </w:instrText>
          </w:r>
          <w:r>
            <w:fldChar w:fldCharType="separate"/>
          </w:r>
          <w:r>
            <w:rPr>
              <w:rFonts w:hint="eastAsia"/>
              <w:szCs w:val="21"/>
              <w:lang w:val="en-US" w:eastAsia="zh-CN"/>
            </w:rPr>
            <w:t>清空键CE需求：</w:t>
          </w:r>
          <w:r>
            <w:tab/>
          </w:r>
          <w:r>
            <w:fldChar w:fldCharType="begin"/>
          </w:r>
          <w:r>
            <w:instrText xml:space="preserve"> PAGEREF _Toc20060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_Toc9518 </w:instrText>
          </w:r>
          <w:r>
            <w:fldChar w:fldCharType="separate"/>
          </w:r>
          <w:r>
            <w:rPr>
              <w:rFonts w:hint="eastAsia"/>
              <w:szCs w:val="21"/>
              <w:lang w:val="en-US" w:eastAsia="zh-CN"/>
            </w:rPr>
            <w:t>MC键需求：</w:t>
          </w:r>
          <w:r>
            <w:tab/>
          </w:r>
          <w:r>
            <w:fldChar w:fldCharType="begin"/>
          </w:r>
          <w:r>
            <w:instrText xml:space="preserve"> PAGEREF _Toc9518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_Toc1622 </w:instrText>
          </w:r>
          <w:r>
            <w:fldChar w:fldCharType="separate"/>
          </w:r>
          <w:r>
            <w:rPr>
              <w:rFonts w:hint="eastAsia"/>
              <w:szCs w:val="21"/>
              <w:lang w:val="en-US" w:eastAsia="zh-CN"/>
            </w:rPr>
            <w:t>MR键需求：</w:t>
          </w:r>
          <w:r>
            <w:tab/>
          </w:r>
          <w:r>
            <w:fldChar w:fldCharType="begin"/>
          </w:r>
          <w:r>
            <w:instrText xml:space="preserve"> PAGEREF _Toc1622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_Toc32179 </w:instrText>
          </w:r>
          <w:r>
            <w:fldChar w:fldCharType="separate"/>
          </w:r>
          <w:r>
            <w:rPr>
              <w:rFonts w:hint="eastAsia"/>
              <w:szCs w:val="21"/>
              <w:lang w:val="en-US" w:eastAsia="zh-CN"/>
            </w:rPr>
            <w:t>MS键需求：</w:t>
          </w:r>
          <w:r>
            <w:tab/>
          </w:r>
          <w:r>
            <w:fldChar w:fldCharType="begin"/>
          </w:r>
          <w:r>
            <w:instrText xml:space="preserve"> PAGEREF _Toc32179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_Toc9237 </w:instrText>
          </w:r>
          <w:r>
            <w:fldChar w:fldCharType="separate"/>
          </w:r>
          <w:r>
            <w:rPr>
              <w:rFonts w:hint="eastAsia"/>
              <w:szCs w:val="21"/>
              <w:lang w:val="en-US" w:eastAsia="zh-CN"/>
            </w:rPr>
            <w:t>M+键需求：</w:t>
          </w:r>
          <w:r>
            <w:tab/>
          </w:r>
          <w:r>
            <w:fldChar w:fldCharType="begin"/>
          </w:r>
          <w:r>
            <w:instrText xml:space="preserve"> PAGEREF _Toc9237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_Toc13493 </w:instrText>
          </w:r>
          <w:r>
            <w:fldChar w:fldCharType="separate"/>
          </w:r>
          <w:r>
            <w:rPr>
              <w:rFonts w:hint="eastAsia"/>
              <w:szCs w:val="21"/>
              <w:lang w:val="en-US" w:eastAsia="zh-CN"/>
            </w:rPr>
            <w:t>M-键需求：</w:t>
          </w:r>
          <w:r>
            <w:tab/>
          </w:r>
          <w:r>
            <w:fldChar w:fldCharType="begin"/>
          </w:r>
          <w:r>
            <w:instrText xml:space="preserve"> PAGEREF _Toc13493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_Toc15346 </w:instrText>
          </w:r>
          <w:r>
            <w:fldChar w:fldCharType="separate"/>
          </w:r>
          <w:r>
            <w:rPr>
              <w:rFonts w:hint="eastAsia"/>
              <w:lang w:val="en-US" w:eastAsia="zh-CN"/>
            </w:rPr>
            <w:t>运算符号需求：</w:t>
          </w:r>
          <w:r>
            <w:tab/>
          </w:r>
          <w:r>
            <w:fldChar w:fldCharType="begin"/>
          </w:r>
          <w:r>
            <w:instrText xml:space="preserve"> PAGEREF _Toc15346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_Toc28051 </w:instrText>
          </w:r>
          <w:r>
            <w:fldChar w:fldCharType="separate"/>
          </w:r>
          <w:r>
            <w:rPr>
              <w:rFonts w:hint="eastAsia"/>
              <w:szCs w:val="24"/>
              <w:lang w:val="en-US" w:eastAsia="zh-CN"/>
            </w:rPr>
            <w:t>加号按键需求：</w:t>
          </w:r>
          <w:r>
            <w:tab/>
          </w:r>
          <w:r>
            <w:fldChar w:fldCharType="begin"/>
          </w:r>
          <w:r>
            <w:instrText xml:space="preserve"> PAGEREF _Toc28051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_Toc27283 </w:instrText>
          </w:r>
          <w:r>
            <w:fldChar w:fldCharType="separate"/>
          </w:r>
          <w:r>
            <w:rPr>
              <w:rFonts w:hint="eastAsia"/>
              <w:szCs w:val="24"/>
              <w:lang w:val="en-US" w:eastAsia="zh-CN"/>
            </w:rPr>
            <w:t>减号按键需求：</w:t>
          </w:r>
          <w:r>
            <w:tab/>
          </w:r>
          <w:r>
            <w:fldChar w:fldCharType="begin"/>
          </w:r>
          <w:r>
            <w:instrText xml:space="preserve"> PAGEREF _Toc27283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_Toc17944 </w:instrText>
          </w:r>
          <w:r>
            <w:fldChar w:fldCharType="separate"/>
          </w:r>
          <w:r>
            <w:rPr>
              <w:rFonts w:hint="eastAsia"/>
              <w:szCs w:val="24"/>
              <w:lang w:val="en-US" w:eastAsia="zh-CN"/>
            </w:rPr>
            <w:t>乘号按键需求：</w:t>
          </w:r>
          <w:r>
            <w:tab/>
          </w:r>
          <w:r>
            <w:fldChar w:fldCharType="begin"/>
          </w:r>
          <w:r>
            <w:instrText xml:space="preserve"> PAGEREF _Toc17944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_Toc25454 </w:instrText>
          </w:r>
          <w:r>
            <w:fldChar w:fldCharType="separate"/>
          </w:r>
          <w:r>
            <w:rPr>
              <w:rFonts w:hint="eastAsia"/>
              <w:szCs w:val="24"/>
              <w:lang w:val="en-US" w:eastAsia="zh-CN"/>
            </w:rPr>
            <w:t>除号按键需求：</w:t>
          </w:r>
          <w:r>
            <w:tab/>
          </w:r>
          <w:r>
            <w:fldChar w:fldCharType="begin"/>
          </w:r>
          <w:r>
            <w:instrText xml:space="preserve"> PAGEREF _Toc25454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_Toc17768 </w:instrText>
          </w:r>
          <w:r>
            <w:fldChar w:fldCharType="separate"/>
          </w:r>
          <w:r>
            <w:rPr>
              <w:rFonts w:hint="eastAsia"/>
              <w:szCs w:val="24"/>
              <w:lang w:val="en-US" w:eastAsia="zh-CN"/>
            </w:rPr>
            <w:t>平方按键需求：</w:t>
          </w:r>
          <w:r>
            <w:tab/>
          </w:r>
          <w:r>
            <w:fldChar w:fldCharType="begin"/>
          </w:r>
          <w:r>
            <w:instrText xml:space="preserve"> PAGEREF _Toc17768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_Toc21622 </w:instrText>
          </w:r>
          <w:r>
            <w:fldChar w:fldCharType="separate"/>
          </w:r>
          <w:r>
            <w:rPr>
              <w:rFonts w:hint="eastAsia"/>
              <w:szCs w:val="24"/>
              <w:lang w:val="en-US" w:eastAsia="zh-CN"/>
            </w:rPr>
            <w:t>开方按键需求：</w:t>
          </w:r>
          <w:r>
            <w:tab/>
          </w:r>
          <w:r>
            <w:fldChar w:fldCharType="begin"/>
          </w:r>
          <w:r>
            <w:instrText xml:space="preserve"> PAGEREF _Toc21622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_Toc8073 </w:instrText>
          </w:r>
          <w:r>
            <w:fldChar w:fldCharType="separate"/>
          </w:r>
          <w:r>
            <w:rPr>
              <w:rFonts w:hint="eastAsia"/>
              <w:szCs w:val="24"/>
              <w:lang w:val="en-US" w:eastAsia="zh-CN"/>
            </w:rPr>
            <w:t>倒数按键需求：</w:t>
          </w:r>
          <w:r>
            <w:tab/>
          </w:r>
          <w:r>
            <w:fldChar w:fldCharType="begin"/>
          </w:r>
          <w:r>
            <w:instrText xml:space="preserve"> PAGEREF _Toc8073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_Toc20493 </w:instrText>
          </w:r>
          <w:r>
            <w:fldChar w:fldCharType="separate"/>
          </w:r>
          <w:r>
            <w:rPr>
              <w:rFonts w:hint="eastAsia"/>
              <w:szCs w:val="24"/>
              <w:lang w:val="en-US" w:eastAsia="zh-CN"/>
            </w:rPr>
            <w:t>百分号按键：</w:t>
          </w:r>
          <w:r>
            <w:tab/>
          </w:r>
          <w:r>
            <w:fldChar w:fldCharType="begin"/>
          </w:r>
          <w:r>
            <w:instrText xml:space="preserve"> PAGEREF _Toc20493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_Toc23034 </w:instrText>
          </w:r>
          <w:r>
            <w:fldChar w:fldCharType="separate"/>
          </w:r>
          <w:r>
            <w:rPr>
              <w:rFonts w:hint="eastAsia"/>
              <w:szCs w:val="24"/>
              <w:lang w:val="en-US" w:eastAsia="zh-CN"/>
            </w:rPr>
            <w:t>等于按键需求：</w:t>
          </w:r>
          <w:r>
            <w:tab/>
          </w:r>
          <w:r>
            <w:fldChar w:fldCharType="begin"/>
          </w:r>
          <w:r>
            <w:instrText xml:space="preserve"> PAGEREF _Toc23034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_Toc14260 </w:instrText>
          </w:r>
          <w:r>
            <w:fldChar w:fldCharType="separate"/>
          </w:r>
          <w:r>
            <w:rPr>
              <w:rFonts w:hint="eastAsia" w:ascii="黑体" w:hAnsi="黑体" w:eastAsia="黑体" w:cs="黑体"/>
              <w:lang w:val="en-US" w:eastAsia="zh-CN"/>
            </w:rPr>
            <w:t>3.2 界面需求</w:t>
          </w:r>
          <w:r>
            <w:tab/>
          </w:r>
          <w:r>
            <w:fldChar w:fldCharType="begin"/>
          </w:r>
          <w:r>
            <w:instrText xml:space="preserve"> PAGEREF _Toc14260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_Toc565 </w:instrText>
          </w:r>
          <w:r>
            <w:fldChar w:fldCharType="separate"/>
          </w:r>
          <w:r>
            <w:rPr>
              <w:rFonts w:hint="eastAsia" w:ascii="黑体" w:hAnsi="黑体" w:eastAsia="黑体" w:cs="黑体"/>
              <w:lang w:val="en-US" w:eastAsia="zh-CN"/>
            </w:rPr>
            <w:t>3.</w:t>
          </w:r>
          <w:r>
            <w:rPr>
              <w:rFonts w:hint="eastAsia" w:ascii="黑体" w:hAnsi="黑体" w:cs="黑体"/>
              <w:lang w:val="en-US" w:eastAsia="zh-CN"/>
            </w:rPr>
            <w:t>3</w:t>
          </w:r>
          <w:r>
            <w:rPr>
              <w:rFonts w:hint="eastAsia" w:ascii="黑体" w:hAnsi="黑体" w:eastAsia="黑体" w:cs="黑体"/>
              <w:lang w:val="en-US" w:eastAsia="zh-CN"/>
            </w:rPr>
            <w:t xml:space="preserve"> 性能要求</w:t>
          </w:r>
          <w:r>
            <w:tab/>
          </w:r>
          <w:r>
            <w:fldChar w:fldCharType="begin"/>
          </w:r>
          <w:r>
            <w:instrText xml:space="preserve"> PAGEREF _Toc565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_Toc13585 </w:instrText>
          </w:r>
          <w:r>
            <w:fldChar w:fldCharType="separate"/>
          </w:r>
          <w:r>
            <w:rPr>
              <w:rFonts w:hint="eastAsia"/>
              <w:lang w:val="en-US" w:eastAsia="zh-CN"/>
            </w:rPr>
            <w:t>四、</w:t>
          </w:r>
          <w:r>
            <w:rPr>
              <w:rFonts w:hint="eastAsia"/>
            </w:rPr>
            <w:t>待定问题列表</w:t>
          </w:r>
          <w:r>
            <w:tab/>
          </w:r>
          <w:r>
            <w:fldChar w:fldCharType="begin"/>
          </w:r>
          <w:r>
            <w:instrText xml:space="preserve"> PAGEREF _Toc13585 </w:instrText>
          </w:r>
          <w:r>
            <w:fldChar w:fldCharType="separate"/>
          </w:r>
          <w:r>
            <w:t>8</w:t>
          </w:r>
          <w:r>
            <w:fldChar w:fldCharType="end"/>
          </w:r>
          <w:r>
            <w:fldChar w:fldCharType="end"/>
          </w:r>
        </w:p>
        <w:p>
          <w:pPr>
            <w:pStyle w:val="2"/>
          </w:pPr>
          <w:r>
            <w:fldChar w:fldCharType="end"/>
          </w:r>
        </w:p>
        <w:p>
          <w:pPr>
            <w:pStyle w:val="20"/>
            <w:tabs>
              <w:tab w:val="right" w:leader="dot" w:pos="8306"/>
            </w:tabs>
            <w:ind w:left="0" w:leftChars="0"/>
            <w:rPr>
              <w:rFonts w:ascii="Times New Roman" w:hAnsi="Times New Roman" w:eastAsia="宋体" w:cs="Times New Roman"/>
              <w:sz w:val="20"/>
              <w:szCs w:val="20"/>
            </w:rPr>
          </w:pPr>
          <w:bookmarkStart w:id="4" w:name="_Toc3883"/>
          <w:bookmarkStart w:id="5" w:name="_Toc17332"/>
          <w:bookmarkStart w:id="6" w:name="_Toc27193"/>
          <w:bookmarkStart w:id="7" w:name="_Toc28252"/>
        </w:p>
        <w:p>
          <w:pPr>
            <w:pStyle w:val="20"/>
            <w:tabs>
              <w:tab w:val="right" w:leader="dot" w:pos="8306"/>
            </w:tabs>
            <w:ind w:left="0" w:leftChars="0"/>
            <w:rPr>
              <w:rFonts w:ascii="Times New Roman" w:hAnsi="Times New Roman" w:eastAsia="宋体" w:cs="Times New Roman"/>
              <w:sz w:val="20"/>
              <w:szCs w:val="20"/>
            </w:rPr>
          </w:pPr>
        </w:p>
        <w:p>
          <w:pPr>
            <w:pStyle w:val="20"/>
            <w:tabs>
              <w:tab w:val="right" w:leader="dot" w:pos="8306"/>
            </w:tabs>
            <w:ind w:left="0" w:leftChars="0"/>
            <w:rPr>
              <w:rFonts w:hint="eastAsia" w:eastAsiaTheme="minorEastAsia"/>
              <w:lang w:val="en-US" w:eastAsia="zh-CN"/>
            </w:rPr>
          </w:pPr>
        </w:p>
      </w:sdtContent>
    </w:sdt>
    <w:p>
      <w:pPr>
        <w:pStyle w:val="4"/>
        <w:numPr>
          <w:numId w:val="0"/>
        </w:numPr>
        <w:ind w:left="420" w:leftChars="0"/>
        <w:outlineLvl w:val="0"/>
        <w:rPr>
          <w:rFonts w:hint="eastAsia" w:eastAsiaTheme="minorEastAsia"/>
          <w:lang w:val="en-US" w:eastAsia="zh-CN"/>
        </w:rPr>
      </w:pPr>
      <w:bookmarkStart w:id="8" w:name="_Toc15471"/>
      <w:r>
        <w:rPr>
          <w:rFonts w:hint="eastAsia"/>
          <w:lang w:val="en-US" w:eastAsia="zh-CN"/>
        </w:rPr>
        <w:t>一、</w:t>
      </w:r>
      <w:r>
        <w:rPr>
          <w:rFonts w:hint="eastAsia"/>
        </w:rPr>
        <w:t>引言</w:t>
      </w:r>
      <w:bookmarkEnd w:id="0"/>
      <w:bookmarkEnd w:id="1"/>
      <w:bookmarkEnd w:id="2"/>
      <w:bookmarkEnd w:id="3"/>
      <w:bookmarkEnd w:id="4"/>
      <w:bookmarkEnd w:id="5"/>
      <w:bookmarkEnd w:id="6"/>
      <w:bookmarkEnd w:id="7"/>
      <w:bookmarkEnd w:id="8"/>
    </w:p>
    <w:p>
      <w:pPr>
        <w:rPr>
          <w:rFonts w:hint="eastAsia"/>
          <w:lang w:val="en-US" w:eastAsia="zh-CN"/>
        </w:rPr>
      </w:pPr>
    </w:p>
    <w:p>
      <w:pPr>
        <w:pStyle w:val="5"/>
        <w:numPr>
          <w:numId w:val="0"/>
        </w:numPr>
        <w:ind w:left="180" w:leftChars="0"/>
        <w:rPr>
          <w:rFonts w:hint="eastAsia" w:ascii="黑体" w:hAnsi="黑体" w:eastAsia="黑体" w:cs="黑体"/>
          <w:szCs w:val="24"/>
        </w:rPr>
      </w:pPr>
      <w:bookmarkStart w:id="9" w:name="_Toc29409"/>
      <w:bookmarkStart w:id="10" w:name="_Toc127799063"/>
      <w:bookmarkStart w:id="11" w:name="_Toc27507"/>
      <w:bookmarkStart w:id="12" w:name="_Toc1135"/>
      <w:bookmarkStart w:id="13" w:name="_Toc2578"/>
      <w:bookmarkStart w:id="14" w:name="_Toc121128954"/>
      <w:bookmarkStart w:id="15" w:name="_Toc120307657"/>
      <w:bookmarkStart w:id="16" w:name="_Toc10111"/>
      <w:r>
        <w:rPr>
          <w:rFonts w:hint="eastAsia" w:ascii="黑体" w:hAnsi="黑体" w:eastAsia="黑体" w:cs="黑体"/>
          <w:szCs w:val="24"/>
          <w:lang w:val="en-US" w:eastAsia="zh-CN"/>
        </w:rPr>
        <w:t xml:space="preserve">1.1 </w:t>
      </w:r>
      <w:r>
        <w:rPr>
          <w:rFonts w:hint="eastAsia" w:ascii="黑体" w:hAnsi="黑体" w:eastAsia="黑体" w:cs="黑体"/>
          <w:szCs w:val="24"/>
        </w:rPr>
        <w:t>编写目的</w:t>
      </w:r>
      <w:bookmarkEnd w:id="9"/>
      <w:bookmarkEnd w:id="10"/>
      <w:bookmarkEnd w:id="11"/>
      <w:bookmarkEnd w:id="12"/>
      <w:bookmarkEnd w:id="13"/>
      <w:bookmarkEnd w:id="14"/>
      <w:bookmarkEnd w:id="15"/>
      <w:bookmarkEnd w:id="1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本需求分析文档为开发windows自带计算器，在开发计算器的过程中团队小组合作，分工完成各部分内容，巩固C#基础知识，加强对面向对象的理解。通过该文档对windows计算器的功能进行模块化功能需求分析，对计算器的功能进行划分、定义，以达到更好的开发目的。</w:t>
      </w:r>
    </w:p>
    <w:p>
      <w:pPr>
        <w:rPr>
          <w:rFonts w:hint="eastAsia"/>
        </w:rPr>
      </w:pPr>
    </w:p>
    <w:p>
      <w:pPr>
        <w:pStyle w:val="5"/>
        <w:numPr>
          <w:numId w:val="0"/>
        </w:numPr>
        <w:ind w:leftChars="0"/>
        <w:rPr>
          <w:rFonts w:hint="eastAsia" w:ascii="黑体" w:hAnsi="黑体" w:eastAsia="黑体" w:cs="黑体"/>
        </w:rPr>
      </w:pPr>
      <w:bookmarkStart w:id="17" w:name="_Toc25332"/>
      <w:r>
        <w:rPr>
          <w:rFonts w:hint="eastAsia" w:ascii="黑体" w:hAnsi="黑体" w:eastAsia="黑体" w:cs="黑体"/>
          <w:lang w:val="en-US" w:eastAsia="zh-CN"/>
        </w:rPr>
        <w:t>1.2 范围</w:t>
      </w:r>
      <w:bookmarkEnd w:id="17"/>
    </w:p>
    <w:p>
      <w:pPr>
        <w:ind w:firstLine="420" w:firstLineChars="0"/>
        <w:rPr>
          <w:rFonts w:hint="eastAsia"/>
          <w:lang w:val="en-US" w:eastAsia="zh-CN"/>
        </w:rPr>
      </w:pPr>
      <w:r>
        <w:rPr>
          <w:rFonts w:hint="eastAsia"/>
          <w:lang w:val="en-US" w:eastAsia="zh-CN"/>
        </w:rPr>
        <w:t>软件名称为“windows标准计算器程序”。该软件将完成一般的计算器操作：加减乘除四则运算、开方、乘方、求倒数、百分数，以及数据存储操作。对于更高级的科学运算，如：sin、cos等暂不实现。</w:t>
      </w:r>
    </w:p>
    <w:p>
      <w:pPr>
        <w:rPr>
          <w:rFonts w:hint="eastAsia"/>
        </w:rPr>
      </w:pPr>
    </w:p>
    <w:p>
      <w:pPr>
        <w:pStyle w:val="4"/>
        <w:numPr>
          <w:numId w:val="0"/>
        </w:numPr>
        <w:ind w:leftChars="0"/>
        <w:rPr>
          <w:rFonts w:hint="eastAsia"/>
          <w:lang w:val="en-US" w:eastAsia="zh-CN"/>
        </w:rPr>
      </w:pPr>
      <w:bookmarkStart w:id="18" w:name="_Toc16664"/>
      <w:bookmarkStart w:id="19" w:name="_Toc21185"/>
      <w:bookmarkStart w:id="20" w:name="_Toc23550"/>
      <w:bookmarkStart w:id="21" w:name="_Toc13178"/>
      <w:bookmarkStart w:id="22" w:name="_Toc19657"/>
      <w:r>
        <w:rPr>
          <w:rFonts w:hint="eastAsia"/>
          <w:lang w:val="en-US" w:eastAsia="zh-CN"/>
        </w:rPr>
        <w:t>二、项目概述</w:t>
      </w:r>
      <w:bookmarkEnd w:id="18"/>
    </w:p>
    <w:p>
      <w:pPr>
        <w:pStyle w:val="5"/>
        <w:numPr>
          <w:numId w:val="0"/>
        </w:numPr>
        <w:ind w:leftChars="0"/>
        <w:rPr>
          <w:rFonts w:hint="eastAsia"/>
          <w:lang w:val="en-US" w:eastAsia="zh-CN"/>
        </w:rPr>
      </w:pPr>
      <w:bookmarkStart w:id="23" w:name="_Toc597"/>
      <w:r>
        <w:rPr>
          <w:rFonts w:hint="eastAsia"/>
          <w:lang w:val="en-US" w:eastAsia="zh-CN"/>
        </w:rPr>
        <w:t>2.1 产品描述</w:t>
      </w:r>
      <w:bookmarkEnd w:id="23"/>
    </w:p>
    <w:p>
      <w:pPr>
        <w:pStyle w:val="2"/>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该软件主要是为了练习软件编写和加强面向对象思想而编写的，主要是参考windows操作系统自带的计算机程序而设计，并无应用的目标群体。本软件是一个独立的软件，全部内容自含。</w:t>
      </w:r>
      <w:bookmarkStart w:id="108" w:name="_GoBack"/>
      <w:bookmarkEnd w:id="108"/>
    </w:p>
    <w:p>
      <w:pPr>
        <w:pStyle w:val="2"/>
        <w:ind w:left="0" w:leftChars="0" w:firstLine="0" w:firstLineChars="0"/>
        <w:rPr>
          <w:rFonts w:hint="eastAsia" w:ascii="黑体" w:hAnsi="黑体" w:eastAsia="黑体" w:cs="黑体"/>
          <w:b/>
          <w:bCs/>
          <w:sz w:val="24"/>
          <w:szCs w:val="24"/>
          <w:lang w:val="en-US" w:eastAsia="zh-CN"/>
        </w:rPr>
      </w:pPr>
    </w:p>
    <w:p>
      <w:pPr>
        <w:pStyle w:val="5"/>
        <w:numPr>
          <w:ilvl w:val="3"/>
          <w:numId w:val="2"/>
        </w:numPr>
        <w:rPr>
          <w:rFonts w:hint="eastAsia" w:ascii="黑体" w:hAnsi="黑体" w:eastAsia="黑体" w:cs="黑体"/>
          <w:lang w:val="en-US" w:eastAsia="zh-CN"/>
        </w:rPr>
      </w:pPr>
      <w:bookmarkStart w:id="24" w:name="_Toc17421"/>
      <w:r>
        <w:rPr>
          <w:rFonts w:hint="eastAsia" w:ascii="黑体" w:hAnsi="黑体" w:eastAsia="黑体" w:cs="黑体"/>
          <w:lang w:val="en-US" w:eastAsia="zh-CN"/>
        </w:rPr>
        <w:t>2.2 总体功能</w:t>
      </w:r>
      <w:bookmarkEnd w:id="24"/>
    </w:p>
    <w:p>
      <w:pPr>
        <w:ind w:firstLine="420" w:firstLineChars="0"/>
        <w:rPr>
          <w:rFonts w:hint="eastAsia" w:eastAsia="宋体"/>
          <w:lang w:val="en-US" w:eastAsia="zh-CN"/>
        </w:rPr>
      </w:pPr>
      <w:r>
        <w:rPr>
          <w:rFonts w:hint="eastAsia"/>
          <w:lang w:val="en-US" w:eastAsia="zh-CN"/>
        </w:rPr>
        <w:t>软件界面要与Windows系统自带计算器中标准计算器（以下简称系统标准计算器）相同，鼠标悬停在按钮上和单击按钮时样式也须相同。软件完成系统标准计算器的数值计算功能，主要是数据的四则运算、开方、倒数等，操作方式既可以通过界面按钮单击输入也可以通过键盘直接输入。</w:t>
      </w:r>
    </w:p>
    <w:p>
      <w:pPr>
        <w:rPr>
          <w:rFonts w:hint="eastAsia"/>
          <w:lang w:val="en-US" w:eastAsia="zh-CN"/>
        </w:rPr>
      </w:pPr>
    </w:p>
    <w:p>
      <w:pPr>
        <w:pStyle w:val="5"/>
        <w:numPr>
          <w:numId w:val="0"/>
        </w:numPr>
        <w:ind w:leftChars="0"/>
        <w:outlineLvl w:val="1"/>
        <w:rPr>
          <w:rFonts w:hint="eastAsia" w:ascii="黑体" w:hAnsi="黑体" w:eastAsia="黑体" w:cs="黑体"/>
          <w:lang w:val="en-US" w:eastAsia="zh-CN"/>
        </w:rPr>
      </w:pPr>
      <w:bookmarkStart w:id="25" w:name="_Toc25932"/>
      <w:r>
        <w:rPr>
          <w:rFonts w:hint="eastAsia" w:ascii="黑体" w:hAnsi="黑体" w:eastAsia="黑体" w:cs="黑体"/>
          <w:lang w:val="en-US" w:eastAsia="zh-CN"/>
        </w:rPr>
        <w:t>2.3 用户特点</w:t>
      </w:r>
      <w:bookmarkEnd w:id="25"/>
    </w:p>
    <w:p>
      <w:pPr>
        <w:pStyle w:val="2"/>
        <w:ind w:left="0" w:leftChars="0" w:firstLine="420" w:firstLineChars="0"/>
        <w:rPr>
          <w:rFonts w:hint="eastAsia"/>
          <w:lang w:val="en-US" w:eastAsia="zh-CN"/>
        </w:rPr>
      </w:pPr>
      <w:r>
        <w:rPr>
          <w:rFonts w:hint="eastAsia"/>
          <w:lang w:val="en-US" w:eastAsia="zh-CN"/>
        </w:rPr>
        <w:t>用户受过初等教育，了解四则运算等基本数值计算。</w:t>
      </w:r>
    </w:p>
    <w:p>
      <w:pPr>
        <w:pStyle w:val="2"/>
        <w:ind w:left="0" w:leftChars="0" w:firstLine="420" w:firstLineChars="0"/>
        <w:rPr>
          <w:rFonts w:hint="eastAsia"/>
          <w:lang w:val="en-US" w:eastAsia="zh-CN"/>
        </w:rPr>
      </w:pPr>
    </w:p>
    <w:p>
      <w:pPr>
        <w:pStyle w:val="5"/>
        <w:numPr>
          <w:numId w:val="0"/>
        </w:numPr>
        <w:ind w:leftChars="0"/>
        <w:rPr>
          <w:rFonts w:hint="eastAsia" w:ascii="黑体" w:hAnsi="黑体" w:eastAsia="黑体" w:cs="黑体"/>
          <w:lang w:val="en-US" w:eastAsia="zh-CN"/>
        </w:rPr>
      </w:pPr>
      <w:bookmarkStart w:id="26" w:name="_Toc3399"/>
      <w:r>
        <w:rPr>
          <w:rFonts w:hint="eastAsia" w:ascii="黑体" w:hAnsi="黑体" w:eastAsia="黑体" w:cs="黑体"/>
          <w:lang w:val="en-US" w:eastAsia="zh-CN"/>
        </w:rPr>
        <w:t>2.4 假定和约束</w:t>
      </w:r>
      <w:bookmarkEnd w:id="26"/>
    </w:p>
    <w:p>
      <w:pPr>
        <w:pStyle w:val="2"/>
        <w:ind w:left="0" w:leftChars="0" w:firstLine="420" w:firstLineChars="0"/>
        <w:rPr>
          <w:rFonts w:hint="eastAsia"/>
          <w:lang w:val="en-US" w:eastAsia="zh-CN"/>
        </w:rPr>
      </w:pPr>
      <w:r>
        <w:rPr>
          <w:rFonts w:hint="eastAsia"/>
          <w:lang w:val="en-US" w:eastAsia="zh-CN"/>
        </w:rPr>
        <w:t>暂无</w:t>
      </w:r>
    </w:p>
    <w:p>
      <w:pPr>
        <w:pStyle w:val="2"/>
        <w:ind w:left="0" w:leftChars="0" w:firstLine="420" w:firstLineChars="0"/>
        <w:rPr>
          <w:rFonts w:hint="eastAsia"/>
          <w:lang w:val="en-US" w:eastAsia="zh-CN"/>
        </w:rPr>
      </w:pPr>
    </w:p>
    <w:p>
      <w:pPr>
        <w:pStyle w:val="5"/>
        <w:numPr>
          <w:ilvl w:val="1"/>
          <w:numId w:val="0"/>
        </w:numPr>
        <w:ind w:leftChars="0"/>
        <w:rPr>
          <w:rFonts w:hint="eastAsia" w:ascii="黑体" w:hAnsi="黑体" w:eastAsia="黑体" w:cs="黑体"/>
          <w:lang w:val="en-US" w:eastAsia="zh-CN"/>
        </w:rPr>
      </w:pPr>
      <w:bookmarkStart w:id="27" w:name="_Toc2521"/>
      <w:r>
        <w:rPr>
          <w:rFonts w:hint="eastAsia" w:ascii="黑体" w:hAnsi="黑体" w:eastAsia="黑体" w:cs="黑体"/>
          <w:lang w:val="en-US" w:eastAsia="zh-CN"/>
        </w:rPr>
        <w:t>2.5 软件开发平台要求</w:t>
      </w:r>
      <w:bookmarkEnd w:id="27"/>
    </w:p>
    <w:p>
      <w:pPr>
        <w:ind w:firstLine="420" w:firstLineChars="0"/>
        <w:rPr>
          <w:rFonts w:hint="eastAsia"/>
          <w:lang w:val="en-US" w:eastAsia="zh-CN"/>
        </w:rPr>
      </w:pPr>
      <w:r>
        <w:rPr>
          <w:rFonts w:hint="eastAsia"/>
          <w:lang w:val="en-US" w:eastAsia="zh-CN"/>
        </w:rPr>
        <w:t>操作系统：</w:t>
      </w:r>
    </w:p>
    <w:p>
      <w:pPr>
        <w:pStyle w:val="2"/>
        <w:ind w:left="420" w:leftChars="200" w:firstLine="420" w:firstLineChars="0"/>
        <w:rPr>
          <w:rFonts w:hint="eastAsia"/>
          <w:lang w:val="en-US" w:eastAsia="zh-CN"/>
        </w:rPr>
      </w:pPr>
      <w:r>
        <w:rPr>
          <w:rFonts w:hint="eastAsia"/>
          <w:lang w:val="en-US" w:eastAsia="zh-CN"/>
        </w:rPr>
        <w:t>Windows 7、Windows 8、Windows 10</w:t>
      </w:r>
    </w:p>
    <w:p>
      <w:pPr>
        <w:pStyle w:val="2"/>
        <w:ind w:left="0" w:leftChars="0" w:firstLine="420" w:firstLineChars="0"/>
        <w:rPr>
          <w:rFonts w:hint="eastAsia"/>
          <w:lang w:val="en-US" w:eastAsia="zh-CN"/>
        </w:rPr>
      </w:pPr>
      <w:r>
        <w:rPr>
          <w:rFonts w:hint="eastAsia"/>
          <w:lang w:val="en-US" w:eastAsia="zh-CN"/>
        </w:rPr>
        <w:t>开发环境：</w:t>
      </w:r>
    </w:p>
    <w:p>
      <w:pPr>
        <w:pStyle w:val="2"/>
        <w:ind w:left="420" w:leftChars="0" w:firstLine="420" w:firstLineChars="0"/>
        <w:rPr>
          <w:rFonts w:hint="eastAsia"/>
          <w:lang w:val="en-US" w:eastAsia="zh-CN"/>
        </w:rPr>
      </w:pPr>
      <w:r>
        <w:rPr>
          <w:rFonts w:hint="eastAsia"/>
          <w:lang w:val="en-US" w:eastAsia="zh-CN"/>
        </w:rPr>
        <w:t>.NET Framework 4.6.1   WPF   Winform</w:t>
      </w:r>
    </w:p>
    <w:p>
      <w:pPr>
        <w:pStyle w:val="2"/>
        <w:ind w:left="420" w:leftChars="0" w:firstLine="420" w:firstLineChars="0"/>
        <w:rPr>
          <w:rFonts w:hint="eastAsia"/>
          <w:lang w:val="en-US" w:eastAsia="zh-CN"/>
        </w:rPr>
      </w:pPr>
    </w:p>
    <w:p>
      <w:pPr>
        <w:pStyle w:val="4"/>
        <w:numPr>
          <w:numId w:val="0"/>
        </w:numPr>
        <w:ind w:leftChars="0"/>
        <w:outlineLvl w:val="0"/>
        <w:rPr>
          <w:rFonts w:hint="eastAsia" w:asciiTheme="minorEastAsia" w:hAnsiTheme="minorEastAsia" w:eastAsiaTheme="minorEastAsia" w:cstheme="minorEastAsia"/>
          <w:sz w:val="28"/>
          <w:szCs w:val="28"/>
          <w:lang w:val="en-US" w:eastAsia="zh-CN"/>
        </w:rPr>
      </w:pPr>
      <w:bookmarkStart w:id="28" w:name="_Toc12604"/>
      <w:r>
        <w:rPr>
          <w:rFonts w:hint="eastAsia" w:asciiTheme="minorEastAsia" w:hAnsiTheme="minorEastAsia" w:eastAsiaTheme="minorEastAsia" w:cstheme="minorEastAsia"/>
          <w:sz w:val="28"/>
          <w:szCs w:val="28"/>
          <w:lang w:val="en-US" w:eastAsia="zh-CN"/>
        </w:rPr>
        <w:t>三、具体需求</w:t>
      </w:r>
      <w:bookmarkEnd w:id="28"/>
    </w:p>
    <w:p>
      <w:pPr>
        <w:pStyle w:val="5"/>
        <w:numPr>
          <w:ilvl w:val="1"/>
          <w:numId w:val="0"/>
        </w:numPr>
        <w:ind w:leftChars="0"/>
        <w:outlineLvl w:val="1"/>
        <w:rPr>
          <w:rFonts w:hint="eastAsia" w:ascii="黑体" w:hAnsi="黑体" w:eastAsia="黑体" w:cs="黑体"/>
          <w:lang w:val="en-US" w:eastAsia="zh-CN"/>
        </w:rPr>
      </w:pPr>
      <w:bookmarkStart w:id="29" w:name="_Toc31417"/>
      <w:r>
        <w:rPr>
          <w:rFonts w:hint="eastAsia" w:ascii="黑体" w:hAnsi="黑体" w:eastAsia="黑体" w:cs="黑体"/>
          <w:lang w:val="en-US" w:eastAsia="zh-CN"/>
        </w:rPr>
        <w:t>3.1 功能</w:t>
      </w:r>
      <w:bookmarkEnd w:id="19"/>
      <w:bookmarkEnd w:id="20"/>
      <w:bookmarkEnd w:id="21"/>
      <w:bookmarkEnd w:id="22"/>
      <w:r>
        <w:rPr>
          <w:rFonts w:hint="eastAsia" w:ascii="黑体" w:hAnsi="黑体" w:eastAsia="黑体" w:cs="黑体"/>
          <w:lang w:val="en-US" w:eastAsia="zh-CN"/>
        </w:rPr>
        <w:t>需求</w:t>
      </w:r>
      <w:bookmarkEnd w:id="2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开发与系统标准计算器一样的计算器，实现计算器的功能，主要功能有加减乘除功能，开根号，取余，取反，百分号，清空，退格，数据存储，以及数据和算式的显示。</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lang w:val="en-US" w:eastAsia="zh-CN"/>
        </w:rPr>
      </w:pPr>
    </w:p>
    <w:p>
      <w:pPr>
        <w:pStyle w:val="6"/>
        <w:outlineLvl w:val="2"/>
        <w:rPr>
          <w:rFonts w:hint="eastAsia"/>
          <w:b/>
          <w:sz w:val="24"/>
          <w:szCs w:val="21"/>
          <w:lang w:val="en-US" w:eastAsia="zh-CN"/>
        </w:rPr>
      </w:pPr>
      <w:bookmarkStart w:id="30" w:name="_Toc3674"/>
      <w:bookmarkStart w:id="31" w:name="_Toc17524"/>
      <w:bookmarkStart w:id="32" w:name="_Toc8792"/>
      <w:bookmarkStart w:id="33" w:name="_Toc18739"/>
      <w:bookmarkStart w:id="34" w:name="_Toc23171"/>
      <w:r>
        <w:rPr>
          <w:rFonts w:hint="eastAsia"/>
          <w:b/>
          <w:sz w:val="24"/>
          <w:szCs w:val="21"/>
          <w:lang w:val="en-US" w:eastAsia="zh-CN"/>
        </w:rPr>
        <w:t>数字按键需求：</w:t>
      </w:r>
      <w:bookmarkEnd w:id="30"/>
      <w:bookmarkEnd w:id="31"/>
      <w:bookmarkEnd w:id="32"/>
      <w:bookmarkEnd w:id="33"/>
      <w:bookmarkEnd w:id="3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数字按钮事件时在输入框追加数字。输入框最大长度为18，16位数字，1位正负号，1位小数点，小数点可添加到末尾虽然无意义。在输入到第十四位数时，输入框字号缩小显示。数字开头不能出现连续的0，一个数字只能出现一个小数点。数字输入框初始为0，当输入小数点时输入框要显示0.，输入非0的数时要将0抹去。</w:t>
      </w:r>
    </w:p>
    <w:p>
      <w:pPr>
        <w:pStyle w:val="6"/>
        <w:outlineLvl w:val="2"/>
        <w:rPr>
          <w:rFonts w:hint="eastAsia"/>
          <w:sz w:val="24"/>
          <w:szCs w:val="21"/>
          <w:lang w:val="en-US" w:eastAsia="zh-CN"/>
        </w:rPr>
      </w:pPr>
      <w:bookmarkStart w:id="35" w:name="_Toc7283"/>
      <w:bookmarkStart w:id="36" w:name="_Toc28758"/>
      <w:bookmarkStart w:id="37" w:name="_Toc28327"/>
      <w:bookmarkStart w:id="38" w:name="_Toc12886"/>
      <w:bookmarkStart w:id="39" w:name="_Toc21715"/>
      <w:r>
        <w:rPr>
          <w:rFonts w:hint="eastAsia"/>
          <w:sz w:val="24"/>
          <w:szCs w:val="21"/>
          <w:lang w:val="en-US" w:eastAsia="zh-CN"/>
        </w:rPr>
        <w:t>退格键需求：</w:t>
      </w:r>
      <w:bookmarkEnd w:id="35"/>
      <w:bookmarkEnd w:id="36"/>
      <w:bookmarkEnd w:id="37"/>
      <w:bookmarkEnd w:id="38"/>
      <w:bookmarkEnd w:id="3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触发退格键事件即删除输入框中数字字符的最后一位，直到最后数字为0。</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在触发符号键后输入框的值为先前算式的结果，此时触发退格事件无效。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在触发等于号事件后触发退格按钮无效。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只对当前自己输入的数字有效。对操作过后的数字退格键均无效。</w:t>
      </w:r>
    </w:p>
    <w:p>
      <w:pPr>
        <w:pStyle w:val="6"/>
        <w:outlineLvl w:val="2"/>
        <w:rPr>
          <w:rFonts w:hint="eastAsia"/>
          <w:sz w:val="24"/>
          <w:szCs w:val="21"/>
          <w:lang w:val="en-US" w:eastAsia="zh-CN"/>
        </w:rPr>
      </w:pPr>
      <w:bookmarkStart w:id="40" w:name="_Toc30273"/>
      <w:bookmarkStart w:id="41" w:name="_Toc23164"/>
      <w:bookmarkStart w:id="42" w:name="_Toc24736"/>
      <w:bookmarkStart w:id="43" w:name="_Toc14241"/>
      <w:bookmarkStart w:id="44" w:name="_Toc28043"/>
      <w:r>
        <w:rPr>
          <w:rFonts w:hint="eastAsia"/>
          <w:sz w:val="24"/>
          <w:szCs w:val="21"/>
          <w:lang w:val="en-US" w:eastAsia="zh-CN"/>
        </w:rPr>
        <w:t>清空键C需求：</w:t>
      </w:r>
      <w:bookmarkEnd w:id="40"/>
      <w:bookmarkEnd w:id="41"/>
      <w:bookmarkEnd w:id="42"/>
      <w:bookmarkEnd w:id="43"/>
      <w:bookmarkEnd w:id="4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在触发该事件时，清空算式框，清空输入框初始化为0，但寄存器中存储的数不会被清空。</w:t>
      </w:r>
    </w:p>
    <w:p>
      <w:pPr>
        <w:pStyle w:val="6"/>
        <w:outlineLvl w:val="2"/>
        <w:rPr>
          <w:rFonts w:hint="eastAsia"/>
          <w:sz w:val="24"/>
          <w:szCs w:val="21"/>
          <w:lang w:val="en-US" w:eastAsia="zh-CN"/>
        </w:rPr>
      </w:pPr>
      <w:bookmarkStart w:id="45" w:name="_Toc21515"/>
      <w:bookmarkStart w:id="46" w:name="_Toc17744"/>
      <w:bookmarkStart w:id="47" w:name="_Toc29166"/>
      <w:bookmarkStart w:id="48" w:name="_Toc2117"/>
      <w:bookmarkStart w:id="49" w:name="_Toc20060"/>
      <w:r>
        <w:rPr>
          <w:rFonts w:hint="eastAsia"/>
          <w:sz w:val="24"/>
          <w:szCs w:val="21"/>
          <w:lang w:val="en-US" w:eastAsia="zh-CN"/>
        </w:rPr>
        <w:t>清空键CE需求：</w:t>
      </w:r>
      <w:bookmarkEnd w:id="45"/>
      <w:bookmarkEnd w:id="46"/>
      <w:bookmarkEnd w:id="47"/>
      <w:bookmarkEnd w:id="48"/>
      <w:bookmarkEnd w:id="4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该事件触发清空输入行的内容置位0，而不清空其他值，但在清空开根号、百分号、取倒数的值时，会同时清空显示行的值和添加在算式行的开根号、百分号或者取倒数算式。</w:t>
      </w:r>
    </w:p>
    <w:p>
      <w:pPr>
        <w:pStyle w:val="6"/>
        <w:outlineLvl w:val="2"/>
        <w:rPr>
          <w:rFonts w:hint="eastAsia"/>
          <w:sz w:val="24"/>
          <w:szCs w:val="21"/>
          <w:lang w:val="en-US" w:eastAsia="zh-CN"/>
        </w:rPr>
      </w:pPr>
      <w:bookmarkStart w:id="50" w:name="_Toc25919"/>
      <w:bookmarkStart w:id="51" w:name="_Toc30701"/>
      <w:bookmarkStart w:id="52" w:name="_Toc24570"/>
      <w:bookmarkStart w:id="53" w:name="_Toc1416"/>
      <w:bookmarkStart w:id="54" w:name="_Toc9518"/>
      <w:r>
        <w:rPr>
          <w:rFonts w:hint="eastAsia"/>
          <w:sz w:val="24"/>
          <w:szCs w:val="21"/>
          <w:lang w:val="en-US" w:eastAsia="zh-CN"/>
        </w:rPr>
        <w:t>MC键需求：</w:t>
      </w:r>
      <w:bookmarkEnd w:id="50"/>
      <w:bookmarkEnd w:id="51"/>
      <w:bookmarkEnd w:id="52"/>
      <w:bookmarkEnd w:id="53"/>
      <w:bookmarkEnd w:id="5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将存储的数清除。在里面没有存储数时触发该事件不会有影响。</w:t>
      </w:r>
    </w:p>
    <w:p>
      <w:pPr>
        <w:pStyle w:val="6"/>
        <w:outlineLvl w:val="2"/>
        <w:rPr>
          <w:rFonts w:hint="eastAsia"/>
          <w:sz w:val="24"/>
          <w:szCs w:val="21"/>
          <w:lang w:val="en-US" w:eastAsia="zh-CN"/>
        </w:rPr>
      </w:pPr>
      <w:bookmarkStart w:id="55" w:name="_Toc13367"/>
      <w:bookmarkStart w:id="56" w:name="_Toc19694"/>
      <w:bookmarkStart w:id="57" w:name="_Toc11455"/>
      <w:bookmarkStart w:id="58" w:name="_Toc12411"/>
      <w:bookmarkStart w:id="59" w:name="_Toc1622"/>
      <w:r>
        <w:rPr>
          <w:rFonts w:hint="eastAsia"/>
          <w:sz w:val="24"/>
          <w:szCs w:val="21"/>
          <w:lang w:val="en-US" w:eastAsia="zh-CN"/>
        </w:rPr>
        <w:t>MR键需求：</w:t>
      </w:r>
      <w:bookmarkEnd w:id="55"/>
      <w:bookmarkEnd w:id="56"/>
      <w:bookmarkEnd w:id="57"/>
      <w:bookmarkEnd w:id="58"/>
      <w:bookmarkEnd w:id="5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将存储的数显示在输入框中，若原本并没有存数，则默认显示0。读取出来显示的数可直接作为操作数，接着触发其他运算事件。</w:t>
      </w:r>
    </w:p>
    <w:p>
      <w:pPr>
        <w:pStyle w:val="6"/>
        <w:outlineLvl w:val="2"/>
        <w:rPr>
          <w:rFonts w:hint="eastAsia"/>
          <w:sz w:val="24"/>
          <w:szCs w:val="21"/>
          <w:lang w:val="en-US" w:eastAsia="zh-CN"/>
        </w:rPr>
      </w:pPr>
      <w:bookmarkStart w:id="60" w:name="_Toc18083"/>
      <w:bookmarkStart w:id="61" w:name="_Toc18398"/>
      <w:bookmarkStart w:id="62" w:name="_Toc27543"/>
      <w:bookmarkStart w:id="63" w:name="_Toc30078"/>
      <w:bookmarkStart w:id="64" w:name="_Toc32179"/>
      <w:r>
        <w:rPr>
          <w:rFonts w:hint="eastAsia"/>
          <w:sz w:val="24"/>
          <w:szCs w:val="21"/>
          <w:lang w:val="en-US" w:eastAsia="zh-CN"/>
        </w:rPr>
        <w:t>MS键需求：</w:t>
      </w:r>
      <w:bookmarkEnd w:id="60"/>
      <w:bookmarkEnd w:id="61"/>
      <w:bookmarkEnd w:id="62"/>
      <w:bookmarkEnd w:id="63"/>
      <w:bookmarkEnd w:id="6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将输入框中的数存储起来，并在显示屏左下角显示一个“M”，若输入框中为0，则当前触发事件无效。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一个数存储后接着触发其他运算事件按运算逻辑处理，若存储后继续输入数字则清空输入框重新输入数。</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触发该事件存数当前数，对原先存储的数直接覆盖。</w:t>
      </w:r>
    </w:p>
    <w:p>
      <w:pPr>
        <w:pStyle w:val="6"/>
        <w:outlineLvl w:val="2"/>
        <w:rPr>
          <w:rFonts w:hint="eastAsia"/>
          <w:sz w:val="24"/>
          <w:szCs w:val="21"/>
          <w:lang w:val="en-US" w:eastAsia="zh-CN"/>
        </w:rPr>
      </w:pPr>
      <w:bookmarkStart w:id="65" w:name="_Toc17599"/>
      <w:bookmarkStart w:id="66" w:name="_Toc7268"/>
      <w:bookmarkStart w:id="67" w:name="_Toc2194"/>
      <w:bookmarkStart w:id="68" w:name="_Toc1755"/>
      <w:bookmarkStart w:id="69" w:name="_Toc9237"/>
      <w:r>
        <w:rPr>
          <w:rFonts w:hint="eastAsia"/>
          <w:sz w:val="24"/>
          <w:szCs w:val="21"/>
          <w:lang w:val="en-US" w:eastAsia="zh-CN"/>
        </w:rPr>
        <w:t>M+键需求：</w:t>
      </w:r>
      <w:bookmarkEnd w:id="65"/>
      <w:bookmarkEnd w:id="66"/>
      <w:bookmarkEnd w:id="67"/>
      <w:bookmarkEnd w:id="68"/>
      <w:bookmarkEnd w:id="6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该按键功能为用存储的数加上输入框中的数并将结果存储起来，对用户显示不做任何操作。</w:t>
      </w:r>
    </w:p>
    <w:p>
      <w:pPr>
        <w:pStyle w:val="6"/>
        <w:outlineLvl w:val="2"/>
        <w:rPr>
          <w:rFonts w:hint="eastAsia"/>
          <w:sz w:val="24"/>
          <w:szCs w:val="21"/>
          <w:lang w:val="en-US" w:eastAsia="zh-CN"/>
        </w:rPr>
      </w:pPr>
      <w:bookmarkStart w:id="70" w:name="_Toc30014"/>
      <w:bookmarkStart w:id="71" w:name="_Toc20547"/>
      <w:bookmarkStart w:id="72" w:name="_Toc3544"/>
      <w:bookmarkStart w:id="73" w:name="_Toc22505"/>
      <w:bookmarkStart w:id="74" w:name="_Toc13493"/>
      <w:r>
        <w:rPr>
          <w:rFonts w:hint="eastAsia"/>
          <w:sz w:val="24"/>
          <w:szCs w:val="21"/>
          <w:lang w:val="en-US" w:eastAsia="zh-CN"/>
        </w:rPr>
        <w:t>M-键需求：</w:t>
      </w:r>
      <w:bookmarkEnd w:id="70"/>
      <w:bookmarkEnd w:id="71"/>
      <w:bookmarkEnd w:id="72"/>
      <w:bookmarkEnd w:id="73"/>
      <w:bookmarkEnd w:id="7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该按键功能为用存储的数减去输入框中的数并将结果存储起来，对用户显示不做任何操作。</w:t>
      </w:r>
    </w:p>
    <w:p>
      <w:pPr>
        <w:outlineLvl w:val="9"/>
        <w:rPr>
          <w:rFonts w:hint="eastAsia"/>
          <w:lang w:val="en-US" w:eastAsia="zh-CN"/>
        </w:rPr>
      </w:pPr>
      <w:bookmarkStart w:id="75" w:name="_Toc13343"/>
      <w:bookmarkStart w:id="76" w:name="_Toc22454"/>
    </w:p>
    <w:p>
      <w:pPr>
        <w:pStyle w:val="6"/>
        <w:outlineLvl w:val="2"/>
        <w:rPr>
          <w:rFonts w:hint="eastAsia"/>
          <w:lang w:val="en-US" w:eastAsia="zh-CN"/>
        </w:rPr>
      </w:pPr>
      <w:bookmarkStart w:id="77" w:name="_Toc15346"/>
      <w:r>
        <w:rPr>
          <w:rFonts w:hint="eastAsia"/>
          <w:lang w:val="en-US" w:eastAsia="zh-CN"/>
        </w:rPr>
        <w:t>运算符号需求</w:t>
      </w:r>
      <w:bookmarkEnd w:id="75"/>
      <w:bookmarkEnd w:id="76"/>
      <w:r>
        <w:rPr>
          <w:rFonts w:hint="eastAsia"/>
          <w:lang w:val="en-US" w:eastAsia="zh-CN"/>
        </w:rPr>
        <w:t>：</w:t>
      </w:r>
      <w:bookmarkEnd w:id="77"/>
    </w:p>
    <w:p>
      <w:pPr>
        <w:pStyle w:val="6"/>
        <w:outlineLvl w:val="2"/>
        <w:rPr>
          <w:rFonts w:hint="eastAsia"/>
          <w:sz w:val="24"/>
          <w:szCs w:val="24"/>
          <w:lang w:val="en-US" w:eastAsia="zh-CN"/>
        </w:rPr>
      </w:pPr>
      <w:bookmarkStart w:id="78" w:name="_Toc29987"/>
      <w:bookmarkStart w:id="79" w:name="_Toc28051"/>
      <w:r>
        <w:rPr>
          <w:rFonts w:hint="eastAsia"/>
          <w:sz w:val="24"/>
          <w:szCs w:val="24"/>
          <w:lang w:val="en-US" w:eastAsia="zh-CN"/>
        </w:rPr>
        <w:t>加号按键需求：</w:t>
      </w:r>
      <w:bookmarkEnd w:id="78"/>
      <w:bookmarkEnd w:id="7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加号按键事件时，在默认情况下会显示0+，结果等于0。输入数字的情况下会显示数字+，例：9+。输完加号不输入第二个数字第二个数字会默认是第一个数字的本身，例：9+结果而显示18，输完第一个数字，连续输入加号则还是显示一个加号。输入第一个数字，再输入加号，再输入第二个数字，则进行加法运算。连续运算的情况下加号，按下加号则会算出前面的结果。</w:t>
      </w:r>
    </w:p>
    <w:p>
      <w:pPr>
        <w:pStyle w:val="6"/>
        <w:rPr>
          <w:rFonts w:hint="eastAsia"/>
          <w:sz w:val="24"/>
          <w:szCs w:val="24"/>
          <w:lang w:val="en-US" w:eastAsia="zh-CN"/>
        </w:rPr>
      </w:pPr>
      <w:bookmarkStart w:id="80" w:name="_Toc27473"/>
      <w:bookmarkStart w:id="81" w:name="_Toc27283"/>
      <w:r>
        <w:rPr>
          <w:rFonts w:hint="eastAsia"/>
          <w:sz w:val="24"/>
          <w:szCs w:val="24"/>
          <w:lang w:val="en-US" w:eastAsia="zh-CN"/>
        </w:rPr>
        <w:t>减号按键需求：</w:t>
      </w:r>
      <w:bookmarkEnd w:id="80"/>
      <w:bookmarkEnd w:id="8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减号按键事件时，在默认情况下会显示0-，结果等于0。输入数字的情况下会显示数字-，例：9-。输完减号号不输入第二个数字第二个数字会默认是第一个数字的本身，例：9-结果而显示0，输完第一个数字，连续输入减号则还是显示一个减号。输入第一个数字，再输入减号，再输入第二个数字，则进行减法运算。连续运算的情况下减号，按下减号则会算出前面的结果。</w:t>
      </w:r>
    </w:p>
    <w:p>
      <w:pPr>
        <w:pStyle w:val="6"/>
        <w:rPr>
          <w:rFonts w:hint="eastAsia"/>
          <w:sz w:val="24"/>
          <w:szCs w:val="24"/>
          <w:lang w:val="en-US" w:eastAsia="zh-CN"/>
        </w:rPr>
      </w:pPr>
      <w:bookmarkStart w:id="82" w:name="_Toc1668"/>
      <w:bookmarkStart w:id="83" w:name="_Toc17944"/>
      <w:r>
        <w:rPr>
          <w:rFonts w:hint="eastAsia"/>
          <w:sz w:val="24"/>
          <w:szCs w:val="24"/>
          <w:lang w:val="en-US" w:eastAsia="zh-CN"/>
        </w:rPr>
        <w:t>乘号按键需求：</w:t>
      </w:r>
      <w:bookmarkEnd w:id="82"/>
      <w:bookmarkEnd w:id="83"/>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乘号按键事件时，在默认情况下会显示0×，结果等于0。输入数字的情况下会显示数字×，例：9×。输完乘号不输入第二个数字第二个数字会默认是第一个数字的本身，例：9×结果而显示81，输完第一个数字，连续输入乘号则还是显示一个乘号。输入第一个数字，再输入乘号，再输入第二个数字，则进行乘法运算。连续运算的情况下乘号，按下乘号则会算出前面的结果。</w:t>
      </w:r>
    </w:p>
    <w:p>
      <w:pPr>
        <w:pStyle w:val="6"/>
        <w:outlineLvl w:val="2"/>
        <w:rPr>
          <w:rFonts w:hint="eastAsia"/>
          <w:sz w:val="24"/>
          <w:szCs w:val="24"/>
          <w:lang w:val="en-US" w:eastAsia="zh-CN"/>
        </w:rPr>
      </w:pPr>
      <w:bookmarkStart w:id="84" w:name="_Toc32612"/>
      <w:bookmarkStart w:id="85" w:name="_Toc25454"/>
      <w:r>
        <w:rPr>
          <w:rFonts w:hint="eastAsia"/>
          <w:sz w:val="24"/>
          <w:szCs w:val="24"/>
          <w:lang w:val="en-US" w:eastAsia="zh-CN"/>
        </w:rPr>
        <w:t>除号按键需求：</w:t>
      </w:r>
      <w:bookmarkEnd w:id="84"/>
      <w:bookmarkEnd w:id="8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1"/>
          <w:szCs w:val="22"/>
          <w:lang w:val="en-US" w:eastAsia="zh-CN"/>
        </w:rPr>
        <w:t>触发除号按键事件时，在默认情况下会显示0÷，结果等于0。输入数字的情况下会显示数字÷，例：9÷。输完除号不输入第二个数字第二个数字会默认是第一个数字的本身，例：9÷结果而显示1，输完第一个数字，连续输入除号则还是显示一个除号。输入第一个数字，再输入除号，再输入第二个数字，如果第二个数字为零，则结果显示除数不能为零，如果不为零则进行除法运算。连续运算的情况下除号，按下除号则会算出前面的结果。</w:t>
      </w:r>
    </w:p>
    <w:p>
      <w:pPr>
        <w:pStyle w:val="6"/>
        <w:rPr>
          <w:rFonts w:hint="eastAsia"/>
          <w:sz w:val="24"/>
          <w:szCs w:val="24"/>
          <w:lang w:val="en-US" w:eastAsia="zh-CN"/>
        </w:rPr>
      </w:pPr>
      <w:bookmarkStart w:id="86" w:name="_Toc10827"/>
      <w:bookmarkStart w:id="87" w:name="_Toc17768"/>
      <w:r>
        <w:rPr>
          <w:rFonts w:hint="eastAsia"/>
          <w:sz w:val="24"/>
          <w:szCs w:val="24"/>
          <w:lang w:val="en-US" w:eastAsia="zh-CN"/>
        </w:rPr>
        <w:t>平方按键需求：</w:t>
      </w:r>
      <w:bookmarkEnd w:id="86"/>
      <w:bookmarkEnd w:id="8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平方按键事件时，在默认情况下会显示sqr(0)，结果等于0。输入数字的情况下会显示sqr(数字)，按完平方键结果会直接先计算出来。例：sqr(9)，结果为81。连续平方的情况下，则会显示sqr(sqr(数字)),每次按完都是直接算出结果，例：sqr(sqr(9)),结果为6561。混合运算的情况下会将平方的结果带入运算中一起运算，按下平方只会计算出平方数的结果，按下等于会计算出混合运算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p>
    <w:p>
      <w:pPr>
        <w:pStyle w:val="6"/>
        <w:rPr>
          <w:rFonts w:hint="eastAsia"/>
          <w:sz w:val="24"/>
          <w:szCs w:val="24"/>
          <w:lang w:val="en-US" w:eastAsia="zh-CN"/>
        </w:rPr>
      </w:pPr>
      <w:bookmarkStart w:id="88" w:name="_Toc18993"/>
      <w:bookmarkStart w:id="89" w:name="_Toc21622"/>
      <w:r>
        <w:rPr>
          <w:rFonts w:hint="eastAsia"/>
          <w:sz w:val="24"/>
          <w:szCs w:val="24"/>
          <w:lang w:val="en-US" w:eastAsia="zh-CN"/>
        </w:rPr>
        <w:t>开方按键需求：</w:t>
      </w:r>
      <w:bookmarkEnd w:id="88"/>
      <w:bookmarkEnd w:id="8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1"/>
          <w:szCs w:val="22"/>
          <w:lang w:val="en-US" w:eastAsia="zh-CN"/>
        </w:rPr>
        <w:t>触发开方按键事件时，在默认情况下会显示√(0)，结果等于0。输入数字的情况下会显示√(数字)，按完平方键结果会直接先计算出来。例：√(9)，结果为3。连续平方的情况下，则会显示√(√(数字)),每次按完都是直接算出结果，例：√(√(81)),结果为3。混合运算的情况下会将开方的结果带入运算中一起运算，按下开方只会计算出开方数的结果，按下等于会计算出混合运算的结果。</w:t>
      </w:r>
    </w:p>
    <w:p>
      <w:pPr>
        <w:pStyle w:val="6"/>
        <w:rPr>
          <w:rFonts w:hint="eastAsia"/>
          <w:sz w:val="24"/>
          <w:szCs w:val="24"/>
          <w:lang w:val="en-US" w:eastAsia="zh-CN"/>
        </w:rPr>
      </w:pPr>
      <w:bookmarkStart w:id="90" w:name="_Toc9498"/>
      <w:bookmarkStart w:id="91" w:name="_Toc8073"/>
      <w:r>
        <w:rPr>
          <w:rFonts w:hint="eastAsia"/>
          <w:sz w:val="24"/>
          <w:szCs w:val="24"/>
          <w:lang w:val="en-US" w:eastAsia="zh-CN"/>
        </w:rPr>
        <w:t>倒数按键需求：</w:t>
      </w:r>
      <w:bookmarkEnd w:id="90"/>
      <w:bookmarkEnd w:id="9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倒数按键事件时，在默认情况下会显示1/(0)，结果等于除数不能为零。输入数字的情况下会显示1/(数字)，按完倒数键结果会直接先计算出来。例：1/(9)，结果为0.111111111。连续平方的情况下，则会显示1/(1/(数字)),每次按完都是直接算出结果，例：1/(1/(9)),结果为9。混合运算的情况下会将倒数的结果带入运算中一起运算，按下倒数只会计算出倒数数的结果，按下等于会计算出混合运算的结果。</w:t>
      </w:r>
    </w:p>
    <w:p>
      <w:pPr>
        <w:pStyle w:val="6"/>
        <w:rPr>
          <w:rFonts w:hint="eastAsia"/>
          <w:sz w:val="24"/>
          <w:szCs w:val="24"/>
          <w:lang w:val="en-US" w:eastAsia="zh-CN"/>
        </w:rPr>
      </w:pPr>
      <w:bookmarkStart w:id="92" w:name="_Toc20288"/>
      <w:bookmarkStart w:id="93" w:name="_Toc20493"/>
      <w:r>
        <w:rPr>
          <w:rFonts w:hint="eastAsia"/>
          <w:sz w:val="24"/>
          <w:szCs w:val="24"/>
          <w:lang w:val="en-US" w:eastAsia="zh-CN"/>
        </w:rPr>
        <w:t>百分号按键：</w:t>
      </w:r>
      <w:bookmarkEnd w:id="92"/>
      <w:bookmarkEnd w:id="93"/>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触发百分号按键事件时，默认情况下按百分号，只会显示0。先输入数字再按百分号，计算结果显示0。混合运算的时候，百分号会根据前一个数字，进行计算</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bookmarkStart w:id="94" w:name="_Toc8224"/>
      <w:r>
        <w:rPr>
          <w:rFonts w:hint="eastAsia"/>
          <w:sz w:val="21"/>
          <w:szCs w:val="22"/>
          <w:lang w:val="en-US" w:eastAsia="zh-CN"/>
        </w:rPr>
        <w:t>例：5+20%，结果等于6。计算规则A+A*20%.</w:t>
      </w:r>
      <w:bookmarkEnd w:id="94"/>
    </w:p>
    <w:p>
      <w:pPr>
        <w:pStyle w:val="6"/>
        <w:rPr>
          <w:rFonts w:hint="eastAsia"/>
          <w:sz w:val="24"/>
          <w:szCs w:val="24"/>
          <w:lang w:val="en-US" w:eastAsia="zh-CN"/>
        </w:rPr>
      </w:pPr>
      <w:bookmarkStart w:id="95" w:name="_Toc32698"/>
      <w:bookmarkStart w:id="96" w:name="_Toc23034"/>
      <w:r>
        <w:rPr>
          <w:rFonts w:hint="eastAsia"/>
          <w:sz w:val="24"/>
          <w:szCs w:val="24"/>
          <w:lang w:val="en-US" w:eastAsia="zh-CN"/>
        </w:rPr>
        <w:t>等于按键需求：</w:t>
      </w:r>
      <w:bookmarkEnd w:id="95"/>
      <w:bookmarkEnd w:id="9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等于号按键事件时，在默认情况下，触发等于按钮，结果显示为0。算式框为空的情况下按等于号结果即为输入框中的数，此时若输入框中的数最后一位为小数点，要舍去无意义的小数点。在输入符号后直接按等于号即为结果与他本身进行算数运算，因为在按算数符号键时结果显示在输入框，所以在输入算数符号后没有继续输入数字直接按等于号时，在输入框中依然显示着结果值，该结果值就作为算数符号后的数字，就相当于自身算数运算。</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输入数字的情况，触发等于事件会显示输入数字的结果为输入的数字。输入第一个数字，再输入一个加减乘除运算中的任意一个运算符，再输入第二个数字，触发等于按钮则会显示前面运算的结果，例：7+9，触发等于事件结果显示：16。</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p>
    <w:p>
      <w:pPr>
        <w:pStyle w:val="5"/>
        <w:numPr>
          <w:numId w:val="0"/>
        </w:numPr>
        <w:ind w:leftChars="0"/>
        <w:outlineLvl w:val="1"/>
        <w:rPr>
          <w:rFonts w:hint="eastAsia" w:ascii="黑体" w:hAnsi="黑体" w:eastAsia="黑体" w:cs="黑体"/>
          <w:lang w:val="en-US" w:eastAsia="zh-CN"/>
        </w:rPr>
      </w:pPr>
      <w:bookmarkStart w:id="97" w:name="_Toc14260"/>
      <w:r>
        <w:rPr>
          <w:rFonts w:hint="eastAsia" w:ascii="黑体" w:hAnsi="黑体" w:eastAsia="黑体" w:cs="黑体"/>
          <w:lang w:val="en-US" w:eastAsia="zh-CN"/>
        </w:rPr>
        <w:t>3.2 界面需求</w:t>
      </w:r>
      <w:bookmarkEnd w:id="9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界面外观与</w:t>
      </w:r>
      <w:r>
        <w:rPr>
          <w:rFonts w:hint="eastAsia"/>
          <w:lang w:val="en-US" w:eastAsia="zh-CN"/>
        </w:rPr>
        <w:t>系统标准计算器</w:t>
      </w:r>
      <w:r>
        <w:rPr>
          <w:rFonts w:hint="eastAsia"/>
          <w:sz w:val="21"/>
          <w:szCs w:val="22"/>
          <w:lang w:val="en-US" w:eastAsia="zh-CN"/>
        </w:rPr>
        <w:t>一样，界面包括菜单栏，显示屏，按键模块。显示屏包括输入时显示栏和计算式显示以及寄存器显示标识。按键模块包括数字键模块，四则运算模块，清空退格模块以及存储模块。</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p>
    <w:p>
      <w:pPr>
        <w:pStyle w:val="5"/>
        <w:numPr>
          <w:ilvl w:val="1"/>
          <w:numId w:val="0"/>
        </w:numPr>
        <w:ind w:leftChars="0"/>
        <w:rPr>
          <w:rFonts w:hint="eastAsia" w:ascii="黑体" w:hAnsi="黑体" w:eastAsia="黑体" w:cs="黑体"/>
          <w:lang w:val="en-US" w:eastAsia="zh-CN"/>
        </w:rPr>
      </w:pPr>
      <w:bookmarkStart w:id="98" w:name="_Toc565"/>
      <w:r>
        <w:rPr>
          <w:rFonts w:hint="eastAsia" w:ascii="黑体" w:hAnsi="黑体" w:eastAsia="黑体" w:cs="黑体"/>
          <w:lang w:val="en-US" w:eastAsia="zh-CN"/>
        </w:rPr>
        <w:t>3.</w:t>
      </w:r>
      <w:r>
        <w:rPr>
          <w:rFonts w:hint="eastAsia" w:ascii="黑体" w:hAnsi="黑体" w:cs="黑体"/>
          <w:lang w:val="en-US" w:eastAsia="zh-CN"/>
        </w:rPr>
        <w:t>3</w:t>
      </w:r>
      <w:r>
        <w:rPr>
          <w:rFonts w:hint="eastAsia" w:ascii="黑体" w:hAnsi="黑体" w:eastAsia="黑体" w:cs="黑体"/>
          <w:lang w:val="en-US" w:eastAsia="zh-CN"/>
        </w:rPr>
        <w:t xml:space="preserve"> 性能要求</w:t>
      </w:r>
      <w:bookmarkEnd w:id="98"/>
    </w:p>
    <w:p>
      <w:pPr>
        <w:ind w:firstLine="420" w:firstLineChars="0"/>
        <w:rPr>
          <w:rFonts w:hint="eastAsia"/>
          <w:lang w:val="en-US" w:eastAsia="zh-CN"/>
        </w:rPr>
      </w:pPr>
      <w:r>
        <w:rPr>
          <w:rFonts w:hint="eastAsia"/>
          <w:lang w:val="en-US" w:eastAsia="zh-CN"/>
        </w:rPr>
        <w:t>系统对于一般运算的响应应该在0.1second之内完成，对于较大数据的响应至少要在1second之内完成。</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0" w:firstLineChars="0"/>
        <w:jc w:val="both"/>
        <w:textAlignment w:val="auto"/>
        <w:outlineLvl w:val="9"/>
        <w:rPr>
          <w:rFonts w:hint="eastAsia"/>
          <w:sz w:val="21"/>
          <w:szCs w:val="22"/>
          <w:lang w:val="en-US" w:eastAsia="zh-CN"/>
        </w:rPr>
      </w:pPr>
    </w:p>
    <w:p>
      <w:pPr>
        <w:pStyle w:val="4"/>
        <w:numPr>
          <w:numId w:val="0"/>
        </w:numPr>
        <w:ind w:leftChars="0"/>
        <w:rPr>
          <w:rFonts w:hint="eastAsia"/>
        </w:rPr>
      </w:pPr>
      <w:bookmarkStart w:id="99" w:name="_Toc8355"/>
      <w:bookmarkStart w:id="100" w:name="_Toc120307690"/>
      <w:bookmarkStart w:id="101" w:name="_Toc27056"/>
      <w:bookmarkStart w:id="102" w:name="_Toc127799095"/>
      <w:bookmarkStart w:id="103" w:name="_Toc121128986"/>
      <w:bookmarkStart w:id="104" w:name="_Toc859"/>
      <w:bookmarkStart w:id="105" w:name="_Toc21694"/>
      <w:bookmarkStart w:id="106" w:name="_Toc102"/>
      <w:bookmarkStart w:id="107" w:name="_Toc13585"/>
      <w:r>
        <w:rPr>
          <w:rFonts w:hint="eastAsia"/>
          <w:lang w:val="en-US" w:eastAsia="zh-CN"/>
        </w:rPr>
        <w:t>四、</w:t>
      </w:r>
      <w:r>
        <w:rPr>
          <w:rFonts w:hint="eastAsia"/>
        </w:rPr>
        <w:t>待定问题列表</w:t>
      </w:r>
      <w:bookmarkEnd w:id="99"/>
      <w:bookmarkEnd w:id="100"/>
      <w:bookmarkEnd w:id="101"/>
      <w:bookmarkEnd w:id="102"/>
      <w:bookmarkEnd w:id="103"/>
      <w:bookmarkEnd w:id="104"/>
      <w:bookmarkEnd w:id="105"/>
      <w:bookmarkEnd w:id="106"/>
      <w:bookmarkEnd w:id="107"/>
    </w:p>
    <w:p>
      <w:pPr>
        <w:rPr>
          <w:rFonts w:hint="eastAsia"/>
        </w:rPr>
      </w:pPr>
    </w:p>
    <w:p>
      <w:pPr>
        <w:jc w:val="center"/>
        <w:rPr>
          <w:rFonts w:hint="eastAsia" w:ascii="楷体" w:hAnsi="楷体" w:eastAsia="楷体" w:cs="楷体"/>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34EB"/>
    <w:rsid w:val="00E1768C"/>
    <w:rsid w:val="016A5086"/>
    <w:rsid w:val="01B33987"/>
    <w:rsid w:val="021324A2"/>
    <w:rsid w:val="02DE7C81"/>
    <w:rsid w:val="03D97CC1"/>
    <w:rsid w:val="040A4474"/>
    <w:rsid w:val="04175873"/>
    <w:rsid w:val="04297248"/>
    <w:rsid w:val="0455406C"/>
    <w:rsid w:val="0516540B"/>
    <w:rsid w:val="05B43738"/>
    <w:rsid w:val="06D12663"/>
    <w:rsid w:val="06FC6F9B"/>
    <w:rsid w:val="070E03C8"/>
    <w:rsid w:val="08793D01"/>
    <w:rsid w:val="08AB26DA"/>
    <w:rsid w:val="08BF24C1"/>
    <w:rsid w:val="08E8720C"/>
    <w:rsid w:val="0A540CFF"/>
    <w:rsid w:val="0B787DFE"/>
    <w:rsid w:val="0BFE1917"/>
    <w:rsid w:val="0C4A0850"/>
    <w:rsid w:val="0C6A2C1D"/>
    <w:rsid w:val="0D675AF8"/>
    <w:rsid w:val="0E1011AF"/>
    <w:rsid w:val="0E6F15C6"/>
    <w:rsid w:val="0F1F01C7"/>
    <w:rsid w:val="0FBD1212"/>
    <w:rsid w:val="0FEE3AEE"/>
    <w:rsid w:val="100F4BA7"/>
    <w:rsid w:val="1060686B"/>
    <w:rsid w:val="10B630F9"/>
    <w:rsid w:val="11064184"/>
    <w:rsid w:val="115D0906"/>
    <w:rsid w:val="12333676"/>
    <w:rsid w:val="125937F5"/>
    <w:rsid w:val="13980B98"/>
    <w:rsid w:val="13B8744E"/>
    <w:rsid w:val="1431405B"/>
    <w:rsid w:val="14507197"/>
    <w:rsid w:val="1470023A"/>
    <w:rsid w:val="14CB6EFD"/>
    <w:rsid w:val="15BE5BC3"/>
    <w:rsid w:val="15E05756"/>
    <w:rsid w:val="15FB2E4E"/>
    <w:rsid w:val="163B3F42"/>
    <w:rsid w:val="16AA06E4"/>
    <w:rsid w:val="16BA268A"/>
    <w:rsid w:val="1727198A"/>
    <w:rsid w:val="17552D23"/>
    <w:rsid w:val="17A34615"/>
    <w:rsid w:val="18070E55"/>
    <w:rsid w:val="182A2B08"/>
    <w:rsid w:val="18625666"/>
    <w:rsid w:val="1BDB46A3"/>
    <w:rsid w:val="1C9479F3"/>
    <w:rsid w:val="1CAF7F53"/>
    <w:rsid w:val="1D604CED"/>
    <w:rsid w:val="1DEF1C99"/>
    <w:rsid w:val="1E382733"/>
    <w:rsid w:val="1EFD0987"/>
    <w:rsid w:val="1F1212E7"/>
    <w:rsid w:val="1FD941D0"/>
    <w:rsid w:val="1FFE150D"/>
    <w:rsid w:val="202F53D1"/>
    <w:rsid w:val="20632356"/>
    <w:rsid w:val="20814546"/>
    <w:rsid w:val="20872533"/>
    <w:rsid w:val="21291E1E"/>
    <w:rsid w:val="2150750F"/>
    <w:rsid w:val="218C4F30"/>
    <w:rsid w:val="21A32CCD"/>
    <w:rsid w:val="22137D67"/>
    <w:rsid w:val="22652722"/>
    <w:rsid w:val="228E58FA"/>
    <w:rsid w:val="24045105"/>
    <w:rsid w:val="24547814"/>
    <w:rsid w:val="24914A6D"/>
    <w:rsid w:val="25924E44"/>
    <w:rsid w:val="259659AC"/>
    <w:rsid w:val="26524E35"/>
    <w:rsid w:val="26651D2D"/>
    <w:rsid w:val="266D04F5"/>
    <w:rsid w:val="26E90293"/>
    <w:rsid w:val="27CF32BA"/>
    <w:rsid w:val="28697A69"/>
    <w:rsid w:val="295F4AF3"/>
    <w:rsid w:val="29EE6E6D"/>
    <w:rsid w:val="2A027802"/>
    <w:rsid w:val="2A3557DB"/>
    <w:rsid w:val="2AD27255"/>
    <w:rsid w:val="2B306A2A"/>
    <w:rsid w:val="2B4100AB"/>
    <w:rsid w:val="2B815B66"/>
    <w:rsid w:val="2C747406"/>
    <w:rsid w:val="2CF06FF0"/>
    <w:rsid w:val="2CFD3BAE"/>
    <w:rsid w:val="2D095B54"/>
    <w:rsid w:val="2D54168A"/>
    <w:rsid w:val="2D7B61E9"/>
    <w:rsid w:val="2EA85B17"/>
    <w:rsid w:val="2F4E7A17"/>
    <w:rsid w:val="2F9C11F0"/>
    <w:rsid w:val="30211702"/>
    <w:rsid w:val="30397B74"/>
    <w:rsid w:val="30900B9E"/>
    <w:rsid w:val="31BA6E57"/>
    <w:rsid w:val="31F10D6E"/>
    <w:rsid w:val="32702A15"/>
    <w:rsid w:val="33733C29"/>
    <w:rsid w:val="33925C40"/>
    <w:rsid w:val="33A11E35"/>
    <w:rsid w:val="34E36024"/>
    <w:rsid w:val="34E52C9F"/>
    <w:rsid w:val="35613FF8"/>
    <w:rsid w:val="356A3726"/>
    <w:rsid w:val="356F155E"/>
    <w:rsid w:val="36150073"/>
    <w:rsid w:val="36760B66"/>
    <w:rsid w:val="37C35F3B"/>
    <w:rsid w:val="37C450D0"/>
    <w:rsid w:val="387A195D"/>
    <w:rsid w:val="389A7AFB"/>
    <w:rsid w:val="38D6027B"/>
    <w:rsid w:val="396803CA"/>
    <w:rsid w:val="399366D2"/>
    <w:rsid w:val="39EC3E19"/>
    <w:rsid w:val="3A543590"/>
    <w:rsid w:val="3B990DE5"/>
    <w:rsid w:val="3C232809"/>
    <w:rsid w:val="3C6D17CA"/>
    <w:rsid w:val="3D3E6CB0"/>
    <w:rsid w:val="3D4904CB"/>
    <w:rsid w:val="3E3F7EB4"/>
    <w:rsid w:val="3F0A37D7"/>
    <w:rsid w:val="3FCC08AA"/>
    <w:rsid w:val="412009B2"/>
    <w:rsid w:val="41992C53"/>
    <w:rsid w:val="41F16BD8"/>
    <w:rsid w:val="41F33D73"/>
    <w:rsid w:val="42784D36"/>
    <w:rsid w:val="42D127AF"/>
    <w:rsid w:val="43436949"/>
    <w:rsid w:val="43F027FA"/>
    <w:rsid w:val="443F42C8"/>
    <w:rsid w:val="444152A1"/>
    <w:rsid w:val="447D68F5"/>
    <w:rsid w:val="448767AF"/>
    <w:rsid w:val="450833E1"/>
    <w:rsid w:val="466353A0"/>
    <w:rsid w:val="46A35678"/>
    <w:rsid w:val="472221E0"/>
    <w:rsid w:val="47387C16"/>
    <w:rsid w:val="47862630"/>
    <w:rsid w:val="47AD5BCD"/>
    <w:rsid w:val="48581E48"/>
    <w:rsid w:val="49213BB6"/>
    <w:rsid w:val="4972189A"/>
    <w:rsid w:val="4A2A44E6"/>
    <w:rsid w:val="4A7A3BD9"/>
    <w:rsid w:val="4AC0434B"/>
    <w:rsid w:val="4ADF25D8"/>
    <w:rsid w:val="4CD53E75"/>
    <w:rsid w:val="4D8506A5"/>
    <w:rsid w:val="4E6B5349"/>
    <w:rsid w:val="4EE44F96"/>
    <w:rsid w:val="4F3663AC"/>
    <w:rsid w:val="4FF163FF"/>
    <w:rsid w:val="510E0E5F"/>
    <w:rsid w:val="51912C3B"/>
    <w:rsid w:val="51DD52B3"/>
    <w:rsid w:val="51E02F55"/>
    <w:rsid w:val="52EF1C90"/>
    <w:rsid w:val="53EE659F"/>
    <w:rsid w:val="541058D5"/>
    <w:rsid w:val="549B3CD2"/>
    <w:rsid w:val="55076D23"/>
    <w:rsid w:val="5587745C"/>
    <w:rsid w:val="55C753F8"/>
    <w:rsid w:val="56C91804"/>
    <w:rsid w:val="581669BC"/>
    <w:rsid w:val="58322998"/>
    <w:rsid w:val="5879213F"/>
    <w:rsid w:val="59165BF0"/>
    <w:rsid w:val="59F35202"/>
    <w:rsid w:val="5B445352"/>
    <w:rsid w:val="5B893755"/>
    <w:rsid w:val="5C426F2D"/>
    <w:rsid w:val="5C641923"/>
    <w:rsid w:val="5CAE0ABC"/>
    <w:rsid w:val="5D3A77AE"/>
    <w:rsid w:val="5D91162E"/>
    <w:rsid w:val="5DDD6CBA"/>
    <w:rsid w:val="5FAA38BB"/>
    <w:rsid w:val="60814706"/>
    <w:rsid w:val="623638AA"/>
    <w:rsid w:val="626E4A41"/>
    <w:rsid w:val="63383242"/>
    <w:rsid w:val="633C111A"/>
    <w:rsid w:val="64F77177"/>
    <w:rsid w:val="6850033B"/>
    <w:rsid w:val="69325119"/>
    <w:rsid w:val="698B6870"/>
    <w:rsid w:val="69D467F8"/>
    <w:rsid w:val="69E56B1E"/>
    <w:rsid w:val="69E906A6"/>
    <w:rsid w:val="6C0648A7"/>
    <w:rsid w:val="6D854401"/>
    <w:rsid w:val="6DBE06AA"/>
    <w:rsid w:val="6DC02E7C"/>
    <w:rsid w:val="6E3A30C5"/>
    <w:rsid w:val="6E744E44"/>
    <w:rsid w:val="6ED632DB"/>
    <w:rsid w:val="6ED65319"/>
    <w:rsid w:val="70A92B58"/>
    <w:rsid w:val="71E63B6F"/>
    <w:rsid w:val="71F364D4"/>
    <w:rsid w:val="72573D89"/>
    <w:rsid w:val="72587909"/>
    <w:rsid w:val="72627463"/>
    <w:rsid w:val="729001C3"/>
    <w:rsid w:val="736C6118"/>
    <w:rsid w:val="739F492D"/>
    <w:rsid w:val="745B55EE"/>
    <w:rsid w:val="74AE0E00"/>
    <w:rsid w:val="74C96799"/>
    <w:rsid w:val="753C32F4"/>
    <w:rsid w:val="7601589B"/>
    <w:rsid w:val="768A4380"/>
    <w:rsid w:val="774947F0"/>
    <w:rsid w:val="77AB3500"/>
    <w:rsid w:val="77AD0E8C"/>
    <w:rsid w:val="77B40218"/>
    <w:rsid w:val="78ED5C09"/>
    <w:rsid w:val="79475F46"/>
    <w:rsid w:val="7995012E"/>
    <w:rsid w:val="79BF26BC"/>
    <w:rsid w:val="79E0736E"/>
    <w:rsid w:val="7A62233D"/>
    <w:rsid w:val="7A813DCF"/>
    <w:rsid w:val="7A8943CD"/>
    <w:rsid w:val="7A8E4194"/>
    <w:rsid w:val="7AC35B4E"/>
    <w:rsid w:val="7B6B64BA"/>
    <w:rsid w:val="7BB37257"/>
    <w:rsid w:val="7BFC2359"/>
    <w:rsid w:val="7C051F14"/>
    <w:rsid w:val="7CBA74AB"/>
    <w:rsid w:val="7CBF0A9B"/>
    <w:rsid w:val="7DC262B5"/>
    <w:rsid w:val="7E6E3AB7"/>
    <w:rsid w:val="7F0234EE"/>
    <w:rsid w:val="7F4E2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9">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10">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11">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2">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7">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3">
    <w:name w:val="toc 3"/>
    <w:basedOn w:val="1"/>
    <w:next w:val="1"/>
    <w:uiPriority w:val="0"/>
    <w:pPr>
      <w:ind w:left="840" w:leftChars="400"/>
    </w:pPr>
  </w:style>
  <w:style w:type="paragraph" w:styleId="14">
    <w:name w:val="toc 1"/>
    <w:basedOn w:val="1"/>
    <w:next w:val="1"/>
    <w:qFormat/>
    <w:uiPriority w:val="0"/>
    <w:pPr>
      <w:spacing w:before="120" w:after="120"/>
      <w:jc w:val="left"/>
    </w:pPr>
    <w:rPr>
      <w:b/>
      <w:bCs/>
      <w:caps/>
      <w:sz w:val="20"/>
      <w:szCs w:val="20"/>
    </w:rPr>
  </w:style>
  <w:style w:type="paragraph" w:styleId="15">
    <w:name w:val="toc 2"/>
    <w:basedOn w:val="1"/>
    <w:next w:val="1"/>
    <w:qFormat/>
    <w:uiPriority w:val="0"/>
    <w:pPr>
      <w:ind w:left="210"/>
      <w:jc w:val="left"/>
    </w:pPr>
    <w:rPr>
      <w:smallCaps/>
      <w:sz w:val="20"/>
      <w:szCs w:val="20"/>
    </w:rPr>
  </w:style>
  <w:style w:type="paragraph" w:styleId="16">
    <w:name w:val="Normal (Web)"/>
    <w:basedOn w:val="1"/>
    <w:qFormat/>
    <w:uiPriority w:val="0"/>
    <w:rPr>
      <w:sz w:val="24"/>
    </w:rPr>
  </w:style>
  <w:style w:type="character" w:styleId="18">
    <w:name w:val="Hyperlink"/>
    <w:basedOn w:val="17"/>
    <w:uiPriority w:val="0"/>
    <w:rPr>
      <w:color w:val="0000FF"/>
      <w:u w:val="single"/>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maohong</dc:creator>
  <cp:lastModifiedBy>°り菠萝づ</cp:lastModifiedBy>
  <dcterms:modified xsi:type="dcterms:W3CDTF">2018-01-02T03:24:07Z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