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Поэзия -</w:t>
        <w:br/>
        <w:t>кұдіретке табыну,</w:t>
        <w:br/>
        <w:t>Өліп-өшіп ғашық болу, сағыну.</w:t>
        <w:br/>
        <w:t>Шаң-тозаңның арасынан мөлдіреп,</w:t>
        <w:br/>
        <w:t>Таңғы шықтай тазалықпен табылу.</w:t>
        <w:br/>
        <w:t>Поэзия-</w:t>
        <w:br/>
        <w:t>жаңаны іздеп шабылу,</w:t>
      </w:r>
    </w:p>
    <w:p>
      <w:pPr>
        <w:pStyle w:val="Normal"/>
        <w:spacing w:before="0" w:after="200"/>
        <w:rPr/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1</Pages>
  <Words>19</Words>
  <Characters>131</Characters>
  <CharactersWithSpaces>149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2025-12-30T16:28:51Z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