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ХАЛЫҚАРАЛЫҚ ӘРІПТЕСТІК</w:t>
        <w:br/>
        <w:t>Мақсат - Марат Оспанов атындағы БҚММУ мен Аджу медициналық университеті арасында өзара келісім мемо-</w:t>
        <w:br/>
        <w:t>рандумына қол қою.</w:t>
        <w:br/>
        <w:t>Меморандумның негізгі бағыттары: өзара тәжірибе алмасу, оқытушылардың біліктілігін арттыру, бірігіп ғылыми</w:t>
        <w:br/>
        <w:t>жобаларды жүзеге асыру, ғылыми мақала жариялау, симпозиум, ғылыми тәжірибелік конференциялар, шебер-класс</w:t>
        <w:br/>
        <w:t>ұйымдастыру, медициналық білім беру жүйесін жетілдіру.</w:t>
        <w:br/>
        <w:t>Батыс Қазақстан медицина журналы Мез (39) 2013 ж.</w:t>
        <w:br/>
        <w:t>ӨЗЕКТІ МАҚАЛАЛАР т</w:t>
        <w:br/>
        <w:t>10. Зізійе1д В. /Ргітагу Саге: Сопсері, Еуаішайоп, апа Ройісу //Чеуу Үогк, МҮ: Охбога Үліуегейу Рге55 -1992.</w:t>
        <w:br/>
        <w:t>11. Зізііеід В. /Ргітагу саге: із й еззегііг1? /Л.апсе!-1994; 344, р:1129-1133.</w:t>
        <w:br/>
        <w:t>12. Тһе Ғиішге оҒҒатіу Мейісіпе: А Сойарогайіме Ргофесі оҒ1һе Ғатіу Месйісіпе Соттипйу. Аппаіз оҒҒатіу Месісіле, Уоі.</w:t>
        <w:br/>
        <w:t>2, биррі. 1, Магсһ/ Арпі 2004.</w:t>
        <w:br/>
        <w:t>13. Нугманова Д. «Развитие системы первичной медико-санитарной помоши (ПМСП) в Казахстане» на 1996-2007</w:t>
        <w:br/>
        <w:t>годы.</w:t>
        <w:br/>
        <w:t>14. ум т2.00у.К2 Международная конференция, посвяшенная 35-летию принятия Алма-Атинской Декларации ВОЗ</w:t>
        <w:br/>
        <w:t>по ПМСП, 6-7 ноября 2013 год.</w:t>
        <w:br/>
        <w:t>ТҮЙІН</w:t>
        <w:br/>
        <w:t>И.Б. КЕНЖЕБАЕВА, Ж.А. ИТЕГУЛОВ</w:t>
        <w:br/>
        <w:t>АЛҒАШҚЫ МЕДИЦИНАЛЫҚ САНИТАРЛЫҚ КӨМЕК ЖӘНЕ 1978 ЖЫЛҒЫ АЛМАТЫ ҮНДЕУІНІҢ РӨЛІ</w:t>
        <w:br/>
        <w:t>Марат Оспанов атындағы Батыс Қазақстан мемелекеттік медициналық университеті, Ақтөбе</w:t>
        <w:br/>
        <w:t>Осы мақалада алғашқы медициналық санитарлықкөмекжәне 1978жылғы Алматылықүндеудің рөлінің ұстанымдары</w:t>
        <w:br/>
        <w:t>ұсынылған. Үндеу денсаулықтың табысы үшін әлемде шұғыл ұлттық және халықаралық әрекеттерге бағытталған. Онда</w:t>
        <w:br/>
        <w:t>әлемдік қоғамдастықтың өзіндік ұқсастық ауызбіршілігі көрсетілген. Ынтымақтастық елдерінің арасында денсаулық</w:t>
        <w:br/>
        <w:t>сақтау жүйелерінде салыстырмалы барлық адамдардың денсаулығының деңгейі қамтамасыздандырылған.</w:t>
        <w:br/>
        <w:t>Негізгі сөздер: алғашқы медициналық санитарлық көмек, Алматы декларациясы.</w:t>
        <w:br/>
        <w:t>БОММАКҮ</w:t>
        <w:br/>
        <w:t>І.В.КЕМ2НЕВАҮЕУА, 2Н.АТТЕООЛ.ОУ</w:t>
        <w:br/>
        <w:t>РКІМАНҮ МЕПІСАІ.-БАМІТАКҮ САКЕ АМО КОІЕ ОҒ АІ.МА-АТА БЕСІ.АКАТІОМ 1978</w:t>
        <w:br/>
        <w:t>Мага! Озрапоу Мезі Кагакһвіап бізіе Медіса! (лімегіу, Акіоре</w:t>
        <w:br/>
        <w:t>іпіһе апісіе іһергіпсіріев оҒргітагу тесіса! запһагу саге апд Іһе гоһе оҒАІта-Аһа бесіагаіоп аге ргезепіей. бесіагайоп</w:t>
        <w:br/>
        <w:t>Тосивев опіһе шдепі оғ пайопа! апа іпіегпайопа! асһопв іо асһіеуе һеайһу ІІГе іп Іһе моп0. ІІ гейесіз Іһе сопзепвив оГіһе</w:t>
        <w:br/>
        <w:t>іпіетпайопа! соттитйу Гог соорегайоп Беһуееп іһе соппігіев үйіһіпіһе Татеууогк оҒ һеайһ вузіетв іо епвиге а вайзасіогу</w:t>
        <w:br/>
        <w:t>Іеуе! оҒһеайһ Тог а! реоріе.</w:t>
        <w:br/>
        <w:t>Кеу моғаз: ргтагу тедіса!-запйағу сағе, Аіта-Аіа Песіағаһоп.</w:t>
        <w:br/>
        <w:t>Е-тай: іпдіға24( Фтай.ги</w:t>
        <w:br/>
        <w:t>МИНИСТЕРСТВО ЗДРАВООХРАНЕНИЯ РЕСПУБЛИКИ КАЗАХСТАН</w:t>
        <w:br/>
        <w:t>БАТЫС ҚАЗАҚСТАН МЕДИЦИНА ЖУРНАЛЫ</w:t>
      </w:r>
    </w:p>
    <w:p>
      <w:r>
        <w:t>МЕДИЦИНСКИЙ ЖУРНАЛ ЗАПАДНОГО КАЗАХСТАНА</w:t>
        <w:br/>
        <w:t>МЕРІСЛІ. ЮЧВКДІ. ОҒ УУЕ5Т КАЛАКН5ТАМ</w:t>
        <w:br/>
        <w:t>Ежеквартальный научно-практический журнал</w:t>
        <w:br/>
        <w:t>Собственник- РГП на ПХВ «Западно-Казахстанский</w:t>
        <w:br/>
        <w:t>государственный медицинский университет имени</w:t>
        <w:br/>
        <w:t>Марата Оспанова» М3 РК</w:t>
        <w:br/>
        <w:t>Главный редактор:</w:t>
        <w:br/>
        <w:t>д.м.н., профессор - Е.Ж. Бекмухамбетов</w:t>
        <w:br/>
        <w:t>Журнал основан в 2004 г.</w:t>
        <w:br/>
        <w:t>Свидетельство о постановке на учет Ме 11355-Ж</w:t>
        <w:br/>
        <w:t>от 08.11.2010 г. выдано Министерством связи и</w:t>
        <w:br/>
        <w:t>информации Республики Казахстан.</w:t>
        <w:br/>
        <w:t>Журнал включен в перечень изданий Комитета по</w:t>
        <w:br/>
        <w:t>контролю и аттестации в сфере образования и</w:t>
        <w:br/>
        <w:t>науки МОН РК для публикации основных научных</w:t>
        <w:br/>
        <w:t>результатов.</w:t>
        <w:br/>
        <w:t>Журнал индексируется в международной базе данных</w:t>
        <w:br/>
        <w:t>Міпсітз ітетайһола! Регюодісгі бігесіюгу.</w:t>
        <w:br/>
        <w:t>Почтовый адрес редакции и типографши:</w:t>
        <w:br/>
        <w:t>030019, г. Актобе,</w:t>
        <w:br/>
        <w:t>ул.Маресьева, 68,</w:t>
        <w:br/>
        <w:t>морфологический корпус</w:t>
        <w:br/>
        <w:t>тел./факс: 8/7132/56-23-87.</w:t>
        <w:br/>
        <w:t>Е-тай: апісіе Бауз тайги</w:t>
        <w:br/>
        <w:t>Технический редактор: И.Е. Тажгулова</w:t>
        <w:br/>
        <w:t>Художественный ред.: С.Д. Оразов</w:t>
        <w:br/>
        <w:t>Корректоры: С.У. Тоғызбаева</w:t>
        <w:br/>
        <w:t>ИД. Кулмуринова</w:t>
        <w:br/>
        <w:t>Подписано в печать: 01.10.13</w:t>
        <w:br/>
        <w:t>Дата выпуска: 03.10.13</w:t>
        <w:br/>
        <w:t>Формат 1/6.</w:t>
        <w:br/>
        <w:t>Бумаға офсетная.</w:t>
        <w:br/>
        <w:t>Гарнитура К2 Ап! Суг</w:t>
        <w:br/>
        <w:t>Тираж 500 экз.</w:t>
        <w:br/>
        <w:t>Заказ Ке 0000071</w:t>
        <w:br/>
        <w:t>Отпечатано на КОМІСА МІМОТТА С60001.</w:t>
        <w:br/>
        <w:t>в РИЦ ЗКГМУ имени Марата Оспанова</w:t>
        <w:br/>
        <w:t>3 (39) 2013</w:t>
        <w:br/>
        <w:t>ІШІП</w:t>
        <w:br/>
        <w:t>Зам. главного редактора: д.м.н. - Т.А. Джаркенов</w:t>
        <w:br/>
        <w:t>Ответственный секретарь: д.м.н., профессор,</w:t>
        <w:br/>
        <w:t>академик НАН и АМН РК - Н.И. Изимбергенов</w:t>
        <w:br/>
        <w:t>Ответственный выпускаюший редактор:</w:t>
        <w:br/>
        <w:t>к.м.н. ГА. Журабекова</w:t>
        <w:br/>
        <w:t>РЕДАКЦИОННАЯ КОЛЛЕГИЯ</w:t>
      </w:r>
    </w:p>
    <w:p>
      <w:r>
        <w:t>д.мһ. - К.Б. Абдрахманов, к.м.н., проф. - Р.Т. Агзамова,</w:t>
        <w:br/>
        <w:t>д.м.н.,проф.-К.Ж.Ахметов,д.м.н., проф.- Б.К.Дженалаев,</w:t>
        <w:br/>
        <w:t>д.мн., проф. - А.Н. Жумабаева, д.м.н., проф. - С.Е.</w:t>
        <w:br/>
        <w:t>Имамбаев, д.м.н.,проф.- М.К.Изтлеуов, д.м.н., проф.- Т.К.</w:t>
        <w:br/>
        <w:t>Каримов, д.м.н., проф. - Н.М. Мавлюдова, д.м.н., проф. -</w:t>
        <w:br/>
        <w:t>А.А.Мамырбаев, д.м.н., проф.- В.Н. Морозова, д.м.н., доц.</w:t>
        <w:br/>
        <w:t>- РЕ. Нургалиева, д.м.н., проф. - Ж.К. Ордабаев, д.М.</w:t>
        <w:br/>
        <w:t>проф. - К.К. Сабыр, к.м.н., доц. - Г.А. Смагулова, д.ф.н.,</w:t>
        <w:br/>
        <w:t>проф. - А.Т. Тайжанов, д.м.н., проф. - Б.Т. Тусупкалиев,</w:t>
        <w:br/>
        <w:t>д.м.н., проф.- Т.Ж. Умбетов.</w:t>
        <w:br/>
        <w:t>Редакционный совет</w:t>
        <w:br/>
        <w:t>С.К. Акшолаков (Астана), Ж.А. Арзыкулов (Алматы),</w:t>
        <w:br/>
        <w:t>В.А. Ахметов (Алматы), А.К. Байгенжин (Астана), В.М.</w:t>
        <w:br/>
        <w:t>Боев (Оренбург), В.В. Власов (Москва), Ж.А. Доскалиев</w:t>
        <w:br/>
        <w:t>(Астана), Р.С. Кузденбаева (Алматы), С.Р. Мусинов</w:t>
        <w:br/>
        <w:t>(Астана), б.Массһіаге!і (Италия), 5.А. МоНо!а (Италия),</w:t>
        <w:br/>
        <w:t>С.Л. Плавинский (Санкт-Петербург, А.Г. Румянцев</w:t>
        <w:br/>
        <w:t>(Москва), Б.Д. Сексенбаев (Шымкент), М.К. Телеуов</w:t>
        <w:br/>
        <w:t>(Астана), Т.Ш. Шарманов (Алматы).</w:t>
        <w:br/>
        <w:t>155М 1814-5620 БҚМЖ Ме 2011 1-120</w:t>
        <w:br/>
        <w:t>Әсе Права зай ШПЦӘны. НШІ 50На Ч8010ь 510020 0328НИЯ НЕ МОЖЕТ</w:t>
        <w:br/>
        <w:t>быть занесена в память компьютера либо воспроизведена</w:t>
        <w:br/>
        <w:t>любым способом бөз</w:t>
        <w:br/>
        <w:t>предварительного письменного</w:t>
        <w:br/>
        <w:t>разрешения избателя</w:t>
        <w:br/>
        <w:t>Батыс Қазақстан медицина журналы М3 (39) 2013 ж.</w:t>
        <w:br/>
        <w:t>ҚАЗАҚСТАН РЕСПУБЛИКАСЫ ДЕНСАУЛЫҚ САҚТАУ МИНИСТРЛІГІ</w:t>
        <w:br/>
        <w:t>БАТЫС ҚАЗАҚСТАН МЕДИЦИНА ЖУРНАЛЫ</w:t>
        <w:br/>
        <w:t>МЕДИЦИНСКИЙ ЖУРНАЛ ЗАПАДНОГО КАЗАХСТАНА</w:t>
        <w:br/>
        <w:t>МЕРІСЛІ. ЮУВКДІ. ОҒ УУЕ5Т КАЛАКН5ТАМ</w:t>
        <w:br/>
        <w:t>Тоқсан сайын шығатын ғылыми-тәжірибелік журнал</w:t>
        <w:br/>
        <w:t>Меншік иесі- ҚРДСМ «Марат Оспанов атындағы</w:t>
        <w:br/>
        <w:t>Батыс Қазастан мемлекеттік медицина</w:t>
        <w:br/>
        <w:t>университеті» ШЖҚ РМК</w:t>
        <w:br/>
        <w:t>Бас редактор:</w:t>
        <w:br/>
        <w:t>м.ғ.д., профессор - Е.Ж. Бекмұхамбетов</w:t>
        <w:br/>
        <w:t>Журнал 2004 жылдан бастап шығады.</w:t>
        <w:br/>
        <w:t>Қазақстан республикасының байланыс және ақпарат</w:t>
        <w:br/>
        <w:t>Министрлігіне 08.11.2010 ж. тіркеліп, оған Ме11355-Ж</w:t>
        <w:br/>
        <w:t>куәлігі берілген.</w:t>
        <w:br/>
        <w:t>Журнал 27.06.07 ж. ҚР БҒМ білім және ғылым</w:t>
        <w:br/>
        <w:t>шеңберінде негізгі ғылыми қорытындыларды</w:t>
        <w:br/>
        <w:t>жариялау үшін бақылау мен аттестаттау бойынша</w:t>
        <w:br/>
        <w:t>басылым комитетінің тізіміне енгізілген.</w:t>
      </w:r>
    </w:p>
    <w:p>
      <w:r>
        <w:t>Журнал Шіпсіз Ітетайолпаі Регісіса!</w:t>
        <w:br/>
        <w:t>халықаралық базасында индекстеледі.</w:t>
        <w:br/>
        <w:t>Әігесіоіу</w:t>
        <w:br/>
        <w:t>Редакцияның және баспахананың мекен-жайы:</w:t>
        <w:br/>
        <w:t>030019, Ақтөбе қаласы,</w:t>
        <w:br/>
        <w:t>Маресьев к. 68,</w:t>
        <w:br/>
        <w:t>морфологиялық корпус</w:t>
        <w:br/>
        <w:t>«Батыс Қазақстан медицина журналы»</w:t>
        <w:br/>
        <w:t>журналының редакциясы</w:t>
        <w:br/>
        <w:t>тел./факс: 8/7132/56-23-87.</w:t>
        <w:br/>
        <w:t>Е-тай: айісіе Баіузбутай пи</w:t>
        <w:br/>
        <w:t>Техникалық редактор: И.Е. Тажгулова</w:t>
        <w:br/>
        <w:t>Көркемдеуші ред.: С.Д. Оразов</w:t>
        <w:br/>
        <w:t>Корректорлар: С.Ұ Тоғызбаева</w:t>
        <w:br/>
        <w:t>ИД. Кулмуринова</w:t>
        <w:br/>
        <w:t>Басылымға қол қойылды: 01.10.13</w:t>
        <w:br/>
        <w:t>Шыққан күні: 03.10.13</w:t>
        <w:br/>
        <w:t>Пішімі:1/6.</w:t>
        <w:br/>
        <w:t>Офсеттік қағаз</w:t>
        <w:br/>
        <w:t>Әріп түрі: К2 Ал! Суг</w:t>
        <w:br/>
        <w:t>Таралымы 500 экз.</w:t>
        <w:br/>
        <w:t>Тапсырыс Ме 0000071</w:t>
        <w:br/>
        <w:t>Марат Оспанов атындағы РБО,</w:t>
        <w:br/>
        <w:t>КОМІСА МІМОТТА С60001. басылып түптелді.</w:t>
        <w:br/>
        <w:t>3 (39) 2013</w:t>
        <w:br/>
        <w:t>Бас редактордың орынбасарлары:</w:t>
        <w:br/>
        <w:t>м.ғ.д - Т.А. Джаркенов</w:t>
        <w:br/>
        <w:t>Жауапты хатшы: м.ғ.д., профессор, ҚР ҰҒА</w:t>
        <w:br/>
        <w:t>және МҒА академигі - Н.И. Ізімбергенов</w:t>
        <w:br/>
        <w:t>Шығаруға жауапты редактор: м.ғ.к. Г.А. Журабекова</w:t>
        <w:br/>
        <w:t>Редакциялық ұжым</w:t>
        <w:br/>
        <w:t>м.ғ.д.проф. - К.Б. Абдрахманов, м.ғ.к., м.ғ.д., проф. - К.Ж.</w:t>
        <w:br/>
        <w:t>Ахметов, проф. - Р.Т. Ағзамова, м.ғ.д., м.ғ.д., проф.- Б.К.</w:t>
        <w:br/>
        <w:t>Дженалаев, м.ғ.д., проф. - А.Н. Жұмабаева, м.ғ.д., проф.</w:t>
        <w:br/>
        <w:t>- С.Е. Имамбаев, мғд. проф. - М.К. Ізтлеуов, м.ғ.д.</w:t>
        <w:br/>
        <w:t>проф. - Т.К. Каримов, м.ғ.д., проф. - Н.М. Мавлюдова,</w:t>
        <w:br/>
        <w:t>м.ғ.д., проф. - А.А. Мамырбаев, проф. - В.Н. Морозова,</w:t>
        <w:br/>
        <w:t>м.ғд., доц. - РЕ. Нұрғалиева, м..д., проф. - ЖК.</w:t>
        <w:br/>
        <w:t>Ордабаев, м.ғ.д., проф. - К.К. Сабыр, мғ.к., доц. - Г.А.</w:t>
        <w:br/>
        <w:t>Смағұлова, ф ғ.д., проф. - А.Т. Тайжанов, м.ғ.д., проф. -</w:t>
        <w:br/>
        <w:t>Б.Т. Түсіпқалиев, м.ғ.д., проф. - Т.Ж. Үмбетов.</w:t>
        <w:br/>
        <w:t>Редакциялық кеңес</w:t>
        <w:br/>
        <w:t>С.К. Ақшолақов (Астана), Ж.А. Арзыкұлов (Алматы),</w:t>
        <w:br/>
        <w:t>В.А. Ахметов (Алматы), А.К. Байгенжин (Астана), В.М.</w:t>
        <w:br/>
        <w:t>Боев (Орынбор), В.В. Власов (Мәскеу), Ж.А. Досқалиев</w:t>
        <w:br/>
        <w:t>(Астана), Р.С. Күзденбаева (Алматы), С.Р. Мусинов</w:t>
        <w:br/>
        <w:t>(Астана), б. Массһіаге!і (Италия), 5.А. МоНоіа (Италия),</w:t>
        <w:br/>
        <w:t>С.Л. Плавинский (Санкт-Петербург), А.Г. Румянцев</w:t>
        <w:br/>
        <w:t>(Мәскеу), Б.Д. Сексенбаев (Шымкент), М.К. Телеуов</w:t>
        <w:br/>
        <w:t>(Астана), Т.Ш. Шарманов (Алматы).</w:t>
        <w:br/>
        <w:t>155М 1814-5620 БҚМЖ Ме 2011 1-120</w:t>
      </w:r>
    </w:p>
    <w:p>
      <w:r>
        <w:t>Барлық құқықтары қорғалған.</w:t>
        <w:br/>
        <w:t>компьютер жадына өнгізіле алмайды немесе баспагердің</w:t>
        <w:br/>
        <w:t>Басылымның ешбір бөлімі</w:t>
        <w:br/>
        <w:t>жазбаша рұқсатынсыз әшбір жолмен жариялана алмайды.</w:t>
        <w:br/>
        <w:t>Медицинский журнал Западного Казахстана Ме3 (39) 2013</w:t>
        <w:br/>
        <w:t>ӨЗЕКТІ МАҚАЛАЛАР т</w:t>
        <w:br/>
        <w:t>сайын асқазанның негізгі қышқыл бөлу көрсеткіштерінің төмендейтіндігі анықталды.</w:t>
        <w:br/>
        <w:t>Негізгі сөздер: 2-типті қант диабеті, атрофиялық гастрит, Нейсовасіег руюп, қышқыл бөліну, диабет</w:t>
        <w:br/>
        <w:t>ұзақтығы, жас мөлшері.</w:t>
        <w:br/>
        <w:t>РЕЗЮМЕ</w:t>
        <w:br/>
        <w:t>Е.Ж. БЕКМУХАМБЕТОВ, Х.И. КУДАБАЕВА, Е.Ш. БАЗАРГАЛИЕВ, Р.Т. АГЗАМОВА</w:t>
        <w:br/>
        <w:t>ОСОБЕННОСТИ ХРОНИЧЕСКОГО ГАСТРИТА ПРИ САХАРНОМ ДИАБЕТЕ 2 ТИПА</w:t>
        <w:br/>
        <w:t>Западно-Казахстанский государственный медицинский университет имени Марата Оспанова, Актобе</w:t>
        <w:br/>
        <w:t>Целью исследования явилась оценка гистологических и функциональных особенностей хронического гастрита</w:t>
        <w:br/>
        <w:t>у больных сахарным диабетом 2 типа. Проведено эндоскопическое исследование желудка с прицельной биопсией,</w:t>
        <w:br/>
        <w:t>внутрижелудочная рН - метрия 95 больных СД 2 типа. При морфологическом исследовании у больных СД 2 типа чашце</w:t>
        <w:br/>
        <w:t>наблюдался атрофический гастрит, чем поверхностный гастрит. С увеличением длительности диабета удельный вес</w:t>
        <w:br/>
        <w:t>атрофического гастрита возрастает, при этом высокая распространенность атрофии наблюдается в группе больных со</w:t>
        <w:br/>
        <w:t>стажем диабета более 10 лет. В 71,6% выявляется хронический гастрит, ассоциированный с Нейсорасіег руіогі. НР-</w:t>
        <w:br/>
        <w:t>колонизация у больных СД 2 типа имеет свои особенности. СД 2 типа чаше всего ассоциировался с НР-колонизацией</w:t>
        <w:br/>
        <w:t>высокой степени, с увеличением длительности диабета отмецается снижение НР-колонизации и нарастание частоты</w:t>
        <w:br/>
        <w:t>кишечной метаплазии. Отмечается снижение основных показателей кислотообразования желудка с увеличением</w:t>
        <w:br/>
        <w:t>длительности диабета.</w:t>
        <w:br/>
        <w:t>Ключевые слова: сахарный диабет 2 типа, атрофический гастрит, Нейсорасіег руюп, кислотообразование,</w:t>
        <w:br/>
        <w:t>длительность диабета, возраст.</w:t>
        <w:br/>
        <w:t>Е-тай: һайта акіоре(фтай.ги</w:t>
        <w:br/>
        <w:t>УДК 614.2.</w:t>
        <w:br/>
        <w:t>И.Б. КЕНЖЕБАЕВА, Ж.А. ИТЕГУЛОВ</w:t>
        <w:br/>
        <w:t>ПЕРВИЧНАЯ МЕДИКО-САНИТАРНАЯ ПОМОШЬ И РОЛЬ АЛМА-АТИНСКОЙ</w:t>
        <w:br/>
        <w:t>ДЕКЛАРАЦИИ 1978 ГОДА</w:t>
        <w:br/>
        <w:t>Западно-Казахстанский государственный медицинский университет имени Марата Оспанова", Актобе</w:t>
        <w:br/>
        <w:t>Аннотация: В статье представлены принципы ПМСП и роль Алма-Атинской Декларации 1978 года. Декларация</w:t>
        <w:br/>
        <w:t>ориентирована на неотложные национальные и международные действия для достижения здоровья в мире. В ней</w:t>
        <w:br/>
        <w:t>нашло отражение единство мнений мирового сообшества относительно сотрудничества между странами в системах</w:t>
        <w:br/>
        <w:t>здравоохранения для обеспечения удовлетворительного уровня здоровья всех людей.</w:t>
        <w:br/>
        <w:t>Ключевые слова: первичная медико-санитарная помошь, Алма-Атинская декларация.</w:t>
        <w:br/>
        <w:t>С середины 70-х годов концепция первичной медико-санитарной помоши (ПМСП) стала обьектом пристального</w:t>
        <w:br/>
        <w:t>внимания со стороны международного сообшества и медико-санитарных служб, но признание и реализацию</w:t>
        <w:br/>
        <w:t>концепция ПМСП получила с сентября 1978 года с Международной конференции, организованной в Алма-Ате ВОЗ и</w:t>
        <w:br/>
        <w:t>ЮНИСЕФ. Активное участие в ней приняли 134 страны-члены В03 и представители 67 основных неправительственных</w:t>
        <w:br/>
        <w:t>и межправительственных организаций.</w:t>
        <w:br/>
        <w:t>И сегодня спустя 35 лет после Алма-Атинской конференции (1978г.) первичная медико-санитарная помошь и</w:t>
        <w:br/>
        <w:t>ее неотьемлемая составляюшая - поликлиническое звено по-прежнему рассматривается ВОЗ в качестве одного из</w:t>
        <w:br/>
        <w:t>ведуших инструментов достижения стратегии здоровья для всех в начале 21 века. Историческая значимость ПМСП</w:t>
      </w:r>
    </w:p>
    <w:p>
      <w:r>
        <w:t>определяется в первую очередь тем, что она оказала суцественное воздействие на преобладаюшие представления</w:t>
        <w:br/>
        <w:t>в здоровье и его составляюцих, а во многих странах она была принята в качестве стержневого элемента политики</w:t>
        <w:br/>
        <w:t>здравоохранения.</w:t>
        <w:br/>
        <w:t>8 тызыеқеаетаниедрна кұралы мез бу 2042ж</w:t>
        <w:br/>
        <w:t>ПРОБЛЕМНЫЕ СТАТЗИ-/,</w:t>
        <w:br/>
        <w:t>литературе, поэзии, изобразительном искусстве. Речь шла и о том, как само искусство может являться средством для</w:t>
        <w:br/>
        <w:t>лечения различных патологических состояний человека. Студенты читали стихи поэтов - врачей и о врачах, причӛм</w:t>
        <w:br/>
        <w:t>особое внимание было уделено медикам - астраханцам. Такая форма работы со студенческой молодвжью позволяет</w:t>
        <w:br/>
        <w:t>расширить границы специального образования, повысить культурный уровень студентов, расқрыть их творческие</w:t>
        <w:br/>
        <w:t>способности.</w:t>
        <w:br/>
        <w:t>Итак, в образовательном процессе в медицинском вузе, начиная с младших курсов, должны присутствовать</w:t>
        <w:br/>
        <w:t>разнообразные формы обучения, ориентированные не только на создание некой идеальной модели специалиста,</w:t>
        <w:br/>
        <w:t>приобретаюшего лишь профессиональные компетенции, но направленной на усвоение многих других компетенций,</w:t>
        <w:br/>
        <w:t>необходимых для формирования разносторонне образованного специалиста.</w:t>
        <w:br/>
        <w:t>Список литературы:</w:t>
        <w:br/>
        <w:t>1. Болонский процесс в вопросах и ответах / В. Б. Касевич, Р. В. Светлов, А. В. Петров, А. А. Цыб.- Спб. : Изд-во С-</w:t>
        <w:br/>
        <w:t>Петерб. ун-та, 2004. - 108 с.</w:t>
        <w:br/>
        <w:t>2. Зимняя И.А. Ключевые компетенции - новая парадигма результата современного образования / И. А. Зимняя //</w:t>
        <w:br/>
        <w:t>«Эйдос»: Интернет-журнал. - 2006. - 5 мая.- һНр/Ауилу.еібі05.ГиДошта1/2006/0505.һіт.</w:t>
        <w:br/>
        <w:t>3. Хуторский А. В. Дидактическая эвристика. Теория и технология креативного обучения / А. В. Хуторский. - М.: Изд-</w:t>
        <w:br/>
        <w:t>во МГУ, 2003.-4</w:t>
        <w:br/>
        <w:t>ТҮЙІН</w:t>
        <w:br/>
        <w:t>Л.А.УДОЧКИНА</w:t>
        <w:br/>
        <w:t>АДАМ АНАТОМИЯСЫН ЗЕРТТЕУДЕ ҚҰЗІРЕТТІЛІК ОҢТАЙЛЫЛЫҒЫН ҚАЛЫПТАСТЫРУ</w:t>
        <w:br/>
        <w:t>«Астрахань мемлекеттік медицина академиясы» ГБОУ ВПО</w:t>
        <w:br/>
        <w:t>РФ Минздрав әлеуметтік дамуы, Ресей, Астрахань</w:t>
        <w:br/>
        <w:t>Мақалада жоғары медициналық оқу орнындағы құзіреттілік жағынан келудің принциптері талқыланған; құзіреттілік</w:t>
        <w:br/>
        <w:t>негізінде оқу үдерісінің технологиялық принциптерінің құрылымын сараптау ұсынылған. Әсіресе, Астрахань</w:t>
        <w:br/>
        <w:t>медициналық академиясының адам анатомиясы кафедрасында құзіреттілік оңтайлылық негізінде оқытудың құрылымы</w:t>
        <w:br/>
        <w:t>сұрақтары қарастырылады.</w:t>
        <w:br/>
        <w:t>Негізгі сөздер: құзіреттіліктер, құзіреттілік оңтайлылығы, жоғары медициналық білім, адам анатомиясы.</w:t>
        <w:br/>
        <w:t>БИММАКҮ</w:t>
        <w:br/>
        <w:t>ШКА.ОрОСНКІМА</w:t>
        <w:br/>
        <w:t>ҒОКМАТІЮОМ ОҒ СОМРЕТЕМСЕ АРРКОАСН ІМ ТНЕ 6ТИОҮ ОҒ НИМАМ АМАТОМҮ</w:t>
        <w:br/>
        <w:t>5ВЕІ! М/Е! “Авіғакһап бігіе Месіса! Асадету”,</w:t>
        <w:br/>
        <w:t>Міпізігу оғ Неайһ саге о? восігі деуеіортепі оГ КЕ, Кив5іа, Азігакһап</w:t>
        <w:br/>
        <w:t>Тһе апісіе сопсегпв іһе ргіпсіріев оҒ сотреһепсе арргоасһ іп һідһег тейіса! ейисайоп, ап апаіусіз о іесһпоіодіса!</w:t>
        <w:br/>
        <w:t>ргіпсіріев оҒіһе едисайопа! ргосев5 оп Іһе равіз оҒ сотреһепсе. Іп рапісшаг, іһе ргошіет5 о? сопвігисіоп оГігаіпіпд ай іһе</w:t>
        <w:br/>
        <w:t>Берагітепі оҒНшпап Апаіюту оҒАзігакһап Месіса! Асадету оп іһе равіз оҒ сотреіепсе арргоасһ аге сопвідегейі.</w:t>
        <w:br/>
        <w:t>Кеу мюказ: сотрееелсе, сотребепсе аррғоасһ, һідһег тесігі! ейисаһоп, һитап апаюту.</w:t>
      </w:r>
    </w:p>
    <w:p>
      <w:r>
        <w:t>е-тай: ифосһКіп-Ік(фтай.ги</w:t>
        <w:br/>
        <w:t>ХАЛЫҚАРАЛЫҚ ӘРІПТЕСТІК</w:t>
        <w:br/>
        <w:t>МЕЖДУНАРОДНОЕ СОТРУДНИЧЕСТВО</w:t>
        <w:br/>
        <w:t>ІМТЕКМАТІОМА!. СОП-АВОКАТІОМ</w:t>
        <w:br/>
        <w:t>Е.Ж. БЕКМУХАМБЕТОВ, Е.Ш. БАЗАРГАЛИЕВ</w:t>
        <w:br/>
        <w:t>ХАЛЫҚАРАЛЫҚ БАЙЛАНЫС ПЕН ЫНТЫ МАҚТАСТЫҚТЫ НЫҒАЙТУ</w:t>
        <w:br/>
        <w:t>Марат Оспанов атындағы Батыс Қазақстан мемлекеттік медицина университеті, Ақтөбе</w:t>
        <w:br/>
        <w:t>ЕлбасыН.Ә.Назарбаевтың «Болашақ» халықаралық бағдарламасы аясында Марат Оспанов атындағы БҚММУ ма-</w:t>
        <w:br/>
        <w:t>мандары 2013 жылы 1 наурыз бен 30 шілде аралығында Оңтүстік Кореяның үздік оқу орындарына ғылыми іссапармен</w:t>
        <w:br/>
        <w:t>барып қайтты. Олар бүгінгі таңда асқынып тұрған асқазан, ішек жолдары ауруларының алдын алу және оны заманауи</w:t>
        <w:br/>
        <w:t>емдеудің жолдары, урологиядағы эндовидеохирургия, медициналық реабилиталогия, менеджмент бағытында тәжірибе</w:t>
        <w:br/>
        <w:t>алмасып, сонымен қатар ғылыми тағылымдамадан өту мақсатын көздеді. Тәжірибеден өткен Сувон қаласындағы</w:t>
        <w:br/>
        <w:t>Аджу медициналық университеті Оңтүстік Кореядағы ең үздік он медициналық университеттің қатарына кірсе, оның</w:t>
        <w:br/>
        <w:t>клиникалық орталығы Кенги провинциясындағы үздік медициналық мекеме ретінде белгілі. Аталған университет</w:t>
        <w:br/>
        <w:t>орталығының 32 бөлімі бар. Клиника ең соңғы озық технологиямен жабдықталған, ондағы дәрігерлер біліктілігі де өте</w:t>
        <w:br/>
        <w:t>жоғары. Университет клиникасы жылына бір миллион адамға стационарлық, үш миллион адамға амбулаторлық көмек</w:t>
        <w:br/>
        <w:t>көрсетеді. Жалпы Оңтүстік Кореяның өзінде 50-ге тарта медициналық университет бар.</w:t>
        <w:br/>
        <w:t>Тәжірибе алмасу барысында Аджу университетінің медициналық орталығының президенті Со Ы Енг және Кен-</w:t>
        <w:br/>
        <w:t>ги провинциясы денсаулық сақтау және әлеуметтік қамтамасыз ету департаментінің директоры Пак Чун Бе өзара</w:t>
        <w:br/>
        <w:t>тәжірибе алмасу, медицина саласы бойынша екі ел арасындағы ынтымақтастықты нығайту мақсатында Марат Оспанов</w:t>
        <w:br/>
        <w:t>атындағы БҚММУ және Ақтөбе облыстық денсаулық сақтау департаментімен өзара келісім меморандумын дайындау</w:t>
        <w:br/>
        <w:t>қажет екендігін айтқан болатын.</w:t>
        <w:br/>
        <w:t>Осыған байланысты қазан айының 21 жұлдызында Марат Оспанов атындағы БҚММУ және Ақтөбе облыстық</w:t>
        <w:br/>
        <w:t>денсаулық сақтау департаменті Оңтүстік Корея Республикасының Кенги провинциясы денсаулық сақтау және әлеуметтік</w:t>
        <w:br/>
        <w:t>қамтамасыз ету департаментінің директоры Пак Чун Бе және Аджу университетінің медициналық орталығының</w:t>
        <w:br/>
        <w:t>президенті Со Ы Енг бастаған делегацияны қарсы алды.</w:t>
        <w:br/>
        <w:t>ПРОБЛЕМНЫЕ СТАТЬИ т</w:t>
        <w:br/>
        <w:t>УК: 611107.07)</w:t>
        <w:br/>
        <w:t>Л.А.УДОЧКИНА</w:t>
        <w:br/>
        <w:t>ФОРМИРОВАНИЕ КОМПЕТЕНТНОСТНОГО ПОДХОДА</w:t>
        <w:br/>
        <w:t>В ИЗУЧЕНИИ АНАТОМИИ ЧЕЛОВЕКА</w:t>
        <w:br/>
        <w:t>ГБОУ ВПО «Астраханская государственная медицинская академия» Минздравсоцразвития РФ, Россия, Астрахань</w:t>
        <w:br/>
        <w:t>В статье обсуждены принципы компетентностного подхода в высшем медицинском образовании; представлен</w:t>
        <w:br/>
        <w:t>анализ технологических принципов построения учебного процесса на основе компетенций. В частности,</w:t>
        <w:br/>
        <w:t>рассматриваются вопросы построения обучения на кафедре анатомии человека Астраханской медицинской академии</w:t>
        <w:br/>
        <w:t>на основании компетентностного подхода.</w:t>
        <w:br/>
        <w:t>Ключевые слова: компетеншш, компетентностный подход, высшее медицинское образование, анатомия</w:t>
        <w:br/>
        <w:t>человека.</w:t>
        <w:br/>
        <w:t>В настояцее время освоение компетентностного подхода является мировой тенденцией в образовании вообше</w:t>
        <w:br/>
        <w:t>и в высшем медицинском образовании в частности. Введение в Российской Федерации образовательных стандартов</w:t>
        <w:br/>
        <w:t>третьего поколения предполагает переход к компетентностно - ориентированному образованию, когда в результате</w:t>
        <w:br/>
        <w:t>интегрирования понятий знание - понимание - навыки формируются способность и готовность к профессиональной</w:t>
      </w:r>
    </w:p>
    <w:p>
      <w:r>
        <w:t>деятельности, обозначаемые как компетенции.</w:t>
        <w:br/>
        <w:t>В настояшее время перед преподавателями стоит задача повышения результативности учебной деятельности,</w:t>
        <w:br/>
        <w:t>что обеспечит высокий уровень знаний по предмету.</w:t>
        <w:br/>
        <w:t>Современная методология, последовательность, обһем, наглядность преподавания и система контроля знаний</w:t>
        <w:br/>
        <w:t>студентов по анатомии человека в медицинском вузе проверены временем, отработаны и необходимы. В тоже время</w:t>
        <w:br/>
        <w:t>они нуждаются в постоянном изучении, коррекции и совершенствовании с целью улучшения качества обучения. Не</w:t>
        <w:br/>
        <w:t>вызывает сомнения, что этот процесс должен быть непрерывным.</w:t>
        <w:br/>
        <w:t>Работа над улучшением системы преподавания на кафедре анатомии человека Астраханской государственной</w:t>
        <w:br/>
        <w:t>медицинской академии в настояцее время ведется по нескольким направлениям, включаюшим в себя: организацию</w:t>
        <w:br/>
        <w:t>учебного процесса, отвечаюшую современным требованиям подготовки специалистов; разработку новых форм работы,</w:t>
        <w:br/>
        <w:t>совершенствование методов обучения. Причем последнее достигается за счет использования методик активизации</w:t>
        <w:br/>
        <w:t>учебного процесса, коллективных форм познавательной деятельности, информационных технологий.</w:t>
        <w:br/>
        <w:t>Для того чтобы правильно организованный процесс обучения действительно обеспечил оптимальный конечный</w:t>
        <w:br/>
        <w:t>результат, необходима студенческая заинтересованность. Очень важно, на наш взгляд, чтобы студент как можно</w:t>
        <w:br/>
        <w:t>раньше осознал, что он получает образование в вузе для будушей самостоятельной творческой деятельности, лишь</w:t>
        <w:br/>
        <w:t>тогда его работа будет максимально плодотворной. Для формирования творческого компонента процесса учения</w:t>
        <w:br/>
        <w:t>необходимы: мотивация, активность действий со стороны студентов и методологическая обеспеченность курса.</w:t>
        <w:br/>
        <w:t>Современная стратегия высшего профессионального образования делает акцент на самостоятельной работе</w:t>
        <w:br/>
        <w:t>обучаемого контингента, являюцейся составной частью учебной деятельности. На лечебном, педиатрическом, медико-</w:t>
        <w:br/>
        <w:t>профилактическом, стоматологическом факультетах она составляет 30% от обшего количества часов, выделенных</w:t>
        <w:br/>
        <w:t>на дисциплину. Эта работа не должна сводиться только к работе с дидактическими материалами, препаратами и</w:t>
        <w:br/>
        <w:t>консультациям с преподавателем.</w:t>
        <w:br/>
        <w:t>Следует отметить, что обучение на первых курсах имеет определӛнную специфику. Зачастую преподаватель</w:t>
        <w:br/>
        <w:t>сталкивается с очень важной проблемой: студенты не в состоянии использовать время, предоставляемое для</w:t>
        <w:br/>
        <w:t>самостоятельной работы, по назначению. Большинство из них или не умеют или не хотят работать с литературой и</w:t>
        <w:br/>
        <w:t>учиться самостоятельно. На преподавателя возлагается дополнительная нагрузка - научить студента учиться как под.</w:t>
        <w:br/>
        <w:t>руководством наставника, так и самостоятельно.</w:t>
        <w:br/>
        <w:t>Эффективность самостоятельной работы значительно повышается при вовлечении студентов в деятельность</w:t>
        <w:br/>
        <w:t>анатомического кружка, подготовку тематических конференций, работ по реставрации наглядных пособий и т.д.</w:t>
        <w:br/>
        <w:t>Нет сомнения, что залогом результативного освоения любого предмета, в том числе и анатомии, является</w:t>
        <w:br/>
        <w:t>Медицинскан 15</w:t>
        <w:br/>
        <w:t>ірнал Западного Казахстана Ме3 (39) 2013</w:t>
        <w:br/>
        <w:t>ӨЗЕКТІ МАҚАЛАЛАР т</w:t>
        <w:br/>
        <w:t>апа 59 (52,6 %). Тһе дигаһоп оҒ йареіев у/ав (от 2 топіһ5 іо 32 уеагв. Тһе пейап дигаһоп о? Піареіев у/ав 11, 455,78</w:t>
        <w:br/>
        <w:t>уеаіз. Іп ассогдапсе ү/йІһ сіигайоп о? Пігреіев райепіз аге (імісед іпіо 3 агоцрв ассогдіпд іо аде, вех апа сотрепзаһоп</w:t>
        <w:br/>
        <w:t>оҒдаһреіев. Іп дгоир 1 диғайоп оҒ Пігреіе уғаз |тот 2 топіһв іо 5 уеагв, іп Іһе 27 дгоцр - Ітот 5 іо 10 уеагв, іп іһе 3“</w:t>
        <w:br/>
        <w:t>9гоцр - тоге іһап 15 уеагв.</w:t>
        <w:br/>
        <w:t>То сейіу фаоповіз «сһголіс давігіі5» Ғог а раһепіз, еорпадодавігодиодеповсору ч/іп (ага! Біорву оҒ тисоив</w:t>
        <w:br/>
        <w:t>тетһгапе оҒіһе апіга! рап оҒіһе віотасп апа віотасһ роду (поі 1е55 Іһап іһгее 1і55ие ватрііпд) һав Бееп саттіесі ош.</w:t>
        <w:br/>
        <w:t>Біорзу та!йегігіз үуеге ргосевзед һу іһе віапдага іесһпідие. Ассогдіпд іо тодет іпіегпайола! сіаввійсайоп (Ноцвіоп, іһе</w:t>
        <w:br/>
        <w:t>Ц5А) іһе Гоіоуйпд Тот оҒ сһгопіс давігіі5: дазігііз у/йЙһоШ ап аһгорһу (вирегісізі), дазігіі ү/Іһ ап аһгорһу (аігорһіс) аге</w:t>
        <w:br/>
        <w:t>дейіпей.</w:t>
        <w:br/>
        <w:t>То дейпе НР-іпТесіоп (апд4 йв егадісайоп) Біорву та!егігі ууаз вішдіей. Віорзу та!егігіз үуеге ехровесі іо іпвресіоп</w:t>
        <w:br/>
        <w:t>Бу саптуіпд ош Таві игеав іесі, суісіодіс, һізіоіодіса! вішев. НР- іптесіоп 4едгеев ууеге езітаіей ав: һіді (тоге Іһап 50</w:t>
        <w:br/>
        <w:t>Басйепіа іп Не14 оҒ уізіоп); ауегаде (20-50 іп Пе1(45 оҒ мізіоп); тісі (Іе55 іһап 20 іп Пед оҒмізіоп).</w:t>
      </w:r>
    </w:p>
    <w:p>
      <w:r>
        <w:t>бейпіноп о іпігадавігіс рН - теігу һав рееп саттіедй ош Бу ивіпд асійодавіготеіг АОМ - 03 (Ізіок вузіет). бішіу</w:t>
        <w:br/>
        <w:t>һав һееп саттіейі ош ру а ігайШопа! іесһпідие іп ім/о вігдев: раза! апа вітшаіед. РН уаіше іп іһе віотасһ боду іп раза!</w:t>
        <w:br/>
        <w:t>сопайіопв езітаіед ав: һурегасіайу (рН 1е55 іһап 1,2), а потпасіайу (рН (гот 1,2 1о 2,0) апа һуроасісійу (рН тоге іһап 2,0).</w:t>
        <w:br/>
        <w:t>Тһе сопігді дгоир сотрагаһМе іо аде ап вех сопвізіеі оҒ32 раһепів үУІп тогрһоіодісайу сопһгтесі Шадповів оҒ сһголіс</w:t>
        <w:br/>
        <w:t>давітйі у/һо Фо поі вШТег тот дафеіев іуре ІІ.</w:t>
        <w:br/>
        <w:t>Зіайізіса! ргосевіпд у/ав сагтіед олі Бу ивіпд арріей Ехе! апа біаізіса ргодгатв. Сотте!аШоп апаіусіз ууав саттіед</w:t>
        <w:br/>
        <w:t>оШ іп огдег 10 геуеаі іпіегсоттитісайоп.</w:t>
        <w:br/>
        <w:t>Кевші оғ іһе гевеагсһ апа (дізсиввіоп. Аі тогрһоідіса! гезеагсһ іп раһепів үуУЙһ фаһеіев тейШив %уре ІІ айгорһіс</w:t>
        <w:br/>
        <w:t>давігіН5 у/ав орвегуесі тоге (Іһе К. &lt;0,001)іһап вирегісігі давігйів. Іп сопіго! дгоир вирегісігі давігйі ргеуайед оуег айгорһіс</w:t>
        <w:br/>
        <w:t>(8.&lt;0,001).</w:t>
        <w:br/>
        <w:t>іп іһе апаіусіз о? һізісіодіса! сһпапдев оҒ тисоив тетһргапе оҒіһе віотасһ дерепдіпд оп (шгайоп оҒ Пігре!ев Й у/а5</w:t>
        <w:br/>
        <w:t>геуеаіед һа! /геццепсу оГ аігорһіс давігйі іп райепіз үйіһ Піареіез іп а! 3 дгоцр5 ууав һідһегіһап іп сопіго! дгоцр. Могеоуег,</w:t>
        <w:br/>
        <w:t>іһе1опдег із іһе дигаһоп оГ дареіев, іһе тоге із іһе Тедцепсу оГ айгорһу оҒтисоив петгапе оҒіһе віотасһ. Тһе һідһезі</w:t>
        <w:br/>
        <w:t>дедгее оҒтейар!йу оҒ дШТегепсев (ЖК. &lt;0,001) іп сотрагізоп ууЙІһ сопігоі огоир ап дгошр 1, іпдісаһогв геасһ іп догоир оГраһепіз</w:t>
        <w:br/>
        <w:t>5ШТегіпд тот Піареіев тоге Іһап 10 уеагв (ае 1).</w:t>
        <w:br/>
        <w:t>Тайе 1 - Іпіепвіу о? һізіоіодіса! сһапдев оҒ тисоив тетргапе оГ іһе віотасһ іп раһепів ү/ЙІһ уагіоив дигайоп оҒ</w:t>
        <w:br/>
        <w:t>Бігрейез</w:t>
        <w:br/>
        <w:t>Нікісіодіса! сһапдев ОҒ | Бізһеев дғоцр | Біаһеев агоцр ІІ Бізһебев агоцр ІІ бопігсі</w:t>
        <w:br/>
        <w:t>тисоив тетһгапе оҒ 9гошр</w:t>
        <w:br/>
        <w:t>іһе віоютасһ М%т% М%т% р., Міт % р, Мат %</w:t>
        <w:br/>
        <w:t>вирегісізі давігіі5 60,0-8,26 33,3%8,20 аз 7,435,03 50001 68,838,19</w:t>
        <w:br/>
        <w:t>аігорһіс давігіі5 40,0:8,29 66,7-8,22 ем 92,6-5,04 нее 31,238,17</w:t>
        <w:br/>
        <w:t>Ба &gt;0,05 50,005</w:t>
        <w:br/>
        <w:t>Асйһуйу 22,8-7,09 18,1%6,70 1048 14,8:6,83 1-2,87 46,838,82</w:t>
        <w:br/>
        <w:t>НРсоіопігайоп 85,755,91 84,8-6,25 быз 40,739,45 84,4:6,41</w:t>
        <w:br/>
        <w:t>Іпегеіілгі тейаріасіа 17,1%6,36 36,458,37 64 503 62,9-9,29 18,6-6,88</w:t>
        <w:br/>
        <w:t>Мойе:р, .,,иьопөйн соло өр: Р;- СОтрагвоп үйін гор І Пігре!ев Туре ІІ</w:t>
        <w:br/>
        <w:t>Ргеуа!епсе оҒ айгорһіс давігіі5 іп раНепіз үй Піареһев іп сотрагівоп үуйІһ сопігоі агоцр із ехрігіпед Бу іһе іпПиепсе</w:t>
        <w:br/>
        <w:t>өІһе ә/һо1е сотріех оҒаатадіпда Гасіогв (Нейсорасіег руіогі іпТесіоп, ап апдіора!һу, роһупешгораіһу, 4иодеподазігіс гейих,</w:t>
        <w:br/>
        <w:t>аде, һуроасіайу).</w:t>
        <w:br/>
        <w:t>ІН із Кпомп іһа/ НР-соіопігайоп оҒ іһе тисоив тетһгапе оҒіһе віотасһ іп регвопв оссш5 а! уоипд аде. Сһгопіс</w:t>
        <w:br/>
        <w:t>Нейісорасіегігі давігіНв деуеіорв іп тоге іһап 70 % НР іпіесіед сһісгігеп апд іеепадегв. Айег ресотіпд іпГесіесі үуЙһ НР,</w:t>
        <w:br/>
        <w:t>а! ігві вирегісігі дазігііз деуеіорв ү/һісһ із ап іпегтпедігіе Гог ироп ігапвШоп іо аігорһіс давігіі5, б ргосе5 гедгезвіоп</w:t>
        <w:br/>
        <w:t>5 /. БатысҚазақопан медицина журналы Ме3 (39) 2013 ж.</w:t>
        <w:br/>
        <w:t>ПРОБЛЕМНЫЕ СТАТЬИ т</w:t>
        <w:br/>
        <w:t>отягоцения, что не исключает возможности формирования эндемии только за счет повышенного содержания</w:t>
        <w:br/>
        <w:t>ксенобиотиков в окружаюшей среде (12,13,14.151.</w:t>
        <w:br/>
        <w:t>Учитывая ухудшение экологической обстановки, социально-бытовых условий за последние годы, которые</w:t>
        <w:br/>
        <w:t>влияют на распространение йододефицитных расстройств и расширение границ эндемии, возникла необходимость в</w:t>
        <w:br/>
        <w:t>уточнении этих данных.</w:t>
        <w:br/>
        <w:t>В связи с чем,с 2010-2012 годы сотрудниками ЗКГМУ имени Марата Оспанова проведено пилотное исследование</w:t>
        <w:br/>
        <w:t>распространенности эндемического зоба. Результаты исследования показали, что в Актюбинской области частота</w:t>
        <w:br/>
        <w:t>тиреомегалии превышает спорадический уровень заболеваемости приблизительно в 10 раза, и составляет 58,3%. В</w:t>
        <w:br/>
        <w:t>промышленной зоне частота зоба превышает в 2,1раза показатели в экологически благополучной зоне (16,17).</w:t>
        <w:br/>
        <w:t>Суучетом полученных данных, в январе 2013 года Национальным научным советом РК принято решение о грантовом</w:t>
        <w:br/>
        <w:t>Ффинансировании научно - исследовательской работы на тему «Эпидемиология эндемического зоба в Западном</w:t>
      </w:r>
    </w:p>
    <w:p>
      <w:r>
        <w:t>регионе Казахстана и разработка рекомендаций по профилактике йоддефицитных состояний» (регистрационный</w:t>
        <w:br/>
        <w:t>номер 013РК00439).</w:t>
        <w:br/>
        <w:t>Целью данного исследования является совершенствование массовой, групповой и индивидуальной</w:t>
        <w:br/>
        <w:t>профилактики йоддефицитных состояний в нефтегазоносных районах Западного региона Республики Казахстан путем</w:t>
        <w:br/>
        <w:t>изучения распространенности эндемического зоба до 2015 года. Основная цель - изучение факторов, влияюших</w:t>
        <w:br/>
        <w:t>на развитие зобной эндемии и еб напряженности, оценка йодообеспечения региона и разработка рекомендаций по</w:t>
        <w:br/>
        <w:t>профилактике йоддефицитных состояний в регионе. Второстепенные цели - изучить и оценить физическое развитие</w:t>
        <w:br/>
        <w:t>детей по антропометрическим данным в зависимости от степени тиреомегалии и определить частоту гипо - и</w:t>
        <w:br/>
        <w:t>гипертиреоз у взрослого населения. Составить карту йодообеспечения региона.</w:t>
        <w:br/>
        <w:t>Задачи исследования:</w:t>
        <w:br/>
        <w:t>1. Провести анализ показателей заболеваемости детей, подростков и взрослых с патологией шитовидной железы за</w:t>
        <w:br/>
        <w:t>период 2008-2012годы.</w:t>
        <w:br/>
        <w:t>2. Выявить % детей препубертатного периода сувеличением шитовидной железы (клинический показатель эндемии).</w:t>
        <w:br/>
        <w:t>3. Оценить йодообеспечение региона по степени йодоурии (биохимический показатель эндемии), содержанию йода</w:t>
        <w:br/>
        <w:t>в поваренной соли, содержанию йода в питьевой воде.</w:t>
        <w:br/>
        <w:t>4. Выявить % взрослых с увеличением шитовидной железы и % новорожденных с повышенным уровнем ТТГ, св Т,</w:t>
        <w:br/>
        <w:t>для подтверждения напряженности зобной эндемии.</w:t>
        <w:br/>
        <w:t>5. Оценить интеллектуальное развитие детей по показателю 10.</w:t>
        <w:br/>
        <w:t>6. Оценить степень напряженности зобной эндемии в регионе. Составить порайонные картограммы заболеваемости</w:t>
        <w:br/>
        <w:t>эндемическим з0бом с учетом возрастно-полового состава населения.</w:t>
        <w:br/>
        <w:t>7. Разработать дополнительные рекомендации по профилактике эндемического зоба.</w:t>
        <w:br/>
        <w:t>Научная значимость.</w:t>
        <w:br/>
        <w:t>В рамках данного исследования впервые будет:</w:t>
        <w:br/>
        <w:t>- изучена распространенность эндемического зоба и степень напряженности з0бной эндемии в регионе;</w:t>
        <w:br/>
        <w:t>- изучено состояние йодобеспечения региона по показателям йодурии и содержанию йода в поваренной соли;</w:t>
        <w:br/>
        <w:t>-- изучена частота гипотиреоза среди взрослого населения;</w:t>
        <w:br/>
        <w:t>4</w:t>
        <w:br/>
        <w:t>- выявлена частота врожденного гипотиреоза;</w:t>
        <w:br/>
        <w:t>-- определен уровень интелектуального развития детей и подростков;</w:t>
        <w:br/>
        <w:t>- проведен микроэлементный анализ волос у детей с тиреомегалией</w:t>
        <w:br/>
        <w:t>- разработаны рекомендации для проведения профилактики йоддефицитных состояний в регионе.</w:t>
        <w:br/>
        <w:t>Индикаторами исследования янляются: % детей препубертатного периода с увеличением шитовидной железы</w:t>
        <w:br/>
        <w:t>(клинический показатель эндемии); йодообеспечение региона по степени йодоурии (биохимический показатель</w:t>
        <w:br/>
        <w:t>эндемии); % взрослых с увеличением цитовидной железы; % новорожденных с повышенным уровнем ТТГ; содержание</w:t>
        <w:br/>
        <w:t>йода в поваренной соли; микроэлементный состав волос.</w:t>
        <w:br/>
        <w:t>Исследуемая группа.</w:t>
        <w:br/>
        <w:t>Дети препубертатного периода в возрасте от 9 до 11 лет.</w:t>
        <w:br/>
        <w:t>Женшины фертильного возраста.</w:t>
        <w:br/>
        <w:t>Новорожденные: доношенные на 4-5 сутки, недоношенные - на 7-12 сутки.</w:t>
        <w:br/>
        <w:t>Критерии включения:</w:t>
        <w:br/>
        <w:t>Медицинскан 19</w:t>
      </w:r>
    </w:p>
    <w:p>
      <w:r>
        <w:t>ірнал Западного Казахстана Ме3 (39) 2013</w:t>
        <w:br/>
        <w:t>ӨЗЕКТІ МАҚАЛАЛАР т</w:t>
        <w:br/>
        <w:t>“- препубертатный возраст детей (9 - 11 лет)</w:t>
        <w:br/>
        <w:t>“ женшины фертильного возраста;</w:t>
        <w:br/>
        <w:t>“ письменное информированное согласие перед включением в исследование.</w:t>
        <w:br/>
        <w:t>Критерии исключения:</w:t>
        <w:br/>
        <w:t>“ детии подростки с тяжелыми соматическими заболеваниями;</w:t>
        <w:br/>
        <w:t>" любое серьезное хроническое заболевание (сердечная, печеночная, почечная недостаточность) у взрослых</w:t>
        <w:br/>
        <w:t>" беременность, кормление грудью</w:t>
        <w:br/>
        <w:t>“наличие заболеваний шитовидной железы в анамнезе (АИТ, ДТЗ, гипотиреоз) у детей и подростков</w:t>
        <w:br/>
        <w:t>Первичные конечные точкі</w:t>
        <w:br/>
        <w:t>“ % детей препубертатного периода с увеличением шитовидной железы ( клинический показатель эндемии).</w:t>
        <w:br/>
        <w:t>“ йодообеспечение региона по степени йодоурии (биохимический показатель эндемии)</w:t>
        <w:br/>
        <w:t>“ % взрослых с увеличением шитовидной железы и повышенным уровнем ТТГ;</w:t>
        <w:br/>
        <w:t>“ % новорожденных с повышенным уровнем ТТГ</w:t>
        <w:br/>
        <w:t>“- содержание йода в поваренной соли на уровне домашних хозяйств.</w:t>
        <w:br/>
        <w:t>Вторичные конечные точки:</w:t>
        <w:br/>
        <w:t>“- оценка физического развития детей</w:t>
        <w:br/>
        <w:t>% % взрослых с повышенным уровнем ТТГ</w:t>
        <w:br/>
        <w:t>“- оценка степени интеллектуального развития детей и подростков</w:t>
        <w:br/>
        <w:t>“- оценка микроэлементного статуса детей</w:t>
        <w:br/>
        <w:t>Обшее ожидаемое число пациентов - В каждой области будет обследовано по 2490 человек, из них детей -</w:t>
        <w:br/>
        <w:t>1990, взрослых - 500.</w:t>
        <w:br/>
        <w:t>График обследования: 2013 год - гАктобе и Актюбинская область</w:t>
        <w:br/>
        <w:t>2014 год - г. Уральск и Уральская область</w:t>
        <w:br/>
        <w:t>2015 год -г. Атырау и Атырауская область</w:t>
        <w:br/>
        <w:t>Методы исследования</w:t>
        <w:br/>
        <w:t>ВОЗ определила ряд параметров, по которым следует оценивать выраженность йодного дефицита. Он включает</w:t>
        <w:br/>
        <w:t>распространенность зоба в популяции (клинический показатель) и уровень выделения йода с мочой (биохимический</w:t>
        <w:br/>
        <w:t>показатель).</w:t>
        <w:br/>
        <w:t>Изучение эндемии, в исследовании будет проводиться:</w:t>
        <w:br/>
        <w:t>- по обьему шитовидной железы у детей и взрослых. Рост и вес детей будет определяться в момент проведения</w:t>
        <w:br/>
        <w:t>УЗИ шитовидной железы. Стандартные нормативы тиреоидного обьема оцениваются по рекомендациям ВОЗ</w:t>
        <w:br/>
        <w:t>(?іттетпапп М.В., е! а!, 2001 (МНОЛССІрБ));</w:t>
        <w:br/>
        <w:t>- по уровню тиреотропного гормона ((ТН5 - неонатал, Финляндия), экспресс-диагностика) у новорожденных в пятне</w:t>
        <w:br/>
        <w:t>цельной кровиу новорожденных детей на 4- 5 суткипосле рождения у доношенных и на 7-14 деньу недоношенных;</w:t>
        <w:br/>
        <w:t>- по медиане йодурии. Определение экскреции неорганического йода с мочой в разовой порции мочи церий -</w:t>
        <w:br/>
        <w:t>арсенитовым методом</w:t>
        <w:br/>
        <w:t>- определение уровня ТТГ в сыворотке крови взрослых (ультрачувствительный, методом ИФА) позволит выявить</w:t>
        <w:br/>
        <w:t>частоту гипотиреоза в регионе;</w:t>
        <w:br/>
        <w:t>- определение содержания йода в поваренной соли (экспресс-диагностика) в момент проведения исследования.</w:t>
        <w:br/>
        <w:t>- определение степени интеллектуального развития (коэффициент ІО) по Векслеру</w:t>
      </w:r>
    </w:p>
    <w:p>
      <w:r>
        <w:t>- определение микроэлементов в волосах методом атомно-эмиссионной спектрометрии.</w:t>
        <w:br/>
        <w:t>Методология обследования и статистическая обработка данных. По рекомендациям ВОЗ на определенной</w:t>
        <w:br/>
        <w:t>географической территории должны быть совместно обследованы 30 кластеров, чтобы получить достоверную оценку</w:t>
        <w:br/>
        <w:t>распространенности ЙДЗ. Обследование меньшего числа кластеров может привести к суцественным ошибкам. Для</w:t>
        <w:br/>
        <w:t>кластерного анализа проведен выбор мест обследования с использованием выборки, пропорциональной генеральной</w:t>
        <w:br/>
        <w:t>совокупности (ПГС метод). Выбор школ внутри кластера проведен с использованием таблицы случайных чисел. В</w:t>
        <w:br/>
        <w:t>пределах каждого кластера для обследования выбирается конкретное число детей школьного возраста.</w:t>
        <w:br/>
        <w:t>При статистической обработке данных проводится кластерный анализ с использованием параметрических и</w:t>
        <w:br/>
        <w:t>непараметрических методов.</w:t>
        <w:br/>
        <w:t>20. Батыс Қазақстан медицина журналы Мез (39) 2013</w:t>
        <w:br/>
        <w:t>(ШІ</w:t>
        <w:br/>
        <w:t>Ш.ШШ ӨЗЕКТІ МАҚАЛАЛАР</w:t>
        <w:br/>
        <w:t>ІШІ ПРОБЛЕМНЫЕ СТАТЬИ</w:t>
        <w:br/>
        <w:t>ПАНЫ)</w:t>
        <w:br/>
        <w:t>ТОРІСАІ. АВТІСІ Е5</w:t>
        <w:br/>
        <w:t>МС 616.33-002.2.379-008.64</w:t>
        <w:br/>
        <w:t>ҮЕ.2Н.ВЕКМУИКНАМВЕТОУ, КН.І. КИрАВАҮЕУА, ҮЕ.5Н. БА2АКСАШТҮЕУ, К.Т.А62АМОУА</w:t>
        <w:br/>
        <w:t>РЕСЦШАКІТІЕ5 ОҒ СНКОМІС СбАВТКІТІ5 ІМ ПІАВЕТЕ5 МЕІІТІ5 ТҮРЕН</w:t>
        <w:br/>
        <w:t>Мага! Озрапоу МУезі Кагакһзіап 5ігіе Месйіса! (/лімегзіу, Акіоре</w:t>
        <w:br/>
        <w:t>Аввіғасі. А гезеагсһ оШесіуе у/аз а55е55тепі о? һізіоіодіса! апсі Типсіопа! Теаішге о? сһгопіс давігйі5 іп раһепів</w:t>
        <w:br/>
        <w:t>ЖИІ (ігрейев теПйи5 іуре ІІ. 95 раһепів ү/йіһ фафеіев іуре ІІ ипдегмгепі епсовсоріс вішду оҒіһе віотасһ үліһ іагдей Біорсу,</w:t>
        <w:br/>
        <w:t>іпігадавігіс рН- теу.</w:t>
        <w:br/>
        <w:t>Жі тогрһоіодіса! гезеагсһ іп раНепіз у/Йһ (іареіев тейПНи5 іуре ІІ айгорһіс дазігі5 у/ав орзегуей тоге ойеп іһап</w:t>
        <w:br/>
        <w:t>вирегйсізі давігіі5. Тһе вресінс огауйЙу о” аігорһіс давігіН5 іпсгеазев үйіһ еІеуаіеді бигайоп оҒ даһеіе, тогеоуег, һі9һ</w:t>
        <w:br/>
        <w:t>ргеуа!епсе о? айгорһу із орзегуесі іп огоир оҒраһепі5 5ш/Тегіпд тот діареіев тоге іһап 10 уеагв. 71,6 % оҒраһепів геуеа!есі</w:t>
        <w:br/>
        <w:t>сһгопіс давігіі5 авосіайесі ү/йІһ Нейсорасіег руіогі. НР-соһопігайоп іп раһепі үйіһ діаһреһев %уре ІІ һа й5 Теаішгез.</w:t>
        <w:br/>
        <w:t>Піаеіев іуре ІІ у/ав то50у авзосіайе(і үйіһ һіюһ НР- соһопігаНоп. есгеаве іп НР - союпігайоп апа Тедшепі іпіезіпа!</w:t>
        <w:br/>
        <w:t>тейаріавіа аге пойседі /Йһ іпсгеазесі іигайоп оҒ фареіев. Аі іпсгеавіпп Ошгайоп оГ Піареіев, гейисіоп іп іһе таіп</w:t>
        <w:br/>
        <w:t>іпдісайогв оҒ асісі ргодисһоп оҒ іһе віотасһ ресотев поһаріе.</w:t>
        <w:br/>
        <w:t>Кеу ууога5: Піареіев Ме!Йиз Туре ІІ, айгорһіс давігііз, Нейсорасег руіюгі, асід Ғогтаһоп, бигайоп оҒ ігре(е5, аде.</w:t>
        <w:br/>
        <w:t>АсішаіНу. Пігреіез МеШЙи ге?егв іо Іһе іттесізіе ргор!еіт5 м/йһ м/һісһ тесіса! всіепсе апа һеаЙһ саге ргасісайу оҒа!!</w:t>
        <w:br/>
        <w:t>сошпігіев оҒіһе мог аге Гасіпд 1одау. Пігре!ев Ме!Нив деі (ора! са!е 4ме іо ргеуа!епсе оҒоһевйу. біпсе Іһе Пігві айа5 оГ</w:t>
        <w:br/>
        <w:t>ІБЕ уғав риізізһеді іп 2000 вргеасі оҒ іареіев теШЙив сідпійсапШу іпсгеазейі Тот 151 іо 285 тШІіоп, 95 % оҒІһет аге раһепів</w:t>
        <w:br/>
        <w:t>мИЙІП сізре!ев іуре ІІ. ІІ із ехресіе(і іһай питфег оҒ раһепіз үЛІһ сіареіез оп іһе діре үй геасһ іо 552 топ Бу 2030 (ІШЕ,</w:t>
        <w:br/>
        <w:t>2012). Аппиайу іп іһе ууогід іһе питрег оГрайепіз ү/Йһ фаеіе іпсгеавев іо 7 тіііоп |1, 21.</w:t>
        <w:br/>
        <w:t>Іп біареіев Ме!Нив іһе раіһодепесіз оҒ (ізішфапсев оҒ давіго- іпіезіпі ігасі із айТісиі апа із поі зіш”есі епоцаһ. Іп</w:t>
        <w:br/>
        <w:t>ІНегаішге Іһеге і5 по соттоп міему оп Іһі5 таНег. Іп раһһодепесіз оҒ дазігоетіегоіодіса! вдізіш"апсев іһе та|отйу оГ ашіһогв</w:t>
        <w:br/>
        <w:t>роіпі ош тісгоапдіорайһу ап( Іесіоп оҒуізсега! іппегуайопв. Іп Піареіев весгеіогу апа асід-Гогтіпа Гипсіопв оҒІһе вбіотасһ</w:t>
        <w:br/>
        <w:t>Әесгеазев 4ие іо ехізіепсе ой тігоапдіораіһу оҒ тисоза апа һізіатіпетіа, десгеазе оҒ йв МІоов вирріу, акіюіттиле</w:t>
        <w:br/>
        <w:t>ргосев5ев, сһапде оҒ зігисінге оҒтисова (3, 41.</w:t>
        <w:br/>
        <w:t>Аіргезепі Нейісорасіег руіогі (НР) ів Кпомтіо ре опе оЧһе тозіуідевргеасі сһгопіс іпТесіоп5 іп тап. Тіһі тісгоогдапізіт</w:t>
        <w:br/>
        <w:t>сацвев давігіів арргохітаіеіу іп 20-30 % оҒавші роршайоп оҒіһе (һе, із а15о реіпд ав еіоіодіса! Гасіог оГ тоге іһап 95</w:t>
        <w:br/>
        <w:t>% оға! 4кодепа! Шісегз, пеагу 90 % оҒфепіоп віотасһ шісегз апа із (һе геазоп оҒ 60-70 % оҒдазігіс сагсіпота апсі ойһег</w:t>
        <w:br/>
        <w:t>ІШпевзез. Тһе депега! іпТесіуіу оҒ һе рорШайоп о” һе (іе геасһев пеагіу 60 %, апа й5 Іеуе! іп ІТегепі соштігіев і5</w:t>
        <w:br/>
        <w:t>поі ідепіса! |5, 6). Раһепів ү/Шп фаһеіев аге поі ап ехсерһоп. Ійегагу даһа оп НР іпесіміу ргеуаіепсе атопд раһепіз</w:t>
      </w:r>
    </w:p>
    <w:p>
      <w:r>
        <w:t>жИІҺ (іареіев аге сопігадісіогу. Ассогаіп( іо Тіпсіпд5 о? воте ашіһогв НР іпТесіміу геасһев 80-90 %, апа й дереп(в оп</w:t>
        <w:br/>
        <w:t>сотрепзайоп, іуре оГ фаһе!ев апа оіһег Тасіогз. Ассогаіп( іо ойһег ашіһогв, Ф4ІТегепсе іп НР іптесіуйу реймееп діарейс5 апсі</w:t>
        <w:br/>
        <w:t>поп (іаһейсв і поі геуеаіесі |7, 8, 9).</w:t>
        <w:br/>
        <w:t>Үйде ргеуаіепсе оғ фаре1ев %уре ІІ апа вдізеазе о” йідезіме огдап5 а5 үме!, сһапде оҒачаййу оҒІІТе ипдег Іһе іпішепсе</w:t>
        <w:br/>
        <w:t>оҒІһеве (ізеавев, пеу/ роввіріШев оҒ сіадпов!ісз апа арргоасһев іо ігегітепі (4ейіпе іһа! 1һіз диезіоп і ореп іо вішеу іп</w:t>
        <w:br/>
        <w:t>дейай.</w:t>
        <w:br/>
        <w:t>Тһе ригрове оҒіһе гевеагсһ.То езіітаіе һізісіодіса! апа Ғипсіопа! Теаішгез оҒсһгопіс давігіі5 іп раһепі ә/іһ (ігреіев</w:t>
        <w:br/>
        <w:t>іуре ІІ.</w:t>
        <w:br/>
        <w:t>Маегізів ап4 теіһо45 оҒіһе гезеагсһ. 41 теп (43,2 %) апсі 54 (56,8 %) ууотеп іп іоіа!95 раНепів ү/Іһ (іареіе5 іуре</w:t>
        <w:br/>
        <w:t>ІІ аге ве/іесіеді іо сатту ош іні зішіу. Мейап аде 49,7%3,27. Тһе таіп дгоцр уғаз сотровесі оҒрегвоп5 адесі рейімееп 40</w:t>
        <w:br/>
        <w:t>Медицинский журнал Западного Казахстана Ме3 (39) 2013 5</w:t>
        <w:br/>
        <w:t>ПРОБЛЕМНЫЕ СТАТЗИ-/,</w:t>
        <w:br/>
        <w:t>3. Гигиеническое обучение и воспитание населения, охрана семьи, материнства и детства;</w:t>
        <w:br/>
        <w:t>4. Разьяснительная работа по безопасному водоснабжению и рациональному питанию населения.</w:t>
        <w:br/>
        <w:t>Первичная медико-санитарная помошь является основным инструментом в решении данных задач, составляюших</w:t>
        <w:br/>
        <w:t>часть развития в духе социальной справедливости. Слово «первичная» означает нахождение на передовых рубежах</w:t>
        <w:br/>
        <w:t>борьбы за здоровье человека.</w:t>
        <w:br/>
        <w:t>Понятие «ПМСП» означает не только то, что она географически находится близко к людям, она близка их</w:t>
        <w:br/>
        <w:t>потребностям и культуре, тесно сотрудничает с населением, проводит обучение специалистов и делит совместную с</w:t>
        <w:br/>
        <w:t>населением ответственность за их здоровье.</w:t>
        <w:br/>
        <w:t>Она составляет неотьемлемую часть как национальной системы здравоохранения, осуцествляя еб главную</w:t>
        <w:br/>
        <w:t>функцию и являясь еб центральным звеном, так и всеобшего социально-экономического развития обшества. Она</w:t>
        <w:br/>
        <w:t>является первым уровнем контакта отдельных лиц, семьи и обшины с национальной системой здравоохранения.</w:t>
        <w:br/>
        <w:t>Максимально приближает ПМСП к месту жительства и работы людей, и представляет первый этап непрерывного</w:t>
        <w:br/>
        <w:t>процесса охраны здоровья людей.</w:t>
        <w:br/>
        <w:t>ПМСП - является неотьемлемой частью любой системы здравоохранения в мире, это первая инстанция помоши,</w:t>
        <w:br/>
        <w:t>первый контакт человека с работником здравоохранения.</w:t>
        <w:br/>
        <w:t>ПМСП - это государственная социальная политика, стратегия и тактика непрерывного обеспечения населения</w:t>
        <w:br/>
        <w:t>важнейшими здравоохранительными мерами, как можно ближе к месту жительства и работы, совместными усилиями,</w:t>
        <w:br/>
        <w:t>при затратах, которые обшина и страна в целом, может позволить на каждом этапе своего развития.</w:t>
        <w:br/>
        <w:t>Барбара Старфилд, профессор Университета США, известный в мире специалист ПМСП, в своих работах</w:t>
        <w:br/>
        <w:t>доказывает, что «ориентация системы здравоохранения какой - либо страны на первичную медико-санитарную помошь</w:t>
        <w:br/>
        <w:t>позволяет добиться более низкой себестоимости лечения, большей удовлетворенности населения медицинским</w:t>
        <w:br/>
        <w:t>обслуживанием, более высоких показателей эффективности медицинской помошии более низкого обьема потребления</w:t>
        <w:br/>
        <w:t>лекарственных средств» .110,11,12,131</w:t>
        <w:br/>
        <w:t>Алма-Атинская Декларация по ПМСП была ориентирована на неотложные национальные и международные</w:t>
        <w:br/>
        <w:t>действия для достижения здоровья в мире, и задачи, провозглашенные в Декларации актуальны сегодня, как и 35 лет</w:t>
        <w:br/>
        <w:t>назад. В ней было отражено единство мнений мирового сообшества относительно сотрудничества между странами</w:t>
        <w:br/>
        <w:t>в рамках систем здравоохранения для обеспечения удовлетворительного уровня здоровья всех людей. Активная</w:t>
        <w:br/>
        <w:t>реализацияпринципов Декларации подняла авторитет Казахстана в мире. Казахстанпроводит юбилейные конференции</w:t>
        <w:br/>
        <w:t>каждые 5 лет и обсуждает передовой опыт в развитии ПМСП. 6-7 ноября 2013 года в Алматы пройдет конференция,</w:t>
        <w:br/>
        <w:t>посвяшенная празднованию 35-летия Алма-Атинской Декларации. Этот год - особенный для здравоохранения</w:t>
        <w:br/>
        <w:t>Казахстана, он проходит под эгидой развития первичной медико-санитарной помоши и будут обсуждаться основные</w:t>
        <w:br/>
        <w:t>экономические и социальные изменения, которые произошли в государствах - членах за последние десятилетия, их</w:t>
        <w:br/>
        <w:t>влияние на развитие систем здравоохранения и ПМСП с точки зрения внедрения основных принципов Алма-Атинской</w:t>
        <w:br/>
        <w:t>Декларации. |14|</w:t>
      </w:r>
    </w:p>
    <w:p>
      <w:r>
        <w:t>Список литературы:</w:t>
        <w:br/>
        <w:t>Алма-Атинская конференция по первичной медико-санитарной помоши. Хроника ВОЗ.- 1979.-3т.-Ме3-С.123-146</w:t>
        <w:br/>
        <w:t>Доклад комитета экспертов ВОЗ о роли больниц в ПМСП. 1988 год, Женева. С. 12,14,16-17.</w:t>
        <w:br/>
        <w:t>Доклад комитета экспертов ВОЗ. Управление людскими ресурсами здравоохранения. 1991 год. С 8.</w:t>
        <w:br/>
        <w:t>Первичная медико-санитарная помошь. 10 лет Алма-атинской декларации (сборник научных трудов). 1988. С 64-65.</w:t>
        <w:br/>
        <w:t>Кенжебаева И.Б., Изимбергенова ГН., Камысбаева К.У. «Принципы обшей-врачебной практики в оказании ПІМСПІ»,</w:t>
        <w:br/>
        <w:t>Мед журнал Западного Казахстана Ме2 (22) 2009 г. с.15-17.</w:t>
        <w:br/>
        <w:t>6. Материалы Международной конференции по ПМСП, посвяшенные 25 лет годовшины Алма-атинской декларации</w:t>
        <w:br/>
        <w:t>«Здоровье для всех: человек - прежде всего». Алматы. 2003 год. С. 46-56</w:t>
        <w:br/>
        <w:t>7. Государственная Программа развития здравоохранения Республики Казахстан «Саламатты Қазақстан» на 2011-</w:t>
        <w:br/>
        <w:t>2015 ггУказ ПрезидентаМ51113 от 29.11.2010</w:t>
        <w:br/>
        <w:t>8. Быстровский В.Ф. «Предмет и принципы семейной медицины». СВОП Ме4 - 2008 г.</w:t>
        <w:br/>
        <w:t>9. Сагеев С.С. «Актуальные аспекты первичной медико-санитарной помоши». Вестник КазНМУ Ме 3,2012</w:t>
        <w:br/>
        <w:t>өзмееән</w:t>
        <w:br/>
        <w:t>ӨЗЕКТІ МАҚАЛАЛАР Е--</w:t>
        <w:br/>
        <w:t>УАК: 612.392.64|574)</w:t>
        <w:br/>
        <w:t>Х.И. КУДАБАЕВА, Е.Ш. БАЗАРГАЛИЕВ, Г.К. КОШМАГАНБЕТОВА</w:t>
        <w:br/>
        <w:t>ОПРОБЛЕМЕ ЙОДДЕФИЦИТНЫХ СОСТОЯНИЙ В РЕСПУБЛИКЕ КАЗАХСТАН</w:t>
        <w:br/>
        <w:t>Западно-Казахстанский государственный медицинский университет имени Марата Оспанова, Актобе</w:t>
        <w:br/>
        <w:t>Аннотация. В статье обсуждаются проблемы изучения йоддефицитных состояний. Недостаток йода в почве,</w:t>
        <w:br/>
        <w:t>воде и пишевых продуктах установлен на половине территории Республики Казахстан, а очаги эндемического зоба</w:t>
        <w:br/>
        <w:t>зарегистрированы в 11 из 14 областей. Зобная эндемия наиболее распространена на юге и востоке Казахстана.</w:t>
        <w:br/>
        <w:t>Распространенность зоба среди взрослого населения названных регионах достигает 50-60%. Целью предстояшего</w:t>
        <w:br/>
        <w:t>исследования является совершенствование массовой, групповой и индивидуальной профилактики йоддефицитных</w:t>
        <w:br/>
        <w:t>состояний в нефтегазоносных районах Западного региона Республики Казахстан путем изучения распространенности</w:t>
        <w:br/>
        <w:t>эндемического зоба до 2015 года.</w:t>
        <w:br/>
        <w:t>Ключевые слова: йоддефицит, профилактика, тиреомегалия, эндемия.</w:t>
        <w:br/>
        <w:t>Актуальность. Йоддефицитные заболевания (ЙДЗ) включают патологические состояния, развиваюциеся в</w:t>
        <w:br/>
        <w:t>результате дефицита йода в определенных регионах. ВОЗ предложен спектр йоддефицитной патологии, который</w:t>
        <w:br/>
        <w:t>включает: аборты, мертворождения, врожденные аномалии развития, повышение перинатальной смертности,</w:t>
        <w:br/>
        <w:t>повышение детской смертности, неврологический кретинизм (умственная отсталость, глухонемота, косоглазие),</w:t>
        <w:br/>
        <w:t>микседематозный кретинизм (умственная отсталость, низкорослость, гипотиреоз), психомоторные нарушения</w:t>
        <w:br/>
        <w:t>во внутриутробном периоде; неонатальный гипотиреоз, врожденный гипотиреоз у новорожденных; нарушения</w:t>
        <w:br/>
        <w:t>умственного и физического развития, эндемический 306, гипотиреоз у детей и подростков; нарушение когнитивных</w:t>
        <w:br/>
        <w:t>функций, повышение поглошения радиоактивного йода при ядерных катастрофах во всех возрастных группах.</w:t>
        <w:br/>
        <w:t>Наиболее часто из этой группы заболеваний встречается йоддефицитный или эндемический зоб. По данным ВОЗ,</w:t>
        <w:br/>
        <w:t>более 2 млрд. жителей Земли проживают на территориях, обедненных содержанием йода. Считается, что при этом</w:t>
        <w:br/>
        <w:t>У 740 млн. человек имеется эндемический 306, 43 млн. страдают умственной отсталостью, развившейся в результате</w:t>
        <w:br/>
        <w:t>йодной недостаточности |1,2,3,41.</w:t>
        <w:br/>
        <w:t>Профилактика заболеваний, связанных с дефицитом йода проста и при правильном ее решении можно практически</w:t>
        <w:br/>
        <w:t>полностью предупредить йододефицитные расстройства. Данному вопросу серьезное внимание уделяет ВОЗ и</w:t>
        <w:br/>
        <w:t>ЮНИСЕФ, которые рекомендуют всем странам организовать проведение комплекса мероприятий по профилактике</w:t>
        <w:br/>
        <w:t>йододефицитных состояний. Исследование экономической эффективности борьбы с йоддефицитом в Германии</w:t>
        <w:br/>
        <w:t>показало, что лечение последствий дефицита йода обходится в 20 раз дороже, чем их профилактика(5,61.</w:t>
      </w:r>
    </w:p>
    <w:p>
      <w:r>
        <w:t>В Республике Казахстан интенсивное изучение распространенности зоба у людей и животных, причин зобной</w:t>
        <w:br/>
        <w:t>эндемии было проведено в 70-е годы. По данным Зельцер М.Е. (1979) недостаток йода в почве, воде и пицевых</w:t>
        <w:br/>
        <w:t>продуктах установлен на половине ее территории, а очаги эндемического зоба зарегистрированы в 11 из 14 областей.</w:t>
        <w:br/>
        <w:t>Зобная эндемия наиболее распространена на юге и востоке Казахстана. Распространенность зоба среди взрослого</w:t>
        <w:br/>
        <w:t>населения названных районов достигает 50-60% (7,8,9). В связи с этим Правительством РК разработана и внедрена</w:t>
        <w:br/>
        <w:t>Программа «О профилактике йододефицитных расстройств среди населения Республики Казахстан на 2001-2005</w:t>
        <w:br/>
        <w:t>годы» (10,111.</w:t>
        <w:br/>
        <w:t>В последние десятилетия в развитых странах мира возрастает обеспокоенность риском отрицательного влияния</w:t>
        <w:br/>
        <w:t>загрязнения среды обитания металлами, а таюке дефицитами жизненно важных химических элементов, связанными</w:t>
        <w:br/>
        <w:t>с изменением структуры питания населения, экологическими, производственными факторами, изменением</w:t>
        <w:br/>
        <w:t>продолжительности жизни и структуры заболеваемости, высоким уровнем медикаментозной нагрузки. Многие</w:t>
        <w:br/>
        <w:t>потенциально опасные для здоровья человека химические элементы (Ав, Са, На, Рр, Мі, У) в больших количествах</w:t>
        <w:br/>
        <w:t>попадают в среду обитания человека из промышленных источников, с выбросами транспортных средств (Рр, Рі,</w:t>
        <w:br/>
        <w:t>бп и др.). Кроме того, многие металлы, в том числе токсичные Ав, Н0, Са, входят в состав гербицидов, пестицидов,</w:t>
        <w:br/>
        <w:t>химических удобрений. В связи с этим важной частью проблемы эндемии является ее сочетанный вариант (недостаток</w:t>
        <w:br/>
        <w:t>йода в организме и влияние ксенобиотиков - экологических струмогенов), который проявляется эффектом взаимного</w:t>
        <w:br/>
        <w:t>8 тыныедеаетаниедирна құралы мез Бу 202</w:t>
        <w:br/>
        <w:t>ПРОБЛЕМНЫЕ СТАТЗИ-/,</w:t>
        <w:br/>
        <w:t>аввосізіейі ү/Йһ Нейсорасіег руіюгі. НР-соһюпігайоп іп райепі ү/Йп фаһеіев іуре ІІ һав йв оу/п Геаішгев. Пігреіев іуре ІІ</w:t>
        <w:br/>
        <w:t>ів "тповШу аввосіаһеді ү/Іһ һідһ НР - соһюпігайоп, апа іһе Іопдег із Фигайоп о? (іарейев, Іһе Іев5 НР соіопігаһоп ап4 тоге</w:t>
        <w:br/>
        <w:t>ттедшепі і5 іпіезіпа! тейаріавіа. М/һеп сішеіуіпд іпдісайогв о? асій Готтпіп9 Ғипсіоп оҒіһе віотасһ, десгеазе іп рН іпдісаһогв</w:t>
        <w:br/>
        <w:t>өГіһе віотасһ ууйІһ Іопдег 4иғайоп оҒ Пігре!ез аге дейпей.</w:t>
        <w:br/>
        <w:t>Шві оҒІһе ІНегаішгез:</w:t>
        <w:br/>
        <w:t>1. Тһотзоп С.А. /ЕҒКСР, ЕКСР (Едйіп), ҒКСР (Сіав9%), МССР (Ноп) Нопогагу РгоГеввог о” Піареіев По сштепі ІрЕ</w:t>
        <w:br/>
        <w:t>ргейісіюпв ипдегезітаіе іһе ігие апа Гішге Бигаеп оҒ дабеіев? /Ргасіса! Піареіев Іпіегпайопа! -2011-28:р: 5-6.</w:t>
        <w:br/>
        <w:t>2. БаміаК.М/һйіпд, (еопог биагідиаійа, Сіага М/ей, /опайһап 5һау/. ЛҒ Піареіев Айав: Сіора! езітаіев оГіһе ргеуайепсе</w:t>
        <w:br/>
        <w:t>оҒйаһеіев ог 2011 апа 2030 //Оіаре!ев Кезегсһ апа Сіпіса! Ргасісе -2011 -94 (3),р:311-321.</w:t>
        <w:br/>
        <w:t>3. Місһоіав Уегпе б., СһаПев А. /Әпіпвку Піареіев апа һе давігоіпіезілл! ігасі /Савігоепіегоіооу Сііпісв оғ Мопіһ Атегіса</w:t>
        <w:br/>
        <w:t>-2011-27, р: 861 - 874.</w:t>
        <w:br/>
        <w:t>4. Косһ КІ. /іарейс базігораіһу (базігіс Мешотивсшаг Був/ипсіоп іп Пігреіев МеПШив А Кеміеуу оҒ Зутріо/і5,</w:t>
        <w:br/>
        <w:t>Раіһорһувіоіоду, апд4 Тгеаітепі) //Оідезііме Фізеазе5 апд всіепсез -1999 -6, р: 1061 - 1075.</w:t>
        <w:br/>
        <w:t>5. Аруин Л.И., Григорьев П.Я., Исаков В.А., Яковенко Э.П. /Хронический гастрит /Амстердам -1993; 362 с.</w:t>
        <w:br/>
        <w:t>6. Исаков В.А., Доморадский И.В. /Хеликобактериоз //М: Медицина -2003; 411 с.</w:t>
        <w:br/>
        <w:t>7. Сбавһатіпі А., О)ені У., Риоссо О., Аптиг21 А. ей а!. /ЕШсасу о? ПіТегепі Неісорасіег руіогі Егадісайоп Кедітеп іп Ран</w:t>
        <w:br/>
        <w:t>епіз Аһесіейі ру Іпзшіп-Верепдепі Пігреіез Ме! //5сапдіпаміап /оштаі о? базігоепіегоіоду -2000 -3, р: 260-263.</w:t>
        <w:br/>
        <w:t>8. Ойдепьш( В., Піерегвіоо А.Ғ..).. Ноеквіга .).В.. /Ніюһ вегоргеуа!епсе оғ Нейсорасіег руіогі іп йіабеіев тпе!йив раһепіз</w:t>
        <w:br/>
        <w:t>ШБідезіме Пізеазев апа 5сіепсев -1996 -41(3), р: 458-461.</w:t>
        <w:br/>
        <w:t>9. Кудабаева Х.И., Кушимова Д.Е., Базаргалиев Е.Ш. /Особенности течения хронического гастрита при сахарном</w:t>
        <w:br/>
        <w:t>диабете 2 типа // Гастроэнтерологический журнал Вестник клуба панкреатологов. Украина-2012г. -М91, 14 с.</w:t>
        <w:br/>
        <w:t>10. Ивашкин В.Т., Лапина Т.В. /Хронический гастрит: современные представления, принципы диагностики и лечения.</w:t>
        <w:br/>
        <w:t>Рус. мед. журнал -2011 -2,54-60с.</w:t>
        <w:br/>
        <w:t>11. Кирилюк Д.В., Шишкин А.Н. /Диабетическая гастропатия (обзор литературы) //Вестник Санкт-Петербург. унив.</w:t>
      </w:r>
    </w:p>
    <w:p>
      <w:r>
        <w:t>-2006 -1, 5-15 с.</w:t>
        <w:br/>
        <w:t>12. Регсісһіггі б., Войап М., Раһіо 5., Ғега М.Т., Сафопе М., Ватеві б. /бавігіс іпТесіоп зу Нейсорасіег руіюгі апа апіга!</w:t>
        <w:br/>
        <w:t>давітіі5 іп һурегдіусетіс орезе апд іп (іарейс вибіесіз //Тһе пеуу МісгоВіоіодіса -1996 -19(2), р: 149- 154.</w:t>
        <w:br/>
        <w:t>13. Апавіавіов К., богйзав С., Рагатіһай! С. еі а!. /Нейсорасіег руіогу іпГесіоп іп фаһейіс раһепів: ргеуаійепсе апд4</w:t>
        <w:br/>
        <w:t>епдовсоріс Нпдіп( /Еш”. .). Іпі. Мей. -2002 -3 (6), р: 376 - 379.</w:t>
        <w:br/>
        <w:t>14. Смолянинов А.Б., Новицкий В.А., Лебедев Н.Н. /Состояние кислотообразуюшей функции желудка у больных</w:t>
        <w:br/>
        <w:t>язвенной болезнью двенадцатиперстной кишки, сочетанной с сахарным диабетом //Клин. мед. -2001 -8,44-47 с.</w:t>
        <w:br/>
        <w:t>15. Агзамова Р.Т., Кудабаева Х.И., Базаргалиев Е.Ш., Турдалина А.К., Мергалиева К.Ж . /Изучение качества жизни у</w:t>
        <w:br/>
        <w:t>больных сахарным диабетом 2 типа //Батыс Қазақстан Медицина журналы -2010 -3 (27).</w:t>
        <w:br/>
        <w:t>ТҮЙІН</w:t>
        <w:br/>
        <w:t>Е.Ж. БЕКМҰХАМБЕТОВ, Х.И. КУДАБАЕВА, Е.Ш. БАЗАРГАЛИЕВ, Р.Т. АГЗАМОВА</w:t>
        <w:br/>
        <w:t>2-ТИПТІ ҚАНТ ДИАБЕТІМЕН АУЫРАТЫН НАУҚАСТАРДАҒЫ СОЗЫЛМАЛЫ ГАСТРИТТІҢ ЕРЕКШЕЛІГІ</w:t>
        <w:br/>
        <w:t>Марат Оспанов атындағы Батыс Қазақстан мемлекеттік медицина университеті, Ақтөбе</w:t>
        <w:br/>
        <w:t>Бұл мақалада 2-типті қант диабеті бар науқастардағы созылмалы гастриттің функциональдық және гистологиялық</w:t>
        <w:br/>
        <w:t>ерекшелігін бағалау мақсатымен зерттеу жүргізілгендігі жазылады. 2-типті қант диабеті бар 95 науқасқа асқазан</w:t>
        <w:br/>
        <w:t>көзделген биопсиясымен эндоскопиялық зерттеумен қатар асқазанішілік рН-- метрия жүргізілді. 2-типтіқант диабеті бар</w:t>
        <w:br/>
        <w:t>науқастарды морфологиялық зерттеу нәтижесінде беткей гастритке қарағанда, атрофиялық гастрит жиі ұшырайтыны</w:t>
        <w:br/>
        <w:t>анықталды. Диабетпен ауыру ұзақтығы артқан сайын атрофиялық гастрит жиі кездеседі. 71,6% жағдайда созылмалы</w:t>
        <w:br/>
        <w:t>гастрит Нейісорасіег руіогі-мен біріккен. 2-типтіқант диабеті бар науқастарда НР- таралуының өзіндік ерекшелігі байқалды.</w:t>
        <w:br/>
        <w:t>2-типті қант диабетімен ауыратын науқастарға НР- таралуының жоғары дәрежесі тән. Диабет ұзақтығы артқан сайын</w:t>
        <w:br/>
        <w:t>НР- таралуы төмендейді, бірақ ішектік метаплазияның жиілігінің артатындығы анықталды. Диабет ұзақтығы артқан</w:t>
        <w:br/>
        <w:t>Медицинский журнал Западного Казахстана Ме3 (39) 20132. “2</w:t>
        <w:br/>
        <w:t>ПРОБЛЕМНЫЕ СТАТЗИ-/,</w:t>
        <w:br/>
        <w:t>із роввіріе. Ассогаіпд іо ФШТегепі ІНегагу даа, Іһе опве! оГ айгорһіс ргосевев іп Не!сорасіегігі давігйіз гапде Ігот 10 1о 20</w:t>
        <w:br/>
        <w:t>уеагв һот іһе тотепі оҒ ресотіпд іпГесіеді |10).</w:t>
        <w:br/>
        <w:t>Аз а гше, айег 35 уеагв (іаре!ев фуре ІІ |оіпз. М/Н іпсгеавіпа дигайоп оҒ НР-соопігайоп ігапвТогтайоп оҒ тисоив</w:t>
        <w:br/>
        <w:t>тетһгапе оҒіһе віотасһ осси5 апа аігорһіс ргосевзез аидтепі. Могеоуег, НР тоуев (от апіга! рагі оҒіһе віотасһ о</w:t>
        <w:br/>
        <w:t>Типдайі опе ү/һеге саизе вітіаг сһапдев, Іеадіпд іо гедисіоп оГ асісі Гогтпайоп.</w:t>
        <w:br/>
        <w:t>бшғайоп о? іареіев іпішепсев оп Іһе деуеіюртепі гаһе оГ айгорһу оғтисоив тетргапе оҒіһе віотасһ. ӘЛІН іпсгеавіп9</w:t>
        <w:br/>
        <w:t>дигайоп о? Піареіев, ойһег 4атадіпд Ғасіогв |оіп. Ассогаіпд 10 питегоив вішев, дізішфапсев іп тісгосігсшайоп оҒ огдап5</w:t>
        <w:br/>
        <w:t>апа 1івзиев аге пойсед а! Іһе редіппіпд о фаеіев іуре ІІ. Мафогіу оғ райепіз үйіһ іһе Іоп9 сошзе оҒіһе (ізеазе деуеіор</w:t>
        <w:br/>
        <w:t>сіегойс сһапдев оҒуеззе!5 отисоив тетфгапе оҒіһе віотасһ іһа! Іеасі5 іо дергезвіоп оҒ герагайе ргосевзе5 оҒтисоив</w:t>
        <w:br/>
        <w:t>тетргапе апа деуеіюртепі о? айгорһіс давігін5 |111.</w:t>
        <w:br/>
        <w:t>Оп тодегп гергевепіайопв, тоге Іһап 70 % оҒ арейіс раһепіз геуеа! уедейаіе пешгораіһу аігеаду аі іһе бедіппіп9</w:t>
        <w:br/>
        <w:t>оҒа йізеаве. Іп ош оріпіоп, десогдіпайоп оҒ тог - еуасиаіе Типсіоп оГ іһе иррег рап оҒ Фіюдезіме ігасі іһай Іегасі5 10</w:t>
        <w:br/>
        <w:t>іһе деуеюортепі о? іцодеподавігіс апа Фиодеподавігооеворһадеді гейихев деуеіорв оп іһе Баві о? уізсега! пецгораіһу.</w:t>
        <w:br/>
        <w:t>Бувігорһіс апд4 песгоріоіс сһапдев о? давігіс еріһеішт апд деуеіюртепі оҒ айгорһу оҒ тисоив тетгапе оҒіһе зіотасһ</w:t>
        <w:br/>
        <w:t>гевшіз (гот регвізіепі датаде о? тисоив тетгапе оГіһе віотасп һу іпезіпа! сопіепі. Ассогаіпд і оте гезеагсһегв,</w:t>
        <w:br/>
        <w:t>деуеіюртелі о? аігорһіс дазігііз 9ое5 рготрИу у/һеп іуо Ғасіогв, НР апа сһетіса! дазігііз аге сотіпей.</w:t>
        <w:br/>
        <w:t>Ассогаіп9 іс ІНегагу дайа, һуроасісйу йзе/Ғ ріаув (9геа! рап іп іһе деуеіюртепі оҒ аһгорһіс ргосевзев оҒ тисоив</w:t>
        <w:br/>
        <w:t>тетһгапе оҒіһе віютасһ. Іп Фдесгеавей асій Гоппаһоп, а! һагт/Ш вирзіапсев етіегіпд іһе віотасһ аге поі (езігоуесі апсі</w:t>
        <w:br/>
        <w:t>ехегі датадіпд еНесів оп тисоив тетфгапе оҒіһе віотасһ. бие іо Іні, герагайме ргосе5е5 Іеайіпд іо ассе!егайоп оГ</w:t>
        <w:br/>
        <w:t>сһгопіс давігйі5 Ғогтайоп десгеаве.</w:t>
        <w:br/>
        <w:t>Із песевзагу іо поіе сіозе соппесіоп беһмуееп деуеіюртепі оҒ сһгопіс дазігііз апа аде. Саісшаһопв вһоууесі іһа!1һе</w:t>
        <w:br/>
        <w:t>аппиаі дгомйһ іп Тедиепсу оҒсһгопіс давігйіз іп депегіі, апа оГаігорһіс, іп рапісшаг, сотрозев 1,40 «0,1% ап4 1,25 Ұ0,19</w:t>
      </w:r>
    </w:p>
    <w:p>
      <w:r>
        <w:t>% гевресімету. бисһ іпсісаһогв авите Іагдег ргеуа!епсе о? айгорһіс давігіі5 ай вегіе аде. Тһіз дшезіоп і езресіа!у ир-іо-</w:t>
        <w:br/>
        <w:t>даіе бог біск регвопв үуЙһ дігре!ев іуре ІІ, віпсе тесіап аде оГІһе раһепіз вшгуеуед Бу и5 у/ав 49,7%3,24 уеагв.</w:t>
        <w:br/>
        <w:t>Могрһоюодіса! сһапдев оҒ пписоив тетфгапе оГ іһе віотаспһ дерепдіпд оп зеуегіу оҒ Піареіев ав ГоПоу5: іп тібі</w:t>
        <w:br/>
        <w:t>Тогт о? Піареіев іһе аһгорһу уғаз орвегуесі іп 44,7-.8,06 Бу %, аі тодегаіе зеуегіу - іп 72,2%7,46 %, аі вегіоив сошве оғ</w:t>
        <w:br/>
        <w:t>Фаһеіе5 -іп 85,7%7,63 %. Тһив іһе һідһезі відпійсапсе уа!ше о? а Тегепсев ууав орвегуесі іп дгоцр ү/ЙІһ зеуеге Пігрейев (үй</w:t>
        <w:br/>
        <w:t>сопігді дгоцр - К &lt;0,001,1 - 4,86; әлін һе тпі4 сошве оҒ аһе!е5 (К &lt;0,001,1- 3,69) 4аШе 1).</w:t>
        <w:br/>
        <w:t>Асйуйу оҒ сһгопіс давігі5 у/а5 орвегуесі (К &lt;0,05; і- 2,75) тоге іп сопіго! ағоцр іһап іп раһепіз ү/Іһ аһе!е5 іуре</w:t>
        <w:br/>
        <w:t>І.Іпіһе апаіусіз оҒ асіуйу о? дазіпііз дерепдіпд оп Фигайоп о? Піареіев ЙІ уғаз пойсед іһа! іһе тоге із Әшгайоп іһе Іе55 і5</w:t>
        <w:br/>
        <w:t>асіуйу апа тіпітшт асіуіу ууав іп огоир оГ райепіз ехрегепсіпд Піабейев тоге Іһап 10 уеагв (К &lt;0,05) (аме 1). боте</w:t>
        <w:br/>
        <w:t>гевеагсһегв, ехрігіп Й Бу роог асімйу о? іпПаттайоп оҒ писоив тетгапе іп Ффаһеіев іп гезропзе іо НР соіопігайоп,</w:t>
        <w:br/>
        <w:t>сһетоійахіз 4ергевзіоп апа рһадосуіовіз оГІеисосуіев.</w:t>
        <w:br/>
        <w:t>бшпіпд гезеагсһев Нейсорасіег руіогі іпіесіоп ууаз ойеп Гоипаі едиа!уіп сопігоі дгор, апа іп райепів ү/йһ (діаре!ез іуре</w:t>
        <w:br/>
        <w:t>ІІ ав үуе!! (84,4 % апд4 71,6 % гезресімеу). ПҮліКе сопіго! огоцр, (аіафейев іуре ІІ уғав авзосіаіей тоге ойеп әліп һідһ 4едгее</w:t>
        <w:br/>
        <w:t>НР- соіопігайоп (ЖК &lt;0,001, 4 - 4,76) Іп ағоир оҒ райепіз ү/йіһ Піареіев ууеак НР- соіопігайоп ууаз ор5егуед іп 8,8:%2,90,</w:t>
        <w:br/>
        <w:t>тодегаіе -іп 12 раһепіз 17,6-3,90 іп %, апа һіюһ -іп 50 раНепів 73,6-5,43 %. Іп сопігоі дгоир тодегаіе (37%8,53 Іһап %)</w:t>
        <w:br/>
        <w:t>апа ууеак (37-8,53 %), НР соіопігайоп ууав орзегуед тоге ойеп, һіюһ із гаге (26,0%8,44 1һап %).</w:t>
        <w:br/>
        <w:t>НР- соіопігайоп дупатісв дерепдіпд оп ашғайоп оҒ Піареіев һас а!во й5 ом/п Тегішгев. М/ІІһ іпсгеазей дигайоп оҒ</w:t>
        <w:br/>
        <w:t>Біарейез гейисһоп оГорзетепеппові ОҒНР іптесһоп оҒтисоив оҒІһе віютасһ бесате поіед, ап4іһе Іоууез! оозетепеппові</w:t>
        <w:br/>
        <w:t>ууав офзегуей іп дгоцр оҒіһе раһепіз 5ШТегіпд (тот аһеіев тоге іһап 10 уеагв. Тһив, Іеуе! о? ШТегепсев іп іһе 3га оғоир</w:t>
        <w:br/>
        <w:t>маз іһе һідһеві іп сотрагізоп үуЙІһ сопігді дгоир (БК. &lt;0,001), апа ууЙһ райепів оҒ 1 дгоир (К &lt;0,001) ав үге!!.</w:t>
        <w:br/>
        <w:t>Апаіусіз оҒ Медшепсу іп НР - соһопігайоп дерепдіпд оп огауйу оГ Піареіев геуеаіей іһай МК ап іптесіоп ууав</w:t>
        <w:br/>
        <w:t>тоге ойеп опа іп раһепіз үйіһ іһе ті соштве оҒ йаһеіев (89,5:-4,91 іп %),ауегаде - іп 72,2:8,78 % оҒрайепіз апд із</w:t>
        <w:br/>
        <w:t>тоге гагеіу іп зегіоив Піареіев - іп 38,1-10,2 % ((Б &lt;0,001; і- 3,74) іп сотрагізоп м/йІһ сопіго! дгоцр (Ж. &lt;0,001; і- 3,91),</w:t>
        <w:br/>
        <w:t>іп сотрагізоп үуйІһ іһе пій4 сошве о” фареіев. ІЙегагу даһа оп ргеуаіепсе оҒ НР іпТесіоп іп віск реоріе үйіһ фареіев аге</w:t>
        <w:br/>
        <w:t>іһе сопігайісіогу. Ассогаіпд іо зоте ашһогв вргеай оғ НР іпТесіоп геасһев 80-90 %, апа 4ереп45 оп сотрепзайоп, іуре оҒ</w:t>
        <w:br/>
        <w:t>Медицинский журнал Западного Казахстана Ме3 (39) 20132. “г</w:t>
        <w:br/>
        <w:t>ӨЗЕКТІ МАҚАЛАЛАР</w:t>
        <w:br/>
        <w:t>создание положительной эмоциональной атмосферы, способствуюшей развитию личностных качеств обучаюшихся,</w:t>
        <w:br/>
        <w:t>предполагаюцей работу единомышленников.</w:t>
        <w:br/>
        <w:t>Опыткафедры анатомии показывает, что одной из плодотворных форм работы со студентами является проведение</w:t>
        <w:br/>
        <w:t>тематических мини-конференций. На заданную тему студенты готовят доклады и презентации, представляют их перед</w:t>
        <w:br/>
        <w:t>сокурсниками.</w:t>
        <w:br/>
        <w:t>В качестве примера можно привести тему «Черепные нервы» - одну из самых обьбмных и сложных для понимания.</w:t>
        <w:br/>
        <w:t>Несмотря на то, что анатомия черепных нервов рассматривается и на лекциях, и на практических занятиях, для еб</w:t>
        <w:br/>
        <w:t>усвоения требуется интенсивная самостоятельная работа, которая, как было указано выше, не всегда эффективна из-</w:t>
        <w:br/>
        <w:t>за отсутствия у многих студентов необходимых навыков. В то же время, владение обучаюшимися интернет ресурсами</w:t>
        <w:br/>
        <w:t>позволяет им нарядус материалами, приводимымивучебнойи дополнительнойлитературе, получать новыеинтересные</w:t>
        <w:br/>
        <w:t>сведения по заданной теме. Поиск материала, подготовка сообшения и презентации под контролем преподавателя,</w:t>
        <w:br/>
        <w:t>представление сведений в легко запоминаюшейся, порой юмористической, форме, облегчает усвоение трудных для</w:t>
        <w:br/>
        <w:t>обучаюцихся тем. Так, для быстрого запоминания названий пар черепных нервов студенты предложили использовать</w:t>
        <w:br/>
        <w:t>ряд мнемонических правил. Приведӛм одно из них: «Я обонял, я зрил, я глазом двигал, и блок тройничный отводил,</w:t>
        <w:br/>
        <w:t>лицом и слухом, языкоглоткой, блуждая, шел добавочной походкой, под языком все нервы находил».</w:t>
        <w:br/>
        <w:t>Кроме того, в ходе подготовки сообшения и презентации у студентов вырабатываются навыки реферирования,</w:t>
        <w:br/>
        <w:t>представления материала в виде интересного доклада, формируется опыт публичных выступлений.</w:t>
        <w:br/>
        <w:t>Важен и соревновательный принцип, непременно сопровождаюший эти мероприятия и формируюший у</w:t>
        <w:br/>
        <w:t>студентов компетентностный подход к обучению. Ведь несмотря на суцествование различного понимания термина</w:t>
        <w:br/>
        <w:t>«компетенция», сушность его как нельзя лучше расқрывается в его происхождении. Слово сотреШіоп с английского -</w:t>
        <w:br/>
        <w:t>конкуренция, состязание, соревнование.</w:t>
      </w:r>
    </w:p>
    <w:p>
      <w:r>
        <w:t>В последние годы всӛ настоятельнее проявляется потребность в повышении обшего культурного уровня</w:t>
        <w:br/>
        <w:t>студентов. Эта задача должна решаться различными способами и на разных уровнях. Кафедра анатомии человека</w:t>
        <w:br/>
        <w:t>является активным участником этого процесса. Во-первых, институт кураторства, в рамках которого ведется работа</w:t>
        <w:br/>
        <w:t>среди студентов. Кроме того, интересной формой просветительской деятельности, на наш взгляд, могут служить</w:t>
        <w:br/>
        <w:t>тематические конференции, охватываюцие как медицинскую тематику, так и вопросы искусства.</w:t>
        <w:br/>
        <w:t>На протяжении нескольких десятилетий на кафедре анатомии человека плодотворно функционирует студенческий</w:t>
        <w:br/>
        <w:t>научныйкружок, деятельностькоторого направлена напривлечениеталантливой молодежи кнаучно-исследовательской</w:t>
        <w:br/>
        <w:t>деятельности. Многие нынешние сотрудники кафедры в студенческие годы являлись активными его членами.</w:t>
        <w:br/>
        <w:t>Традиционно, каждый месяц на кафедре проводятся заседания научного студенческого кружка. Первое,</w:t>
        <w:br/>
        <w:t>сентябрьское, заседание обычно посвяшается презентации новых музейных или учебных экспонатов. На последуюших</w:t>
        <w:br/>
        <w:t>заседаниях представляются работы, выполненные студентами в рамках НИР, или заслушиваются реферативные</w:t>
        <w:br/>
        <w:t>сообшения. Итоги научно-исследовательской работы студентов подводятся на студенческой конференции, ежегодно</w:t>
        <w:br/>
        <w:t>проходяшей в апреле.</w:t>
        <w:br/>
        <w:t>В последние годы на кафедре анатомии внедряется новая форма работы - проведение тематических кружков</w:t>
        <w:br/>
        <w:t>совместно с клиническими кафедрами. На заданную тему студенты младших курсов готовят доклады и презентации по</w:t>
        <w:br/>
        <w:t>анатомии тех или иных органов или систем, астаршекурсники представляют информацию о патологических состояниях,</w:t>
        <w:br/>
        <w:t>развиваюцихся в этих органах и методах их диагностики, подчбркивая при этом важность анатомических знаний.</w:t>
        <w:br/>
        <w:t>Один из наиболее успешных проектов - кружок, посвяшанный сердечно-сосудистой системе, проведвнный</w:t>
        <w:br/>
        <w:t>совместно с кафедрой госпитальной терапии. В сообшениях студентов первого и второго курсов была представлена</w:t>
        <w:br/>
        <w:t>анатомия сердца и крупных сосудов, студенты пятого курса рассказали о патологии сердечно-сосудистой системы,</w:t>
        <w:br/>
        <w:t>а экскурсия по кардиоцентру и непринуждінная беседа с его главным врачом окончательно убедила студентов в</w:t>
        <w:br/>
        <w:t>необходимости глубокой проработки данного раздела анатомии.</w:t>
        <w:br/>
        <w:t>Последнее, майское, заседание студенческого кружка, когда не целесообразно, на наш вагляд, представлять</w:t>
        <w:br/>
        <w:t>какие-либо новые работы, посвяцается вопросам искусства.</w:t>
        <w:br/>
        <w:t>Есть опыт проведения, совместно с кафедрами русского языка и патологической анатомии, такой конференции</w:t>
        <w:br/>
        <w:t>«Медицина в искусстве». В программе этого мероприятия рассматривались вопросы отражения образа врача в</w:t>
        <w:br/>
        <w:t>16 Батыс Қазақстан медицина журналы Мез (39) 2013</w:t>
        <w:br/>
        <w:t>ПРОБЛЕМНЫЕ СТАТЗИ-/,</w:t>
        <w:br/>
        <w:t>Данные о пациентах будут заноситься в индивидуальную регистрационную карту в момент исследования.</w:t>
        <w:br/>
        <w:t>Статистическая обработка данных будет проводиться для каждой области отдельно. Во всех 30 кластерах будут</w:t>
        <w:br/>
        <w:t>рассчитаны следуюшие параметры:</w:t>
        <w:br/>
        <w:t>- описательная статистика каждого параметра (возраст, рост, вес, о6ьем шитовидной железы, йодурия, уровень</w:t>
        <w:br/>
        <w:t>тиреотропного гормона, коэффициент интеллекта, микроэлементный состав волос);</w:t>
        <w:br/>
        <w:t>- оценены различия между показателями кластеров нефтегазоносных районов и экологически благополучных</w:t>
        <w:br/>
        <w:t>районов областей. В каждой области будут выделены кластеры, находяшиеся в нефтегазоносных районах по</w:t>
        <w:br/>
        <w:t>данным Департаментов статистики областей. В качестве контрольной группы методом случайной выборки будет</w:t>
        <w:br/>
        <w:t>отобрано равное количество кластеров из экологически благополучных районов, за исключением областных</w:t>
        <w:br/>
        <w:t>центров;</w:t>
        <w:br/>
        <w:t>- оценены различия между показателями Актюбинской, Уральской и Атырауской областей;</w:t>
        <w:br/>
        <w:t>- проведен многофакторный анализ между: обьбвмом шитовидной железы и медианой йодурии; обьӛмом</w:t>
        <w:br/>
        <w:t>шитовидной железы и интеллектом; обьбмом шитовидной железы и уровнем тиреотропного гормона; уровнем</w:t>
        <w:br/>
        <w:t>тиреотропного гормона и коэффициентом интеллекта; обь8мом шитовидной железы и содержанием тяжелых</w:t>
        <w:br/>
        <w:t>металлов в волосах;</w:t>
      </w:r>
    </w:p>
    <w:p>
      <w:r>
        <w:t>-- составлены порайонные картограммы распространенности тиреомегалии, содержания тяжелых металлов,</w:t>
        <w:br/>
        <w:t>йодообеспечения трех областей;</w:t>
        <w:br/>
        <w:t>Этические вопросы исследования. Данное клиническое исследование будет проводиться в соответствии с</w:t>
        <w:br/>
        <w:t>принципами Надлежашей Клинической Практики (ОСР). Члены исследовательской группы обучены принципам ОСР.</w:t>
        <w:br/>
        <w:t>Всеми пациентами, принимаюшими участие в исследовании, будут подписаны Формы информированного согласия до</w:t>
        <w:br/>
        <w:t>начала исследования. Имя пациента и дата будут указаны самими пациентами или его законными представителями.</w:t>
        <w:br/>
        <w:t>Форма информированного согласия, которая будет использоваться в исследовании, рассмотрена и утверждена перед</w:t>
        <w:br/>
        <w:t>подачей в Комитет по биоэтике при ЗЭКГМУ имени Марата Оспанова.</w:t>
        <w:br/>
        <w:t>Практическая значимость. На основе полученных данных будут: выявлены районы с неблагополучной</w:t>
        <w:br/>
        <w:t>обстановкой по зобной эндемии; составлена карта йодообеспечения региона по степени йодурии, содержанию йода в</w:t>
        <w:br/>
        <w:t>пишевой соли; разработаны рекомендации по профилактике йоддефицитных состояний, тем самым позволит снизить</w:t>
        <w:br/>
        <w:t>распространенность всех форм зоба.</w:t>
        <w:br/>
        <w:t>Ожидаемыерезультаты: Ожидаетсявыявление высокойраспространенности эндемического зоба, какпроявления</w:t>
        <w:br/>
        <w:t>йоддефицитных состояний среди детей препубертатного возраста и взрослых в нефтегазоносных районах региона.</w:t>
        <w:br/>
        <w:t>Вышеизложенные положения создают предпосылки для выявления факторов, влияюших на развитие эндемического</w:t>
        <w:br/>
        <w:t>зоба, и позволят оценить эффективность профилактики йоддефицитных состояний в регионе. Результаты Проекта</w:t>
        <w:br/>
        <w:t>будут использованы в разработке дополнительных мероприятий по профилактике йоддефицита: йодирование</w:t>
        <w:br/>
        <w:t>продуктов питания, проведения групповой и индивидуальной профилактке.</w:t>
        <w:br/>
        <w:t>Ожидаемый социальный и экономический эффект: популяционная профилактика ЙДЗ позволит предотвратить</w:t>
        <w:br/>
        <w:t>отставание детей в физическом и психическом развитии, устранить инвалидизацию, связанную с кретинизмом</w:t>
        <w:br/>
        <w:t>и умственной отсталостью, значительно снизить частоту различных заболеваний шитовидной железы, многих</w:t>
        <w:br/>
        <w:t>врожденных пороков развития, невынашивания беременности и детской смертности.</w:t>
        <w:br/>
        <w:t>Список используемой литературы:</w:t>
        <w:br/>
        <w:t>1. Ав5еввтепі оҒ Іофпе бейсіепсу Пізогйегв апа Мопйогіпд Тһеіг ЕітіШоп. А өшіде ог ргодгатте тападегв, бесопд</w:t>
        <w:br/>
        <w:t>Едіоп, М/НО, 2002.</w:t>
        <w:br/>
        <w:t>2. ШІМ. Еавітап С..). Тһе сһапдіпю ерідетісісоу оҒіодіпе дейсіепсу.// Ма! Кеу Епдостіпо! -2012 Арг-3:8(7):434-40. доі:</w:t>
        <w:br/>
        <w:t>10.1038/пгепдо.2012.43.</w:t>
        <w:br/>
        <w:t>3. Зреескаеп М.М., ӘреесКаеп К., Млегскх К., беһапдһе .).К., Каштап .)/.М./ Уаіше апа рІҒа!5 іп іодіпе ҒогіЯсайоп апсі</w:t>
        <w:br/>
        <w:t>вирріетеліайоп іп Іһе 215і селішу //Вг .) Мшіг. -2011 Осі-106(7):964-73).</w:t>
        <w:br/>
        <w:t>4. Одрега А.О., Кики 5.Ғ/ Ерідетісіоду оҒ Іһугоіі дізеазев іп А/іса // Іпйап .) Епйосгіпо! Мейаһ. -2011./1-15(5иррі</w:t>
        <w:br/>
        <w:t>2):582-8.</w:t>
        <w:br/>
        <w:t>5. Апдегвзоп М., Кагитилаіһап У., ?іттегтапп М.В. /Сіора! іодіпе вігімв іп 2011 апа ігепді5 оуег іһе раві 4есаде //.)</w:t>
        <w:br/>
        <w:t>Мшіг. -2012 Арг1 -42(4):144-50. Ерир 2012 Ғер 29.</w:t>
        <w:br/>
        <w:t>21</w:t>
        <w:br/>
        <w:t>ӨЗЕКТІ МАҚАЛАЛАР Е--</w:t>
        <w:br/>
        <w:t>стало шире по сравнению, с применяемым ранее. Кроме того, ПМСП стала видеться в качестве неотьемлемой части</w:t>
        <w:br/>
        <w:t>процесса социального и экономического развития государства.</w:t>
        <w:br/>
        <w:t>Значение Алма-Атинской конференции и огромная притягательная сила ев решений состоит в том, что она</w:t>
        <w:br/>
        <w:t>позволила критически оценить накопленный разными странами опыт оказания медико-санитарной помоши населению</w:t>
        <w:br/>
        <w:t>вусловиях различных систем здравоохранения (государственной, страховой, частной и смешанной) и на различных еб</w:t>
        <w:br/>
        <w:t>уровнях, выявить обшие для большинства стран функциональные элементы первичного звена служб здравоохранения.</w:t>
        <w:br/>
        <w:t>|4.с:64-65,5.с:15-17,6,71</w:t>
        <w:br/>
        <w:t>Хорошая система в здравоохранении требует соответствуюших ресурсов. Выполнение функций государства в</w:t>
      </w:r>
    </w:p>
    <w:p>
      <w:r>
        <w:t>области реализации прав гражданина на получение гарантированной медицинской помоши требует привлечения</w:t>
        <w:br/>
        <w:t>большого количества финансовых средств.</w:t>
        <w:br/>
        <w:t>Расходы на здравоохранение в некоторых странах (в % к ВВП) составляют: Япония - 6,6%; Великобритания</w:t>
        <w:br/>
        <w:t>- 6,0%, Германия - 8,1%, Канада 8,7%. Франция 8,5%, США 14,0%. Расходы на первичную медико-санитарную</w:t>
        <w:br/>
        <w:t>помошь составляют в Великобритании, Швеции, Нидерландах, Финляндии, Дании более 30%. Программой развития</w:t>
        <w:br/>
        <w:t>здравоохранения Республики Казахстан «Саламатты Казақстан» на 2011-2015 годы в Казахстане предусмотрено</w:t>
        <w:br/>
        <w:t>выделение средств на развитие ПМСП от 30 до 54%, а также закреплены меры по формированию эффективной</w:t>
        <w:br/>
        <w:t>системы здравоохранения, основанной на приоритетном развитии социально-ориентированной ПМСП (6).</w:t>
        <w:br/>
        <w:t>Таким образом,в большинстве рассматриваемых странпринимаютсяусилияпо укреплению ІМСП|4.с:64-65,5.с:15-</w:t>
        <w:br/>
        <w:t>17, 6.с:46-56,7|. Независимо от различных систем здравоохранения - главной чертой, для всех государств, является</w:t>
        <w:br/>
        <w:t>перенос основного акцента на развитие ГІМСП. Подобная переориентация сушествуюцих систем здравоохранения -</w:t>
        <w:br/>
        <w:t>процесс достаточно сложный и длительный.</w:t>
        <w:br/>
        <w:t>В финляндии процесс развития ПМСП начался после принятия в 1972 году специального Закона о ПМСП. К 1987</w:t>
        <w:br/>
        <w:t>году развитие сектора здравоохранения наиболее близко связанного с населением достигло определенного уровня. В</w:t>
        <w:br/>
        <w:t>настояшее время средства, выделяемые на здравоохранение, от ВВП составляют 9%, число обьектов ПМСП к 1990</w:t>
        <w:br/>
        <w:t>году увеличилось с 15 до 50 тысяч, к 1990 году число коек снизилось в 2 раза.</w:t>
        <w:br/>
        <w:t>В Швеции уже в 70-х годах изменено распределение ресурсов между ПМСП и другими службами здравоохранения.</w:t>
        <w:br/>
        <w:t>В 90-е годы разработана специальная программа по развитию ПМСП. В 1983 году принят Закон о здоровье, в котором</w:t>
        <w:br/>
        <w:t>предусматривалось создание условий доступности медицинской помоши для всех жителей страны. Число Центров</w:t>
        <w:br/>
        <w:t>ПМСП в 1972 году составляет 258, а к 1991 году снизилось число больничных коек до 800, причем 70% всех коек,</w:t>
        <w:br/>
        <w:t>находится в учреждениях ПМСП.</w:t>
        <w:br/>
        <w:t>В Англии в 1957 году создается Королевский колледж по подготовке семейных врачей, в 1978 году центров ПМСП</w:t>
        <w:br/>
        <w:t>насчитывается 815, а к 1990 году - 1400. Если в 1978 году врачи ВОП составляли в количественном отношении 20% от</w:t>
        <w:br/>
        <w:t>всех врачей, то к 1990 году уже 29%.</w:t>
        <w:br/>
        <w:t>Как видно из приведенных данных, в ряде стран Европы процесс укрепления отдельных структурных элементов</w:t>
        <w:br/>
        <w:t>ПМСП произошел значительно раньше, цель стала реально достижимой в большинстве стран. Правительства</w:t>
        <w:br/>
        <w:t>несут ответственность за здоровье своих народов, которое может быть обеспечено лишь путем осушествления</w:t>
        <w:br/>
        <w:t>соответствуюших медико-санитарных и социальных мероприятий. Чтобы достичь цели- здоровье дпявсех, необходимо</w:t>
        <w:br/>
        <w:t>переориентировать всю систему здравоохранения на удовлетворение всех требований путем интегрированного</w:t>
        <w:br/>
        <w:t>подхода к профилактике, укреплению здоровья, лечению и реабилитации. При этом любое изменение стратегии в</w:t>
        <w:br/>
        <w:t>сфере здравоохранения предполагает обязательное увеличение бюджетных ассигнований. Безусловно, бесконечный</w:t>
        <w:br/>
        <w:t>рост выделения средств на здравоохранение не может быть. В связи с этим, наиболее реальной мерой обеспечения</w:t>
        <w:br/>
        <w:t>опережаюшего развития ПІМСП, рассматривается через перераспределение ресурсов здравоохранения между</w:t>
        <w:br/>
        <w:t>отдельными секторами здравоохранения. Это характерно для всех национальных систем здравоохранения, в том</w:t>
        <w:br/>
        <w:t>числе для Казахстана.</w:t>
        <w:br/>
        <w:t>Функции первичной медико-санитарной помоши (ПМСП):</w:t>
        <w:br/>
        <w:t>1. Шиагностика и лечение наиболее распространенных болезней, а также травм, отравлений и других неотложных</w:t>
        <w:br/>
        <w:t>состояний;</w:t>
        <w:br/>
        <w:t>2. Санитарно-гигиенические, противоэпидемические мероприятия и профилактика заболеваний;</w:t>
        <w:br/>
        <w:t>2 тынееаетаниедрна кұралы мез Бу 2092ж</w:t>
        <w:br/>
        <w:t>ПРОБЛЕМНЫЕ СТАТЬИ т</w:t>
        <w:br/>
        <w:t>Невозможно говорить о едином подходе к ПМСП, так как это касается примерно 180 стран с нейсчислимым</w:t>
        <w:br/>
        <w:t>множеством культур и обшин. Тем не менее, есть обшие принципы, на которых базируется принятая 34 сессией</w:t>
        <w:br/>
        <w:t>Всемирной ассамблеи здравоохранения в 1980 и 1981 годах глобальная стратегия по достижению здоровья |1,2,3,4,5).</w:t>
        <w:br/>
        <w:t>Каковы эти принципы? Они следуюшие:</w:t>
        <w:br/>
        <w:t>“ Здоровье - является одним из основных прав человека и всемирной социальной задачей;</w:t>
      </w:r>
    </w:p>
    <w:p>
      <w:r>
        <w:t>“ Эдоровье - представляет собой неотьемлемую часть развития обшеств;</w:t>
        <w:br/>
        <w:t>“ Сушествует огромное неравенство в состоянии здоровья людей, что составляет предмет обшей заботы для всех</w:t>
        <w:br/>
        <w:t>стран. И этот разрыв должен быть сокрашен;</w:t>
        <w:br/>
        <w:t>“ Люди имеют право и обязаны на индивидуальной и коллективной основах участвовать в планировании и</w:t>
        <w:br/>
        <w:t>осушествлении медико-социального обслуживания;</w:t>
        <w:br/>
        <w:t>“ Правительства несут ответственность за здоровье своих народов;</w:t>
        <w:br/>
        <w:t>“ Следует лучше использовать мировые ресурсы в целях укрепления здоровья.</w:t>
        <w:br/>
        <w:t>Алма-Атинской декларацией, статьей ҮІ дано определение ПМСП.</w:t>
        <w:br/>
        <w:t>ПМСП - составляют важную часть медико-санитарного обеспечения и базируется на практических научно-</w:t>
        <w:br/>
        <w:t>обоснованных и социально-приемлемых методах и технологии, которые должны быть повсеместно доступны, как</w:t>
        <w:br/>
        <w:t>отдельным лицам, таки семьямв обшине, при всестороннем участии в этой работе и притаких затратах, которые обцина</w:t>
        <w:br/>
        <w:t>и страна в целом могут позволить на каждом этапе своего развития в духе самостоятельности и самоопределения.</w:t>
        <w:br/>
        <w:t>ПМСП является первым уровнем контакта отдельных лиц, семьи и обшин с национальной системой</w:t>
        <w:br/>
        <w:t>здравоохранения, она максимально приближает медико-социальную помошь к месту жительства и работы, и</w:t>
        <w:br/>
        <w:t>представляет собой первый этап непрерывного процесса охраны здоровья народа.</w:t>
        <w:br/>
        <w:t>Статьей ҮІІ Алма-Атинской декларации определены принцилы ПМСП:</w:t>
        <w:br/>
        <w:t>“ просвешение населения по основным вопросам здравоохранения и методам предупреждения проблем со</w:t>
        <w:br/>
        <w:t>здоровьем через притягивание внимания к этим проблемам или их контролирование;</w:t>
        <w:br/>
        <w:t>. продвижение идеи правильного питания, чистой воды и соблюдение основ санитарии.</w:t>
        <w:br/>
        <w:t>“охрана материнства и педиатрическая помошь, включаюшая планирование семьи;</w:t>
        <w:br/>
        <w:t>“. вакцинация населения против основных инфекционных заболеваний;</w:t>
        <w:br/>
        <w:t>“ предупреждение возникновения и проведение контроля за локальными эндемическими заболеваниям</w:t>
        <w:br/>
        <w:t>“ соответствуюшее лечение обших заболеваний и травм;</w:t>
        <w:br/>
        <w:t>. снабжение основными медикаментами.</w:t>
        <w:br/>
        <w:t>Первичная медико-санитарная помошы: в «широком» и «узком» смысле. В узком смысле слова, концепция ПМСП</w:t>
        <w:br/>
        <w:t>включает в себя лишь медицинскую помошь. В широком смысле эта концепция соединяет медицинскую помошь с</w:t>
        <w:br/>
        <w:t>медицинским образованием, предупреждением возникновения заболеваний и санитарией. ПМСП не только дает</w:t>
        <w:br/>
        <w:t>населению первичный доступ к овладению медицинской специальностью, но и является основой для обьединения</w:t>
        <w:br/>
        <w:t>медицинских, образовательных действий и экономических сил, сочетаюцихся с усилиями отдельных лиц и населения</w:t>
        <w:br/>
        <w:t>вцелом.</w:t>
        <w:br/>
        <w:t>Согласно концепции, принятой ВОЗ, ПМСП делает акцент на улучшение здоровья пациента, предупреждение</w:t>
        <w:br/>
        <w:t>возникновения заболевани</w:t>
        <w:br/>
        <w:t>, адаптацию технологий с целью оказания помоши людям в поддержании их привычного</w:t>
        <w:br/>
        <w:t>уклада жизни в привычной для них среде обитания, как можно дольше, а также интеграция всех аспектов ПМСП.</w:t>
        <w:br/>
        <w:t>Эначительная разница междуконцепцией ВОЗ относительно ПМСПи концепцией основных служб здравоохранения</w:t>
        <w:br/>
        <w:t>состоит в том, что ПМСП представляет собой процесс, связанный с беспристрастностью, совместной деятельностью,</w:t>
        <w:br/>
        <w:t>участием и вовлеченностью населения для охраны здоровья.</w:t>
        <w:br/>
        <w:t>ПМСП - это не просто профессиональное оказание медицинской помоши на местном уровне. Вовлеченность</w:t>
        <w:br/>
        <w:t>означает, что отдельные граждане и семьи осознают ответственность, как за свое личное здоровье, так и за обшее</w:t>
        <w:br/>
        <w:t>здоровье и благополучие. Концепция ВОЗ, касаюшаяся ПМСП, признает, что инвестиции в ПМСП являются наиболее</w:t>
        <w:br/>
        <w:t>эффективным вложением, приемлемым и устойчивым по сравнению с какими - либо другими путями достижения цели</w:t>
        <w:br/>
        <w:t>улучшения здоровья в рамках локальных обшественных образований.</w:t>
        <w:br/>
        <w:t>Первичная медико-санитарная помошь- это первый уровень контакта с людьми. В результате, определение ПМСП</w:t>
        <w:br/>
        <w:t>Медицинскан 11</w:t>
        <w:br/>
        <w:t>ірнал Западного Казахстана Ме3 (39) 2013</w:t>
      </w:r>
    </w:p>
    <w:p>
      <w:r>
        <w:t>ӨЗЕКТІ МАҚАЛАЛАР т</w:t>
        <w:br/>
        <w:t>Біаеіев апа оіһег Гасіогв |121. Нідп ргеуаепсе оҒНР - іптесіоп саппоі ре ехрігіпед ру аШТегепсев іп восігі ап4 есопотіс</w:t>
        <w:br/>
        <w:t>візішв ог изе оҒ апШріойісв. Ассогдіпд іо ойһег ашһогв, (ШТегепсе іп НР іптесіміу Беімуееп дарейісв апд4 поп дарейісв ууав</w:t>
        <w:br/>
        <w:t>поі геуеа!есі ог із еуеп реіоу/ іһап іп роршайоп |131.</w:t>
        <w:br/>
        <w:t>бшппда обвегуайопв Ігедиепсу оГіпіевіпа! тейаріавіа у/аз айһепісаШу һідһегіп 1ів5ие та!егігіз оҒраһепіз үуйһ фабеіе5</w:t>
        <w:br/>
        <w:t>Зуре!І (К &lt;0,05:1- 2,15). Віорзу та!егізі5 оҒіск регвоп5 үйіп (іаре1ев іуре ІІ геуеа!ейі іпіезііла! тейаріавіа іп 36,8:-4,95 % оҒ</w:t>
        <w:br/>
        <w:t>райепіз , у/һегеав іп сопіго! агошр ЙІ ууаз 18,6:%6,87. М/һйе апаіугіпд Тедепсу іп іпіезіпа! теһар!азіа 4ерепдіпд оп дигайоп</w:t>
        <w:br/>
        <w:t>оҒғПіареіев, Й уғав пойседі іһай үуйІһ іһе іпсгеаве іп (игайоп о? Пігреіев, Ітедмепсу іп іпіезіпа! тейаріавіа а!50 іпсгеавев. Іп</w:t>
        <w:br/>
        <w:t>іһе Згаі агоцр іһе һідһесі ІГедцепсу іп іпіезііпа! тейаріавіа із поһед рой іп сопігоі гоцр апа 1% огоир (ае 1).</w:t>
        <w:br/>
        <w:t>бішдіев оп сотте!айоп іпіетте!айоп5 вһомгесі Іһа! іһеге із а (ігесі ровіНуе Ііпк реіуееп Ігедиепсу оҒ айгорһіс давігіів апа</w:t>
        <w:br/>
        <w:t>дигайоп о? Пігреіев, веуегіу о Піареіев, аде, апФ педайуе соттипісайоп ү/іһ НР - соіопігайоп. Тһе гезеагсһегв (4 по1</w:t>
        <w:br/>
        <w:t>гееді іпіетте!айоп реһуееп Іеуе! оҒ дусодеп һетодіоріп апа деуеіюртеплі оҒ аігорһіс ргосевзев (іа0іе 1).</w:t>
        <w:br/>
        <w:t>бішйев тайе оп Типсіопа! сопайіопв оҒ іһе віотасһ іп Бава! сопФИоп 5һоууед іһай атопа райепіз үйіп фаеіе5</w:t>
        <w:br/>
        <w:t>теййив іуре !І һуроасіййу ргеуайеа. А11һе вателіте іп сопіго! агоцр висһ іпдісайогв ав поппасісіу у/аз зееп тоге ойеп.</w:t>
        <w:br/>
        <w:t>іпіһе апаіусіз оГ асісі ргодисіоп дерепдіпд оп ашгайоп о? Піареіев, уғав пойісесі іһа! іп һе 27 апа 34 дтоцрв оҒраһепів</w:t>
        <w:br/>
        <w:t>үйіһ Фаһреіев іуре ІІ ехасі десгеаве іп асісі ргодисіоп һесате поһаМіе іп сотрагівоп үйіһ іпдісаһогв іп сопіго! дгоир (аШе</w:t>
        <w:br/>
        <w:t>2.</w:t>
        <w:br/>
        <w:t>ТаМе 2-Іпсдісаһогв оҒ асій-Готпіпо Ғипсоп о? 1іһе віотаспһ (іп %) іп раһепів уу/Йһ фафеіев теййив іуре ІІ дерепдіп9</w:t>
        <w:br/>
        <w:t>оп Фигаһоп о? Бізре!ес</w:t>
        <w:br/>
        <w:t>Піаһеіев бгоцр | Піаһеіев бгоцр ІІ Піаһеіев бгоцр ІІ Сопігоі</w:t>
        <w:br/>
        <w:t>Асій йу іпдіса/огв Сгош</w:t>
        <w:br/>
        <w:t>міт%(| р, міт% |р, р, | Міт% |р, р, Рр</w:t>
        <w:br/>
        <w:t>(рН &lt;1,2 &gt;0,05 &lt;0,05 |&lt;0,001 &lt;0,05 | &lt;0,001</w:t>
        <w:br/>
        <w:t>Нурегасійіу Б ГЕР БЕКЕ ТЕРЕ ШЕ ЕРТ ТТУЛЕНЕНІЕ</w:t>
        <w:br/>
        <w:t>(рН 1,2- 2,0) &gt;0,05 &gt; 0,05 | &gt; 0,05 &lt;0,05 | &gt; 0,05</w:t>
        <w:br/>
        <w:t>Мотпасізіу ЕЗ ЕЕЕ ГЕРЛЛЕЫЕ ПТЕРРЛРА ЕШ</w:t>
        <w:br/>
        <w:t>(рН &gt; 2,0) &gt;0,05 &lt;0,05 |&lt;0,001 &lt; 0,001) &lt; 0,001</w:t>
        <w:br/>
        <w:t>пуроасайу а ЕНЕ ТЕРЕ ЛТЕЕЕШЕДІ РН ТЕГЕЛ БЕДЕ</w:t>
        <w:br/>
        <w:t>Мойев :р,- сотрагізоп үуйһ сопіго! огоцр, ; р,- сотрагізоп үйіп бігре!ез Туре ІІ Огоцр |</w:t>
        <w:br/>
        <w:t>Тһе апаіусіз іп дгоцр оҒраһепів үйЙһ Піареіев 5һоу/едй ехасі ФІПегепсе іп асісі Ғогтайоп іпіһе 2" дғоир (К &lt;0,001;</w:t>
        <w:br/>
        <w:t>1- 3,75) апдіпіһе 3% атоир (ЖК. &lt;0,001;і- 5,51) іп сотрагізоп үуЙһ (гоцр 1.</w:t>
        <w:br/>
        <w:t>бішйев оп асісі Гоппайоп оҒіһе віотасһ дерепдіпд оп зеуегіу оҒПіареіев 5һоууедй едма! сйізігізшіюп о? асій Гогпайоп</w:t>
        <w:br/>
        <w:t>уаішев: а! тпіб зеуегіу оҒ Піареіев һурегасідйу - 36,8 %%7,82; поппасісйу - 39 ,5-7,23 %; һуроасісійу - 23,7%6,89 %.</w:t>
        <w:br/>
        <w:t>Нуроасіайу ргеуай5 іп огоцрв оҒраһепіз үуЙһ тодегаіе апд зегіоиз зеуегіНез о? Піареіе5 (69,4:-7,68 % апа 66,7:-10,28 %</w:t>
        <w:br/>
        <w:t>тевресімену). Іп сотрагівоп ууЙІП іпдісайогв оҒ гпі4 дедгее оҒ Піаре!ев, ФІТегепсев іп Іһезе дгоирв оҒ раНепіз аге віайізісайу</w:t>
        <w:br/>
        <w:t>БідпіНсапі (Б. &lt;0,05;і- 4,43; і- 3,47 гевресіімету).</w:t>
        <w:br/>
        <w:t>кеме! оҒасій Гогтіпд Гипсіоп оҒіһе зіютасһ сһапдей ав Го!оуу5 дерепдіпд оп іһе сотрепзаһоп ехіепі о Пігреіев. Аі</w:t>
        <w:br/>
        <w:t>сотрепвзайоп о? Піареіев Іһе һуроасіФйу уғаз орвегуесі іп 36,4 % оҒраһепів, ай виэсотрепвайол - іп 35,7 % оҒраһепіз, ай</w:t>
        <w:br/>
        <w:t>десотрепзайоп - іп 23,7 % оҒраШепіз. Тһеге із поі апу тагкесі гедшагйіу рейһуееп дусодеп һетодіоВіп Іеуе! апа асісі</w:t>
        <w:br/>
        <w:t>Тогтіпд сопдШопв оҒіһе віотасһ іп раһепіз үу Пігреіев.</w:t>
        <w:br/>
        <w:t>Бігесі ровіНіуе Ііпк беһмуееп деуеіортепі оҒ һуроасіййу апа аігорһіс сһапдев оҒ тисоив тетһгапе оҒіһе віотасһ,</w:t>
        <w:br/>
        <w:t>дигайоп, зеуегіу оҒ Пігреіев, а9е, НР - соіопігайоп Геесһаск ууаз пойіседі ү/һіе вішдуіпд согте!айоп іпіетте!айоп5. Ви іһе</w:t>
        <w:br/>
        <w:t>вішду Ғайед 10 геуеді согтеһайоп беім/ееп деуеіюртепі оҒ һуроасісйу апа сотрепзайоп ехіепі о? Піареіев.</w:t>
        <w:br/>
        <w:t>Іп ІНегаішге іһеге із по соттоліу ассеріейі оріпіоп ароші сопайіопв оҒзесгейюгу Типсіопв оГІһе віотасһ а! а сотфіпайоп</w:t>
        <w:br/>
        <w:t>оҒаіареіев, ргобаһуу, Й ів 4ше іо Іһе изе оҒуагіоив теіһос оҒдавігіс весгеіоп апд іһеіг аіТегепі ехріапайопв. 5о ассогдіп(</w:t>
        <w:br/>
        <w:t>іо воте ашіһогв, 4деуеіюртелі оҒ рерііс Шсег оҒіһе віотасһ аз а гевші оғ һуроасіайу із сһагасһегізіс іо райепіз 5иТегіпд</w:t>
        <w:br/>
        <w:t>ітот дафе1ев іуре ІІ Ғог а Іопо 1іте |14, 15).</w:t>
        <w:br/>
        <w:t>Сопсінвіоп. Тһив, у/ЙІһ іпсгеазед аигайоп о? Піареіев вресійс огауйу о? аһгорһіс давігін5 іпсгеавев, тогеоуег һідһ</w:t>
        <w:br/>
        <w:t>ргеуа!епсе оҒ аігорһу із обвегуеді іп агоцр оҒ раНепів 5ШТегіпд от (іаһеіез тоге іһап 10 уеагв. НР-іпТесіоп ріауз 9геа!</w:t>
        <w:br/>
        <w:t>гоіе (ог іһе деуеіюртепі о? сһгопіс давігін іп іск реоріе ү/йіһ фафе1ев іуре ІІ. 71,6 % оғраһепіз деуеіор сһгопіс давігінз</w:t>
      </w:r>
    </w:p>
    <w:p>
      <w:r>
        <w:t>3/7 БатысҚазақопан медицина журналы Ме3 (39) 2013 ж.</w:t>
        <w:br/>
        <w:t>ӨЗЕКТІ МАҚАЛАЛАР т</w:t>
        <w:br/>
        <w:t>6. Егфодап М.Ғ., бетіг О., Етга! К., Кате! А.М., Егіодап б. /Моге іһап а десайе о? ісдіпе ргорһуіахіз і5 пеейей 10</w:t>
        <w:br/>
        <w:t>егадісаіе дойег атопд всһоо! аде сһідгеп іп а подега!еіу іодіпе-дейісіепі гедіоп //Тһугоід. -2009 Маг-19(3):265-8.</w:t>
        <w:br/>
        <w:t>7. Базарбекова Р.М. Особенности здоровья беременных и детей раннего возраста в очаге зобной эндемии: Автореф.</w:t>
        <w:br/>
        <w:t>дисс. д-ра мед. наук. - Алматы, 1996. - 40с.;</w:t>
        <w:br/>
        <w:t>8. Зельцер М.Е., Базарбекова Р.Б. Мать и дитя в очаге йодного дефицита, Алматы, 2001.- 215 стр;</w:t>
        <w:br/>
        <w:t>23 Кудабаева Х.И.,Тулемисов Е.У., Космуратова Р.Н., Есекеева С.Х., /.Маски гипотиреоза (случай из практики)//</w:t>
        <w:br/>
        <w:t>Медицинский журнал Западного Казахстана-2012.-Ме2(34)-С.154 - 155.</w:t>
        <w:br/>
        <w:t>10. Указ Президента Республики Казахстан от 17 февраля 2000 года М 344 11000344 «О дальнейших мерах по</w:t>
        <w:br/>
        <w:t>реализации стратегии развития Казахстана до 2030 года» вчасти долгосрочного четвертого приоритета: «Здоровье,</w:t>
        <w:br/>
        <w:t>образование и благополучие граждан»;</w:t>
        <w:br/>
        <w:t>11. Постановление Правительства РК от 14 февраля 2003 г. М 159 « О профилактике йододефицитных расстройств</w:t>
        <w:br/>
        <w:t>среди населения Республики Казахстан на 2001-2005 годы».</w:t>
        <w:br/>
        <w:t>12. КівһовһаР.А., баішкапде М., бакуғауа А.М./ Зеіепішті дейсіепсу а Тасіюг іп епдетіс дойег регвізіелсе іп виз-5аһагап</w:t>
        <w:br/>
        <w:t>АГпіса./Л//огіа .) 5шг9.-2011.1-35(7):1540-5.</w:t>
        <w:br/>
        <w:t>13. 5баусһепко ОМ., Тоире!ееу Р.А. / Г еай, сайтімт, тапдапеве, сорай, гіпс апа соррег Іеуеіз іп ү/һпоіе Біоо4 оҒ шрап</w:t>
        <w:br/>
        <w:t>іеепадегв уййһ поп-іюхіс ӘТиве дойег. пі.) Епуігоп Неайһ Кев.-2012-22(1):51-9. фоі: 10.1080/09603123.2011.588324.</w:t>
        <w:br/>
        <w:t>Ериф 2011 19.</w:t>
        <w:br/>
        <w:t>14. Капаһго б.А., Кагі Т.б., бігаішйдіп, Коһасһі М.Ғ., Кагі М., Аітіді Н.1., Ваію .)/.А., бһаһ А.О., М/асіһуға 5.К., Кһап 5., Агаіп</w:t>
        <w:br/>
        <w:t>М.В.ЕЙесіз оҒ зеіепішт вирріетепіайоп оп іодіпе апа іһугоіі һогтопе ізіме іп а веіесіеі роршайоп үуЙІһ дойге іп</w:t>
        <w:br/>
        <w:t>Ракізіап .// Сііп 1.аһ. -2011-57(7-8):575-85.</w:t>
        <w:br/>
        <w:t>15. Моаддар М.Н.,Кезте! А.Н., ПавЦегді М.5., Кегуапіап Н., Атіпотоауа А., Атіпі М., Касһиеі А., Навһетіроцг М./2іпс</w:t>
        <w:br/>
        <w:t>ізім іп дойгоив всһоо! сһідгеп оҒ бетігот, |гап.// ./ Кез Мей 5сі. -2009 Мау-14(3):165-70.</w:t>
        <w:br/>
        <w:t>16. Кудабаева Х.И., Базаргалиев Е.Ш., Агзамова Р.Т./ Результаты пилотного исследования тиреомегалии в Актюбинской</w:t>
        <w:br/>
        <w:t>области // Медицинский журнал Западного Казахстана-2013.-Ма1 (37)-С. 193 - 195;</w:t>
        <w:br/>
        <w:t>17. Кудабаева Х.И.,АгзамоваР.Т., Турдалина А.К.Мастотатиреомегалии вг. Актобе. Материалы 111 сьезда терапевтов,</w:t>
        <w:br/>
        <w:t>ХУ Конгресса кардиологов Казахстана .// Терапевтический вестник Ме 4, 2013, с. 78.</w:t>
        <w:br/>
        <w:t>ТҮЙІН</w:t>
        <w:br/>
        <w:t>Х.И. КУДАБАЕВА, Е.Ш. БАЗАРГАЛИЕВ, Г.К. КОШМАГАНБЕТОВА</w:t>
        <w:br/>
        <w:t>ҚАЗАҚСТАН РЕСПУБЛИКАСЫНДАҒЫ ЙОД ТАПШЫЛЫҒЫ МӘСЕЛЕЛЕРІ ТУРАЛЫ</w:t>
        <w:br/>
        <w:t>Марат Оспанов атындағы Батыс Қазақстан мемлекеттік медицина университеті, Ақтөбе</w:t>
        <w:br/>
        <w:t>Мақалада йод жетіспеушілігі жағдайының мәселелерін игеру талқыланады. Топырақта, суда және тағам</w:t>
        <w:br/>
        <w:t>өнімдерінде йод жетіспеушілігі Қазақстан республикасының жарты өңірінде анықталған, ал эндемиялық зобтың ошағы</w:t>
        <w:br/>
        <w:t>14 облыстың 11-де тіркелген. 306 эндемиясы шығыс және оңтүстік Қазақстанда кеңінен тараған. Аталған аймақтарда</w:t>
        <w:br/>
        <w:t>зобтың таралуы ересек адамдар арасында 50-60% жетеді. Алдағы зерттеу мақсаты - эндемиялық зобтың 2015 жылға</w:t>
        <w:br/>
        <w:t>дейін Қазақстан Республикасының Батыс өңірінің мұнай, газ өндіру аудандарында йод тапшылығының тұтас, топтық</w:t>
        <w:br/>
        <w:t>және жекелей алдын алу жағдайының таралу жолын білу.</w:t>
        <w:br/>
        <w:t>Негізгі сөз: йод тапшылық, алдын алу, тиреомегалия, эндемия.</w:t>
      </w:r>
    </w:p>
    <w:p>
      <w:r>
        <w:t>21. Жумагалиева Г.Д., Умарова Ж.С., Неталина ,.Г.Ж., Сотникова Д. /Распространенность герпесвирусов среди детей</w:t>
        <w:br/>
        <w:t>неонатального периода. // Журнал инфектологии, Второй конгресс Евро-Азиатского обшества по инфекционным</w:t>
        <w:br/>
        <w:t>болезням. 12-14 сентября 2012г. - 2012.- Ме3,-т.4, с.48-49.</w:t>
        <w:br/>
        <w:t>ТҮЙІН</w:t>
        <w:br/>
        <w:t>М.А. МАМЫРБАЕВА</w:t>
        <w:br/>
        <w:t>ЖАҢА ТУҒАН НӘРЕСТЕЛЕР МЕН ЖАС БАЛАЛАРДА ВИРУСТЫ ИНФЕКЦИЯЛЫҚ ГЕПАТИТТЕРДІ ЕРТЕ</w:t>
        <w:br/>
        <w:t>АНЫҚТАУ ЖӘНЕ ЕМДЕУ МӘСЕЛЕЛЕРІ</w:t>
        <w:br/>
        <w:t>Марат Оспанов атындағы Батыс Қазақстан мемлекеттік медицина университеті, Ақтөбе</w:t>
        <w:br/>
        <w:t>Циталомегаловирус маркеріне (ЦМВ) 474 балаға және жай герпес вирусының маркеріне (ЖГВ) 4 күннен 3 айлық</w:t>
        <w:br/>
        <w:t>жастағы 176 балаға тексеру жүргізіліді. ИФА сарапамасы ЦМВ (98,0%) және ЖГВ (94,8%) антиденелерінің жоғары</w:t>
        <w:br/>
        <w:t>байқалуын көрсетті. ЦМВ 195 (90,7%) байқалуы басымдау болса, ал ЦМВ ІСМ тек 8,2% жағдайда ғана анықталды.</w:t>
        <w:br/>
        <w:t>Нәтижелер герпесвирусты инфекциялардың (ЦМВ и ЖГВ) клиникалық көрінуінің әркелкілігін және жайылған клиникалық</w:t>
        <w:br/>
        <w:t>көріністері бар әртүрлі маркерлерінің корреляциялық байланысының болмауын көрсетеді.</w:t>
        <w:br/>
        <w:t>Негізгі сөздер: туа біткен гепатит, жаңа туған нәрестелер, жатырішілік инфекция, цитомегаловирус, жай</w:t>
        <w:br/>
        <w:t>герпес вирусы.</w:t>
        <w:br/>
        <w:t>БОММАКҮ</w:t>
        <w:br/>
        <w:t>М.А.МАМҮКВАҮЕУА</w:t>
        <w:br/>
        <w:t>РКОВІ.ЕМ ОҒ ТНЕ ЕАКІ.Ү ПІАОМОВТІС АМО ТЕЕАТМЕМТ ОҒ МІКУ5 ІМҒЕСТІОМАІ. НЕРАТІТІ5 АТ МЕМЛІВОКМ5</w:t>
        <w:br/>
        <w:t>АМр СНІ.БКЕМ ОҒ ЕАКІҮ АСЕ</w:t>
        <w:br/>
        <w:t>Мага! Озрапоу Мезі Кагакһвзіап бізіе Медіса! 1/піуегвіу, Акіоре</w:t>
        <w:br/>
        <w:t>Адей "от 4 даув іо 3 топіһв оҒ!Ғе 474 сһійгеп үуеге ехатіпей Гог тагКегв оҒ суіютедаіоуігив (СМУ) апа 176 сһідгеп</w:t>
        <w:br/>
        <w:t>Фог таіКегв оҒ һегрез вітріех уігив (Н5У). Тһе апаіусіз оҒ іттиповогфелі аззау (І5А) вһомесі һідп дейесіоп оҒ СМУ</w:t>
        <w:br/>
        <w:t>апһірофев (98.0%) апа Н5У (94.8%). Ргеуа!епі ууав Іһе деіесіоп оҒ СМУ 196 (90,7%), ап4 СМУ ІОМ »мғав дейіпед опіу іп</w:t>
        <w:br/>
        <w:t>8.2% оҒсавев. Тһе гезші5 вһоууед іһе һеіегоделейу оГ сіпіса! тапіТезіайопв о һегрев уігиз іпесіопв (СМУ апа Н5У) апа</w:t>
        <w:br/>
        <w:t>іһе Іаск оҒ сотте!айоп оҒ іШТегепі тагКегв үййіһ а сотргеһепзіме сіпісаі рісінге.</w:t>
        <w:br/>
        <w:t>Кеу оға: сопделйа! һераШй5, пәу/ботз, ітғашегіпе ітесбоп, суютедаюуіиз, һегрез зітріех уігиз.</w:t>
        <w:br/>
        <w:t>Е-тай: патуграеуа та(Фтай.ги</w:t>
        <w:br/>
        <w:t>27</w:t>
        <w:br/>
        <w:t>сурнал Западного Казахстана Мез (39) 2013</w:t>
        <w:br/>
        <w:t>Аіһгекізвоп /)., гар Х., М/огітдіоп Р., Егікввоп А.К. /А Іоп9-іегті ейісасу оғ ситтепіу изей депігі ітріапіз а</w:t>
        <w:br/>
        <w:t>геуіеуу апа ргоровей сгйегіа о? виссевв. // Іпі. .). Ога!. МахіШоГТас. Ітріапів. - 1986. - М2 1(1).-Р.1 1-25.</w:t>
        <w:br/>
        <w:t>4. Тойда б./5шзрегіозізііпуу ітріапі үуйіһ рйа!ега! 9ороив аНасһтепі Гог Ігопігі дімізіоп сһеһуивіеу //Іпіегпаіопа! соп9ге55</w:t>
        <w:br/>
        <w:t>віютаісіодіса! ітріапіайоп. - Уегопа, 1999.</w:t>
        <w:br/>
        <w:t>5. М/гів С.М., Кеипо145 Т... /Әресігі герогі: а соһесіуе сопГегепсе оп іһе шШігаһоп оҒ виррегіозіеді ітріапіз іп</w:t>
        <w:br/>
        <w:t>ітріапі депізігу //.). Оға! Ітріапісі. - 2000 - Уі. 26.- Р. 2.</w:t>
        <w:br/>
        <w:t>6. Та!Н., Мозев О. /А сотрагізоп оҒ рапогатіс гайодгарһу ч/йп сотршед іотодгарһу іп іһе ріаппіп9 оҒ ітріапі</w:t>
        <w:br/>
        <w:t>вшгдегу // ПепіотахШоҒас. Кадісі. -1991- 20(1).- Р.40-42.</w:t>
        <w:br/>
        <w:t>ТҮЙІН</w:t>
        <w:br/>
        <w:t>М.А. АМХАДОВА!, А.Ю. ИГНАТОВ!, Б.С. ЖАНАЛИНА-, А.И. КАЙКАН"</w:t>
      </w:r>
    </w:p>
    <w:p>
      <w:r>
        <w:t>СҮЙЕКТІ-РЕКОНСТРУКТИВТІ ОПЕРАЦИЯЛАРДАН КЕЙІН ТІС ҚАТАРЛАРЫНЫҢ АҚАУЛАРЫ</w:t>
        <w:br/>
        <w:t>БАР НАУҚАСТАРДЫ ОҢАЛТУ ӘДІСТЕРІН ЖЕТІЛДІРУ</w:t>
        <w:br/>
        <w:t>М.Ф. Владимирский атындағы МОҒЗИ ДЖФ,Мәскеу!</w:t>
        <w:br/>
        <w:t>Марат Оспанов атындағы БҚММУ, Актөбе?</w:t>
        <w:br/>
        <w:t>Сүйекті-реконструктивті операциялардан кейін науқастарда дентальды имплантаттарды орнықтыру үшін</w:t>
        <w:br/>
        <w:t>навигациялы хирургиялық шаблондарды қолдану қателіктер мен асқынулардың санын айтарлықтай төмендетті.</w:t>
        <w:br/>
        <w:t>Мақалада сүйекті-реконструктивті операциядан кейін навигациялы имплантологиялық шаблонды және дентальды</w:t>
        <w:br/>
        <w:t>импантация әдісін қолданумен науқастың реабилитациясы мысалы келтірілген.</w:t>
        <w:br/>
        <w:t>Негізгі сөздер: дентальды имплантация, компьютерлік жоспарлау, навигациялы шаблон, сүйекті-</w:t>
        <w:br/>
        <w:t>реконструктивті операция.</w:t>
        <w:br/>
        <w:t>РЕЗЮМЕ</w:t>
        <w:br/>
        <w:t>М.А. АМХАДОВА!, А.Ю. ИГНАТОВ!, Б.С. ЖАНАЛИНА?, А.И. КАЙКАН"</w:t>
        <w:br/>
        <w:t>СОВЕРШЕНСТВОВАНИЕ МЕТОДОВ РЕАБИЛИТАЦИИ ПАЦИЕНТОБВ</w:t>
        <w:br/>
        <w:t>С ДЕФЕКТАМИ ЗУБНЫХ РЯДОВ ПОСЛЕ КОСТНО-РЕКОНСТРУКТИВНЫХ ОПЕРАЦИЙ</w:t>
        <w:br/>
        <w:t>ФУВ МОНИКИ имени М.Ф. Владимирского, Москва!</w:t>
        <w:br/>
        <w:t>ЭКПМУ имени Марата Оспанова, Актобе”</w:t>
        <w:br/>
        <w:t>Использование навигационных хирургических шаблонов для установки дентальных имплантатов у пациентов</w:t>
        <w:br/>
        <w:t>после костно-реконструктивных операций сушественно уменьшается количество ошибок и осложнений. В статье</w:t>
        <w:br/>
        <w:t>приводится клинический пример реабилитации пациента после костно-реконструктивной операции с применением</w:t>
        <w:br/>
        <w:t>метода дентальной имплантации с использованием навигационного имплантологического шаблона.</w:t>
        <w:br/>
        <w:t>Ключевые слова: дентальная имплантация, компьютерное планирование, навигационный шаблон, костно-</w:t>
        <w:br/>
        <w:t>реконструктивная операция.</w:t>
        <w:br/>
        <w:t>Е-тай: атКһайдоуа(тайги</w:t>
        <w:br/>
        <w:t>2һапайіпа57(Фтай ги</w:t>
        <w:br/>
        <w:t>92. Батыс Қазақстан медицина журналы Мез (39) 2013</w:t>
        <w:br/>
        <w:t>ЭКСПЕРИМЕНТАЛЬНЫЕ И КЛИНИЧЕСКИЕ ИССЛЕДОВАНИЯ</w:t>
        <w:br/>
        <w:t>всаппіпа оҒіһе ргасһіосерһайіс апегіев, ресісіез үуеге еуаішайесі равзарШйу, Іһе йате!ег оҒіһе уевеів, Іһе сопФШоп оҒіһе</w:t>
        <w:br/>
        <w:t>уезве! уға, уеһюсіу сһагасіегізісв оҒ Біосі Поуу (Ғідиге 1).</w:t>
        <w:br/>
        <w:t>Еідиге 1. Тһе раНепі у/аз һогп іп 1992, ү/іп Фіадпові5: ровИгаштайс деГесі о іһе сһіп рагі оҒ Іоугег |ауу, вой.</w:t>
        <w:br/>
        <w:t>8івзие оғ (һе һоЙот оғ оға! сауйу. Тһе деГесі оҒ (һе депіНоп і іп іһе иррег ап4 Іоууег |ау/. Тһгее-дітепсіопа!</w:t>
        <w:br/>
        <w:t>сотршег тойейіпд һеГоге ігегітепі.</w:t>
        <w:br/>
        <w:t>Айегіһе сіпіса! апа Іарогаһогу апа Гипсіопа! ехатіпайопв іһе раһепіз һе! бопе рігіе оҒ геуазсшаг ашодгай үй іһе</w:t>
        <w:br/>
        <w:t>іпсішсіол оҒіһе ас сгезі апа іһе іпіегпа! ойіюше тивсіе. Розіорегайуе сошве ууаз ипеуеліш.</w:t>
        <w:br/>
        <w:t>АПег 6 топіһв, раһепіз ге-епіегей Гог саттуіпд ош а делігі ітріапі. Оп епіегіпд, райепіз һауе (4еГесіз іп Іһе депіШіоп</w:t>
        <w:br/>
        <w:t>өгіһе Іомгег |ауу іп іһе атіегіог гедіоп, (4ше іо іһе арзепсе оНіевіһ 31, 32,33,34,41,42,43,44, үуЙІһ епоцоһ уоіште бопе 1і55ие</w:t>
        <w:br/>
        <w:t>Жоғ делігі ітріапі ріаппіпо (Ғідиге 2).</w:t>
        <w:br/>
        <w:t>ы</w:t>
        <w:br/>
        <w:t>Ғідиге 2. Тһе раНепі у/ав Богп іп 1992, уйІһ Фіадповів: ровНгаштайс (егесі оҒ сһіп рагі іп іһе Іоугег |ауу, бой</w:t>
        <w:br/>
        <w:t>Іівзие оҒ (һе Бойот оҒ оға! сауЙу. Тһе деГесі оГ пе депіШоп оҒ иррег апа Іоугег |ау/. Тһе уіеуу оГ іһе ога! сауЙу оғ</w:t>
        <w:br/>
        <w:t>іһе райепі аПег іһе сатуіпд ош бопе гесопвігисіуе орегайоп. Тһгее-дітепвіопа! сотршег тодейіпд аЙег опе</w:t>
        <w:br/>
        <w:t>гесопвігисіуе орегайоп.</w:t>
        <w:br/>
        <w:t>Аіһе ріаппіпд сізде оҒіһе орегайоп раһепіз із һе/4 сотршег іотодгарһу, үйіп іһе сопвігисіоп оҒіһгее-дтепвіопа!</w:t>
      </w:r>
    </w:p>
    <w:p>
      <w:r>
        <w:t>гесопвігисіоп оҒ орегайоп агеав, а5 үуе!! а іһе сопвігисіоп оҒ а рапогатіс 5іісе үуЙІһ уізиайгайоп оҒ весіопа! віісез іп іһе</w:t>
        <w:br/>
        <w:t>агеа оҒделпігі ітріапіайоп.</w:t>
        <w:br/>
        <w:t>АПег іһе сішпісаі, Іарогаһюгу апа дейайед гадіоіо9у ехатіпайоп Іһе раһепі ууав ріаппесі депігі ітріапі үуЙһ ивіпд оҒ</w:t>
        <w:br/>
        <w:t>пауідайоп вигдіса!іетрігіе оп Паріе55 ргоһосоі. Іпіһе ргодгат бітріапі (Веідішті) һеісі амігішеі ріаппіпд, ү/һісі уғав ргодисесі</w:t>
        <w:br/>
        <w:t>Бу мігігі рігсетепі оҒітріапіз іп Іһе агеа оГ тізіп 32, 34, 42,44 1ееіһ, 1аКіпд іпіо ассоипі апаіотіса! ресціагіНев, уігіна!</w:t>
        <w:br/>
        <w:t>ріаппіпо оҒопһоредіса!у сопвігисіюп апа дау рагатеіегв оҒфопе 1ів5ие. РаНелів үуеге ріаппесі Гог іпзіа!аһоп 4 ітріапіз</w:t>
        <w:br/>
        <w:t>Ахіот (Ғгапсе) іп Іһе атегіог гедіоп оҒІһе Іоууег |ау/ Бу ивіпд а Наріе5 ргоһосо! у/йһ ивіпд іоо1һ 5шгдіса! пауідайол іетрігіе.</w:t>
        <w:br/>
        <w:t>АйЙегіһе мігінгі ріаппіпд оҒ вшгдіса! пауідайоп іетрігіе һа5 рееп тайе оп а 3 ргіпіег, Іавег зіегеоіЙһодгарһу теіпод, апд4</w:t>
        <w:br/>
        <w:t>іһеп сһескіһе ассигасу оҒт! апа ІН із оп 1һе ріазіег тоде! апа іп іһе райеп”5 тошіһ. Аһег Іһе Іоса! іп!іігайоп апевіһесіа, Іһе</w:t>
        <w:br/>
        <w:t>пауідайоп раНегп ууав зе! іп Іһе пош оп іһе іееіп ууйһоші айдШола! Нхаһоп (Ғідиге 3).</w:t>
        <w:br/>
        <w:t>Ғипһег ивіпд оҒ рһувіодізрепвзег апд 1і55ие рипсһев от іһе зей о? Үпімегва!5бшгдіОшіде? ргодисіз гетоміпд оҒтисоив</w:t>
        <w:br/>
        <w:t>тетһргапев іп іһе рго)есһоп ріасез оҒіһе іпзіг!есі ітріапіз.</w:t>
        <w:br/>
        <w:t>Мехі, іһе питфег оҒ сопзесшіме фоге үйіһ сопіго! іһе дігесіоп апа дерін іп іһе рго)есіоп оҒІһе іпзіа!айоп ітріапіз,</w:t>
        <w:br/>
        <w:t>Медицинский журнал Западного Казахстана Ме3 (39) 2013 г. 29.</w:t>
        <w:br/>
        <w:t>ЭКСПЕРИМЕНТАЛДЫ ЖӘНЕ КЛИНИКАЛЫҚ ЗЕРТТЕУЛЕР</w:t>
        <w:br/>
        <w:t>94</w:t>
        <w:br/>
        <w:t>журек уə</w:t>
        <w:br/>
        <w:t>06 аүжіу</w:t>
        <w:br/>
        <w:t>ау /</w:t>
        <w:br/>
        <w:t>04.</w:t>
        <w:br/>
        <w:t>ІШ Интактная</w:t>
        <w:br/>
        <w:t>Б Контрольная</w:t>
        <w:br/>
        <w:t>вз:</w:t>
        <w:br/>
        <w:t>ІП Опытная</w:t>
        <w:br/>
        <w:t>П.Референтная</w:t>
        <w:br/>
        <w:t>Энергетический заряд. усл ед.</w:t>
        <w:br/>
        <w:t>в24</w:t>
        <w:br/>
        <w:t>224</w:t>
        <w:br/>
        <w:t>" Р</w:t>
        <w:br/>
        <w:t>Срокиисследований,ч</w:t>
        <w:br/>
        <w:t>Рис. 1. Влияние ОК-7 на динамику изменений энергетического заряда у крыс с острым ишемическим</w:t>
        <w:br/>
        <w:t>инсультом (п-7-8).</w:t>
        <w:br/>
        <w:t>Примечания: ” - достоверность по сравнению с интактными;</w:t>
        <w:br/>
        <w:t>”х. достоверность по сравнению с контролем;</w:t>
        <w:br/>
        <w:t>хз. достоверность по сравнению с пирацетамом.</w:t>
        <w:br/>
        <w:t>Сроки исследования, ч</w:t>
        <w:br/>
        <w:t>254</w:t>
        <w:br/>
        <w:t>3</w:t>
        <w:br/>
        <w:t>і- ЕТІ</w:t>
        <w:br/>
        <w:t>&gt;</w:t>
        <w:br/>
        <w:t>6</w:t>
        <w:br/>
        <w:t>4 жүз ж</w:t>
      </w:r>
    </w:p>
    <w:p>
      <w:r>
        <w:t>Е 5</w:t>
        <w:br/>
        <w:t>22 5</w:t>
        <w:br/>
        <w:t>2 5</w:t>
        <w:br/>
        <w:t>8 5 22 5</w:t>
        <w:br/>
        <w:t>5 - - 2</w:t>
        <w:br/>
        <w:t>ТЫ 2 22 27</w:t>
        <w:br/>
        <w:t>в. 22 22 5</w:t>
        <w:br/>
        <w:t>2 52 2:</w:t>
        <w:br/>
        <w:t>.</w:t>
        <w:br/>
        <w:t>1 6 24</w:t>
        <w:br/>
        <w:t>ІШ Интактная 2,06 2,06 2,06</w:t>
        <w:br/>
        <w:t>ІП Контрольная 1,94 05,91 2</w:t>
        <w:br/>
        <w:t>ІЗ Опытная 1,79 1,26 1,3</w:t>
        <w:br/>
        <w:t>|8 Референтная 5,71 ,ə 116</w:t>
        <w:br/>
        <w:t>Рис. 2. Влияние ОК-7 на динамику изменений энергетического потенциала у крыс с острым ишемическим</w:t>
        <w:br/>
        <w:t>инсультом (п-7-8).</w:t>
        <w:br/>
        <w:t>Примечания: см. рис. 1.</w:t>
        <w:br/>
        <w:t>К этому следует добавить, что уровень ЭП в группе животных, леченых ОК-7, на 6-ти и 24-х часах исследования</w:t>
        <w:br/>
        <w:t>не отличается (Р&gt;0,05) от значений данного параметра у крыс с острой ишемией головного мозга на фоне коррекции</w:t>
        <w:br/>
        <w:t>пирацетамом.</w:t>
        <w:br/>
        <w:t>Достаточно информативным показателем, который весьма обьективно отражает состояние процессов</w:t>
        <w:br/>
        <w:t>окислительного фосфорилирования является ТҚД, указываюший на зависимость скорости дыхания от интенсивности</w:t>
        <w:br/>
        <w:t>фосфорилирования в организме |14). Как видно из рис. 3 величина ТКД в контрольной серии в среднем в 3,2 раза</w:t>
        <w:br/>
        <w:t>22 Батыс Қазақстан медицина журналы Мез (39) 2013</w:t>
        <w:br/>
        <w:t>ЭКСПЕРИМЕНТАЛДЫ ЖӘНЕ КЛИНИКАЛЫҚ ЗЕРТТЕУЛЕР</w:t>
        <w:br/>
        <w:t>Степень подобия морфометрических параметров при различных вариантах формирования почечных вен по</w:t>
        <w:br/>
        <w:t>данным коррозионных препаратов (30), рентгенангиографшши (20) и</w:t>
        <w:br/>
        <w:t>Параметр іт (30,20)</w:t>
        <w:br/>
        <w:t>зітР"і (30,20) 98.2%</w:t>
        <w:br/>
        <w:t>КЕ зітгеп (30,20) 97.8%</w:t>
        <w:br/>
        <w:t>сіт (30,20) 96.0%</w:t>
        <w:br/>
        <w:t>зітРҺі (30,20) 84.2%</w:t>
        <w:br/>
        <w:t>зітіел (30,20) 84.0%</w:t>
        <w:br/>
        <w:t>сіт (30,20) 70,8%</w:t>
        <w:br/>
        <w:t>зітР" (30,20) 97.3%</w:t>
        <w:br/>
        <w:t>1,4) зітіеп (30,20) 92.5%</w:t>
        <w:br/>
        <w:t>сіт (30,20) 90.0%</w:t>
        <w:br/>
        <w:t>зітРҺі (30,20) 81.5%</w:t>
        <w:br/>
        <w:t>М зітіел (30,20) 76.6%</w:t>
        <w:br/>
        <w:t>сіт (30,20) 62.5%</w:t>
        <w:br/>
        <w:t>зітРіі (30,20) 79.1%</w:t>
        <w:br/>
        <w:t>М1 зітіеп (3,20) 10.2%</w:t>
        <w:br/>
        <w:t>сіт (30,20) 55.5%</w:t>
        <w:br/>
        <w:t>зітРҺ (30,20) 83.7%</w:t>
        <w:br/>
        <w:t>м1 зітгеп (30,20) 81.8%</w:t>
        <w:br/>
        <w:t>сіт (30,20) 68.5%</w:t>
        <w:br/>
        <w:t>зітР"і (3,20) 72.8%</w:t>
        <w:br/>
        <w:t>Р1 зітіел (3,20) 56.7%</w:t>
        <w:br/>
        <w:t>сіт (30,20) 48.6%</w:t>
        <w:br/>
        <w:t>сітРі (30,20)</w:t>
        <w:br/>
        <w:t>ол зітіеп (30,20)</w:t>
      </w:r>
    </w:p>
    <w:p>
      <w:r>
        <w:t>сіт (30,20)</w:t>
        <w:br/>
        <w:t>Примечание: І1- формирование почечной вены из верхнеполюсного и нижне - полюсного венозного сосудов.</w:t>
        <w:br/>
        <w:t>«Я- формирование почечной вены из вентрального и дорсального венозного сосудов. К1 - формирование почечной</w:t>
        <w:br/>
        <w:t>вены из верхнеполюсного, центрального и нижнеполюсного венозного сосудов. 1.4- формирование почечной вены из</w:t>
        <w:br/>
        <w:t>вентрально (верхне - и нижнеполюсного) сосудов и дорсальных центральных венозного сосудов. М1- формирование</w:t>
        <w:br/>
        <w:t>почечной вены из верхнего полюсного, нижнего полюсного и дорсального центрального сосудов. М1- формирование</w:t>
        <w:br/>
        <w:t>почечной вены из вентрального, дорсального и нижнеполюсного венозного сосудов. Р1- формирование почечной вены</w:t>
        <w:br/>
        <w:t>из вентрального, дорсального и верхнеполюсного венозного сосудов.б/1- формирование почечной вены из вентрального</w:t>
        <w:br/>
        <w:t>(верхнеполюсного, центрального, нижнеполюсного) и дорсального центрального венозного сосудов.</w:t>
        <w:br/>
        <w:t>27,1 %1,2% и 26,3 з 1,2. Длины вентральных сосудов в среднем равны: 25,2 % 1,2 мм, дорсальных сосудов 14,3 %</w:t>
        <w:br/>
        <w:t>0,6 мм и нижних полюсных сосудов 21,5 % 0,2 мм. На рентгенангиограммах в 13 % случаев с этих же коррозионных</w:t>
        <w:br/>
        <w:t>препаратов вентральные сосуды визуализировались - как верхнеполюсные, дорсальные - как центральные (принцип</w:t>
        <w:br/>
        <w:t>глубины расположения). В 16 % случаев вентральные и дорсальные сосуды, накладывались друг на друга (принцип</w:t>
        <w:br/>
        <w:t>конкурируюших линий), в виде единого венозного ствола (рис. 2). Средние значения углов слияния сосудов: 19,2 %</w:t>
        <w:br/>
        <w:t>0,9%, 11,1 50,5% и 23,3 % 1,1. Значения длины вентральных сосудов почечных вен в среднем составили: 22,1 % 0,6</w:t>
        <w:br/>
        <w:t>мм, дорсальных сосудов 12,2 % 0,6 мм и нижних полюсных сосудов 20,3 % 1,0 мм. При сравнении параметров сосудов</w:t>
        <w:br/>
        <w:t>в плоскостной (2Ц) проекции с результатами размеров сосудов на коррозионных препаратах (3) степень подобия</w:t>
        <w:br/>
        <w:t>8 тыныекеаетаниеорна кұралы мез Бу 2042ж</w:t>
        <w:br/>
        <w:t>ЭКСПЕРИМЕНТАЛДЫ ЖӘНЕ КЛИНИКАЛЫҚ ЗЕРТТЕУЛЕР</w:t>
        <w:br/>
        <w:t>инннннннкккккккккккинділін нк нн Ша --</w:t>
        <w:br/>
        <w:t>ассогдіпд іо іһе ргоосо! оҒТогтпаһоп Гог 1іһе раһепі. Ғіпізһ дгШіп9 із 4опе у/ййһоці 1етріаіе, сиНег (гот іһе вшгдіса! ей үуЙП</w:t>
        <w:br/>
        <w:t>мізигі сопігоі деріһ (Ғідиге 4).</w:t>
        <w:br/>
        <w:t>Жізһе пехі сізде, Іһе райепі уғав 4опе іпзіайайоп о? ітріапі іп іһе Гогтед ресі іп Іһе бопе, ассогдіпд іо іһе ровйіоп</w:t>
        <w:br/>
        <w:t>іаКеп іпіһе мігінгі ріаппіпо, Іпзіа!айШоп оҒІһе ітріапіз із 4опе бу рһузіойізрепвег, апд4 песевзагу сап бе папиаШһу афизіесі</w:t>
        <w:br/>
        <w:t>үйіһ гаісһеі. Тһе іпзіа!айоп оҒ делігі ітріапіз із ре”огтед ру іһе ріаппіпд ровШоп оһігіпед оп іһе вігде а мійигі</w:t>
        <w:br/>
        <w:t>ріаппіпд чуЙІһ іһе ехсеріоп оҒ роввіМе егтогв апа сотрісайопв геһаіесі әййһ іпсоттесі ровШоліпа о? ітріапі ог дйатаде оҒ</w:t>
        <w:br/>
        <w:t>таіп апаіотісаі вігисішгев (Ғідиге 5).</w:t>
        <w:br/>
        <w:t>Ғідиге 3. Тһе Райепі у/ав Богп іп 1992, уіп Фіадпові5: ровНгаштайс деГесі оҒ сһіп рагі іп іһе Іоугег |ау/, вой</w:t>
        <w:br/>
        <w:t>Ні5вие оҒ (һе Войот о? ога! сауу. Тһе деГесі оҒ һе депіНоп оҒ иррег апа Іоууег |ауу. МЛеуу оҒ бһе ога! сауу үЛіп</w:t>
        <w:br/>
        <w:t>іпвіаПейі іетріліе. Іп рго)есбоп о? іпзба!ед ітріапів гетоуедй тисоза! тетһгапе.</w:t>
        <w:br/>
        <w:t>Ғідиге 4. Тһе Раһепі у/ав Богп іп 1992, уіп Фіадпові5: ровНгаштайс деГесі о? сһіп рагі іп іһе Іоугег |ау/, вой</w:t>
        <w:br/>
        <w:t>Ніввие оГ (һе ВоНЙот оҒ оға! сауу. Тһе деГесі оғ һе депіНоп оГ иррег ап4 Іоугег )ауу/. Ғогтайоп оҒіһе ітріапі бей</w:t>
        <w:br/>
        <w:t>ивіпа пауідабоп (етріа/е ап4 а ей о Мпіуегваібигдісішіде?),</w:t>
        <w:br/>
        <w:t>Ғідиге 5. Тһе Раһепі у/ав Богп іп 1992, үйіп (Фіадпові</w:t>
        <w:br/>
        <w:t>8і5вие оҒіһе һойот оҒога! сауЙу. Тһе деГесі оГіһе де</w:t>
        <w:br/>
        <w:t>іһе Гоптегв оГ іле дит.</w:t>
        <w:br/>
        <w:t>АПег іпзігііпо а! делігі ітріапі, іесһпіса! Гогатеп оҒ һе ітріапіз із уғавһейі бу сһіогһехідіпе 0.05 %, іп ү/һісһ іпсігШесі</w:t>
        <w:br/>
        <w:t>Тогтегв оҒіһе дит сопфШопегв іо Ініскпез5 о? тписоза тетргапе.</w:t>
        <w:br/>
        <w:t>Іпіһе ровіорегайме регіод ргодисей а сопіго! ітаде ХСТГ ру үуһісп а55е55 іһе ровШоп оГІһе ітріапіз (Ғідиге 6).</w:t>
        <w:br/>
        <w:t>Ровіорегайме дайа таіпіепапсе оҒіһе раһепіз 4оев по! (Тег (тот Іһе віапдагсаі ргоюсо! айтіпізігайоп аһегіһе депігі</w:t>
        <w:br/>
        <w:t>90 Батыс Қазақстан медицина журналы Мез (39) 2013 ж.</w:t>
        <w:br/>
        <w:t>ровИгаштанс дегГесі оҒ сһіп рагі іп іһе Іоугег |ау/, вой</w:t>
        <w:br/>
        <w:t>оп оғиррег апа Іоууег |аму. Іпвба!іп( бһе депба! ітріапі апд4</w:t>
      </w:r>
    </w:p>
    <w:p>
      <w:r>
        <w:t>ЭКСПЕРИМЕНТАЛДЫ ЖӘНЕ КЛИНИКАЛЫҚ</w:t>
        <w:br/>
        <w:t>ЗЕРТТЕУЛЕР</w:t>
        <w:br/>
        <w:t>ЭКСПЕРИМЕНТАЛЬНЫЕ И КЛИНИЧЕСКИЕ</w:t>
        <w:br/>
        <w:t>ИССЛЕДОВАНИЯ</w:t>
        <w:br/>
        <w:t>ЕХРЕКІМЕМТАІ. АМО СІМІСАІ. ІМУЕ5ТІСАТІОМ5</w:t>
        <w:br/>
        <w:t>С: 616,314:617-089.844.</w:t>
        <w:br/>
        <w:t>М.А. АМКНАБОУА", А.ҮУ. ІБМАТОУ/, В.5. 2НАМАЛМА?, АІ. КАҮКАМ?</w:t>
        <w:br/>
        <w:t>ІМРКОУІМС ТНЕ МЕТНОр5 ОҒ КЕНАВІПТАТІОМ ОҒ РАТІЕМТ5 МҮІТН БЕМТІТІОМ</w:t>
        <w:br/>
        <w:t>БЕҒЕСТ5 АҒТЕК А ВОМЕ - КЕСОМВТКИСТІУЕ ОРЕКАТІОМ5</w:t>
        <w:br/>
        <w:t>ҒАТО МОМІСА патесі аһег М.Рһ.МІадітігвКіу!, Кивзіа, Мо5сом/</w:t>
        <w:br/>
        <w:t>Мага! Озрапоу М/есі Кагакһзіап Әіаіе Месіса! Әпімегвйу?, Акіоре</w:t>
        <w:br/>
        <w:t>Сотріех ігегітепі оҒІһе райепі5 ү/Іһ рапігі апа сотріеіе депіШіоп 4еГесіс аПег ропе-гесопвігисіме орегаһоп оҒІһе</w:t>
        <w:br/>
        <w:t>тахШоГасізі гедіоп ү/Іһ ивіпа депігі ітріапі5 і5 Іһе "по5і рһувіоіодіса! тейһод оҒгеһарийайоп оГІһезе сайедогу райепі5.</w:t>
        <w:br/>
        <w:t>Іп ргевепі 8іте Іһеге із по опе сотріех арргоасһ іо ріаппіпд апа саттуіпд ош депігі ітріапіз атопа Іһезе сайедогу</w:t>
        <w:br/>
        <w:t>райепіз (1,3,5.</w:t>
        <w:br/>
        <w:t>Тһе Бавіс ргіпсіріе оҒ ріаппіпд оҒ тодегп ітріапі ігегітепі із разед оп іһе іпдіуідма! іһгее-дітепвіопа! сотршег</w:t>
        <w:br/>
        <w:t>ргоцесііпд, роввіМе ріасетепі о? ітріапіз. Ехатіпайоп о? іһеіг ровШоп оп а іһгее-дітепсіопа! тосіе! геаііге сопогтйу</w:t>
        <w:br/>
        <w:t>оГІһе асфасепі іеесіп, депігі ітріапіз апа іееіһ - апіадопізіз аге ровзіМе оп Іһе сгееп іо а мігінгі іпзіаайоп оҒ ітріапіз.</w:t>
        <w:br/>
        <w:t>Іі айоуу о (һе вигдеоп м/Іһ ап опһоресіс досіюг іо ріап ап орегайоп Ғог ітріапіз ріасетепі апа іо асһіеуе Іһеіг оріта!</w:t>
        <w:br/>
        <w:t>ровіШоп, іо ауоій дйатаде оҒіһе вштоипдіпд 5ой 155иез апа (ееін (2, 41.</w:t>
        <w:br/>
        <w:t>Іпіепдесі вресізі войуғаге Гог депіізігу аоуу5 саттуіпд ош! а деһайесі ргеорегайіуе апа/уіз оҒІһе вігисінге оҒІһе |ау/5, і0</w:t>
        <w:br/>
        <w:t>мізиаіге іһе роипдагіев оГіһе Іомгег |ау/ сапа! ап іһе сопіса! ріаіе ройот оҒІһе иррег |ам/ 5іпи5, ійепіРу апу рагате!ег5 оҒ</w:t>
        <w:br/>
        <w:t>Бопе йіз5це, іпсішсіпд депвйу оҒ опе 1івзие. Оп һһе Базесі даһа агізе уоіште оҒуіГиа! тоде! оп м/һісһ із саттіесі оші ріаппіп(</w:t>
        <w:br/>
        <w:t>һе орегайоп.</w:t>
        <w:br/>
        <w:t>Тһе пауідайол іетріаіе із ап ассигайе теапв оҒігап57еггіпо уігша! даһа оҒІһе ітріапі іп Іһе орегайіпд гоот. Тһе тейһод</w:t>
        <w:br/>
        <w:t>айоуу5 1һе іпзіа!айоп о? ітріапіз іп сотріех сііпіса! вйшаһопв. Іп (һе сазе оҒітріапіайоп оҒ4һе агай геуавсшагігесі і5 поі</w:t>
        <w:br/>
        <w:t>айегпайме. Кедисев іһе пвКк оҒ сотрісайопв ге)аіеді ү/ЙІһ іпсоттесі ровШопіпд ітріапі. А!5о айоу/5 Іеадіпд ап орегайоп</w:t>
        <w:br/>
        <w:t>м/йһоші ревііпд тисо-регіозіешті Пар (5,6).</w:t>
        <w:br/>
        <w:t>Кеу ууога5: деіайейі ітріапі, сотршег ріаппіпд, пауідайола! іетріаіе, ропе- гесопвігисіе орегайоп.</w:t>
        <w:br/>
        <w:t>Тһе ригрове оҒіһе гезеагсһ. Сіпіса! апа Іарогаһюгу вирвіагШаһіоп оҒіһе ріаппіпа оҒ депіа! ітріапі ру сотршег тосіейіп9</w:t>
        <w:br/>
        <w:t>мИЙІН іһе тапиғасіге оҒ вшгдіса! пауідайол (етрізіев.</w:t>
        <w:br/>
        <w:t>Ма!егізІб ап4 тейһовб5 оҒ һе гезеагсһ. Оп Іһе дерагітепіз оҒ тахіоҒасігі виғдегу (МҒ5) апа 5шгдіса! бепіісігу</w:t>
        <w:br/>
        <w:t>МОМІСА патейа аһег М.Рһ.Міайітігвку, сһі4 апа вигдіса! депіізігу үйіһ огіһосіопісв оҒ Магай Озрапоу М/еві Кагакһвіап</w:t>
        <w:br/>
        <w:t>бізіе Месйса! Әпіуегвйу апа депігі сііпіс іп А!тайу сату ош 1һе |оіпі муогк оп (һе геһарИйаһоп оҒ раһепіз үйіһ (еГесіз оҒіһе</w:t>
        <w:br/>
        <w:t>|ам/5 у/Йһ ивіпд һе тейһосі оГ депігі ітріапіз ап( 5игдіса! пауідайоп іетрізіев. Ргоровед ап ехатіпайоп ргоіосоі, ріаппіп(</w:t>
        <w:br/>
        <w:t>апа сатуіпд оі орегайопв оҒ 4епігі ітріапі үй іһе изе оҒ вшгдіса! пауідайоп іетрізіез іп раһепі5 ү/Іһ депШоп (деГесіз,</w:t>
        <w:br/>
        <w:t>аігорһу оҒ опе 1і55ше оҒ |ау/з 4ше ейепішоц5, а5 уге! а5 іп райепіз аһег ропе гесопвігисіуе орегайоп. Іп айдШоп, мге 5ішіу</w:t>
        <w:br/>
        <w:t>іһе еһесііуепез оҒіһе теіһосі депігі ітріапі м/іһ 1һе изе оҒ вигдіса! пауідайоп іетрігіез апсі уігма! ріаппіпа м/іһ 1һе иве</w:t>
        <w:br/>
        <w:t>оҒуагіоив сотршег ргодгатв, деуеіор а ргоіюсо! Гог сотріех геһариИйайоп оҒ райепі5 үй (е?есіз оҒ4һе |ау/5, іһе аідогИһт</w:t>
        <w:br/>
        <w:t>ргейісііпа розіорега!уе сотрісаһоп.</w:t>
        <w:br/>
        <w:t>Кевші оҒІһе гезеагсһ апа (ізсив5іоп. Ав рап оҒ4һе ргеорегайіуе ехатіпаһоп һе!4 іһгее-дітепвіопа! сотриһег апа</w:t>
        <w:br/>
        <w:t>віегеоійһодгарһіс тодейіпа оҒгесіріепі ап4 4опог агеав. Зеіесіоп оҒгесіріепі уез5е!5 у/ав сагтіесі ош оп іһе равіз оГ дішріех</w:t>
        <w:br/>
        <w:t>28 Батыс Қазақстан медицина журналы М3 (39) 2013 ж.</w:t>
        <w:br/>
        <w:t>ЭКСПЕРИМЕНТАЛЬНЫЕ И КЛИНИЧЕСКИЕ ИССЛЕДОВАНИЯ</w:t>
      </w:r>
    </w:p>
    <w:p>
      <w:r>
        <w:t>составляла сітРНҺі (3р, 2) - 83,71 %, біті. еп (3), 2) - 81,86 %, віт (30, 20) - 68,53 %.</w:t>
        <w:br/>
        <w:t>Обсуждение полученных данных. На основании проведенных нами экспериментально-морфологических</w:t>
        <w:br/>
        <w:t>исследований, было выявлено, что на рентгенограмме возникает и реализуется тот или иной вариант (инвариативность</w:t>
        <w:br/>
        <w:t>расположения венозных сосудов у одной и той же почки), или инверсии. По данным результатов исследования,</w:t>
        <w:br/>
        <w:t>инверсии встречались, как правило, там, где тени венозных сосудов располагались в одной геометрической проекции.</w:t>
        <w:br/>
        <w:t>В аксонометрии их часто называют конкурируюшими линиями, выдаюшие единую тень. Если же обьектом восприятия</w:t>
        <w:br/>
        <w:t>был отдельный элемент изображения (участок венозного сосуда), то инверсии в плоскостном видении наступали</w:t>
        <w:br/>
        <w:t>относительно истинной глубины расположения венозных сосудов. Так, в плоскостной проекции, на рентгенограммах</w:t>
        <w:br/>
        <w:t>почечных вен, происходит сушественное искажение истинной информации, причем инверсии встречаются в двух</w:t>
        <w:br/>
        <w:t>вариантах: а) наложение теней венозных сосудов в горизонтальной плоскости лринцип конкуриоуюших кривых линий</w:t>
        <w:br/>
        <w:t>(в 72,0 % случаев), б) в плоскости дальней или ближней, относительно фронтальной, лринцип глубины расположения</w:t>
        <w:br/>
        <w:t>(в 69,0% случаев).</w:t>
        <w:br/>
        <w:t>Список литературы:</w:t>
        <w:br/>
        <w:t>1. Азми, Махмуд Артериальная архитектоника почек человека // Азми Махмуд, Али Хуссейн // Вісник проблем біологі</w:t>
        <w:br/>
        <w:t>і медицини. - 2007. - Вип. 4.- С. 203-210.</w:t>
        <w:br/>
        <w:t>2. Васильев, А. Ю. Анализ данных лучевых методов исследования на основе принципов доказательной медицины</w:t>
        <w:br/>
        <w:t>2 учеб. пособие // А. Ю. Васильев, А. Ю. Малый, Н. С. Серова. - М. : ГЭОТАР-Медиа, 2008. - 32 с. 3. Губарев, К.</w:t>
        <w:br/>
        <w:t>К.Типы формирования почечных вен // К.К. Губарев, В. В. Мусохранов, М. В. Борисенко // Омский научный вестник.</w:t>
        <w:br/>
        <w:t>- 2006.- 2 (35).- С. 240-243.</w:t>
        <w:br/>
        <w:t>4. Квятковская, Т. А. Анатомо-сонографическое сопоставление морфометрии- ческих данных почечных сосудов</w:t>
        <w:br/>
        <w:t>и их внутриорганных ветвей // Т. А. Квятковская, Е. Х. Чернявский, Т. Л. Куцяк // Российские морфологические</w:t>
        <w:br/>
        <w:t>ведомости. - 2000. - Ме 1-2.- С. 201-202.</w:t>
        <w:br/>
        <w:t>5. Костиленко, Ю.П. Ангиоархитектоника мозгового и коркового вешества почек // Ю. П. Костиленко, Азми Махмуд,</w:t>
        <w:br/>
        <w:t>Али Хусейн // Клінічна анатомія та оперативна хірургія. - 2008. - Т.7.- Ме4.-С.44-48.</w:t>
        <w:br/>
        <w:t>6. Клиническая радиология : учеб. пособие // под ред. А. Е. Сосюкина. - М.: ГЭОТАР-Медиа, 2008. - 224 с.</w:t>
        <w:br/>
        <w:t>7. Мочалов, О. Индивидуальная изменчивость архитектоники кровеносных сосудов почки : Автореф. дис. докт. мед.</w:t>
        <w:br/>
        <w:t>наук// О. Мочалов // Министерство Здравоохранения и Социальнойзашиты Республики Молдова. Государственный</w:t>
        <w:br/>
        <w:t>Университет Медицины и Фармации им. Н.А. Тестемицану. - 2006.- 17 с.</w:t>
        <w:br/>
        <w:t>8. Авзайд, М.А сітріе уау іо а(ізіпошісһ бей сісініпд сопіатіпайол іп а ү/һоіе роду бопе 5сап: а саве героп / М. Азваді</w:t>
        <w:br/>
        <w:t>(еі а11// /ошпа! Мей. Сазе Керогі. - 2007.- Уоі.1, Ме1.-Р. 173.</w:t>
        <w:br/>
        <w:t>9. Моһоіюдіа уазеіог гепаіе 1а ип гіпісһі іп роісоауа // Р. Вогаві (еі а!1 // АІ УІ-Геа Сопдгев Майопа! си рапісіраге</w:t>
        <w:br/>
        <w:t>іпегпаһола!а а! 5осіеіа!і АпайютізШог діп Котапіа. - Іазі, Котапіа, 2002. - Р. 145-146.</w:t>
        <w:br/>
        <w:t>ТҮЙІН</w:t>
        <w:br/>
        <w:t>Л.А.УДОЧКИНА, Э.С. КАФАРОВ</w:t>
        <w:br/>
        <w:t>СТЕРЕОЖОБАДАҒЫ (3) КОРРОЗИОНДЫ ПРЕПАРАТТАР) ЖӘНЕ ЖАЗЫҚТЫҚ БЕЙНЕДЕГІ (20 КОРРОЗИОНДЫ</w:t>
        <w:br/>
        <w:t>ПРЕПАРАТТАРДЫҢ РЕНТГЕНОГРАММАСЫ) БҮЙРЕКТІҢ ВЕНА ТАМЫРЛАРЫНЫҢ КЕҢІСТІК-ИНВАРИАНТТЫҚ</w:t>
        <w:br/>
        <w:t>СИПАТТАМАСЫН САЛЫСТЫРМАЛЫ САРАПТАУ</w:t>
        <w:br/>
        <w:t>Астрахань мемлекеттік медицина академиясы РФ әлеуметтік денсаулық сақтау министрлігі, Ресей, Астрахань</w:t>
        <w:br/>
        <w:t>Адам бүйрегі тамырларының 136 коррозияға ұшыраған препаратын рентгенограммалық зерттеу негізінде олардың</w:t>
        <w:br/>
        <w:t>көбіне жиі кездесетін бірігуінің 4 нұсқасы таңдалды. Жазықтық бейнеде ақиқат ақпараттың бұрмаланғаны байқалатыны</w:t>
        <w:br/>
        <w:t>анықталды. Бүйрек тамырларының бейнесінің инверсиясы екі нұсқада: көлденең жазықтыққа қатысты (бәсекелестік</w:t>
        <w:br/>
        <w:t>түзу принципі) тамырлар көлеңкесінің орнығуы - жағдайдың 72%-да және фронтальды жазықтыққа қатысты (орналасу</w:t>
        <w:br/>
        <w:t>тереңдігінің принципі) - жағдайдың 69%-да ұсынылды.</w:t>
      </w:r>
    </w:p>
    <w:p>
      <w:r>
        <w:t>Негізгі сөздер: бүйрек, тамырлар, стереометрия.</w:t>
        <w:br/>
        <w:t>39</w:t>
        <w:br/>
        <w:t>ЭКСПЕРИМЕНТАЛДЫ ЖӘНЕ КЛИНИКАЛЫҚ ЗЕРТТЕУЛЕР</w:t>
        <w:br/>
        <w:t>форм внутриутробных инфекций (ВУИ) составляет 0,5-1% при своевременных родах и увеличивается до 3,5-16%</w:t>
        <w:br/>
        <w:t>при преждевременных родах, то становится ясно, что данная проблема имеет большое социальное, медицинское и</w:t>
        <w:br/>
        <w:t>экономическое значение.</w:t>
        <w:br/>
        <w:t>По данным Агентства Республики Казахстан по делам здравоохранения, в структуре младенческой смертности</w:t>
        <w:br/>
        <w:t>0 60% составляют заболевания перинатального периода. По данным Национального генетического регистра РК,</w:t>
        <w:br/>
        <w:t>удельный вес врожденных пороков развития в структуре причин перинатальной смертности в Республике Казахстан</w:t>
        <w:br/>
        <w:t>составляет 12-16% и не имеет тенденцию к снижению.</w:t>
        <w:br/>
        <w:t>Одним из органов, который очень часто вовлекается в патологический процесс при различных заболеваниях</w:t>
        <w:br/>
        <w:t>у новорожденных, является печень (1,2,3). Это связано с физиологической незрелостью печени, у новорожденных</w:t>
        <w:br/>
        <w:t>обусловленной становлением ее функциональных систем.</w:t>
        <w:br/>
        <w:t>Патология печени у новорожденных может представлять собой следствие воздействия различных факторов, в том</w:t>
        <w:br/>
        <w:t>числе инфекционных, в периоде внутриутробной жизни и после рождения 4,5,6).</w:t>
        <w:br/>
        <w:t>Внутриутробные инфекции и сепсис вызывают поражение печени с развитием гепатита и печеночной</w:t>
        <w:br/>
        <w:t>недостаточности с геморрагическим синдромом |71.</w:t>
        <w:br/>
        <w:t>Внутриутробное инфицирование плода по своим последствиям относится к одной из тяжелых осложнений</w:t>
        <w:br/>
        <w:t>перинатального периода |8,9,10,11,121. По данным литературы одна треть перинатальной смертности приходится на</w:t>
        <w:br/>
        <w:t>внутриутробные инфекции, и распространенность ее составляет от 1:3000 до 1:100 13,141.</w:t>
        <w:br/>
        <w:t>Значительная доля преждевременных родов является следствием внутриутробного инфицирования плода, и</w:t>
        <w:br/>
        <w:t>число перинатальных инфекций продолжает неуклонно расти. Среди наиболее значимых возбудителей перинатальных</w:t>
        <w:br/>
        <w:t>инфекций можно назвать бактерии (листерии, хламидии, трепонемы, микобактерии туберкулеза, кишечные палочки,</w:t>
        <w:br/>
        <w:t>стрептококки, стафилококки, клебсиелы, микоплазмы), вирусы (краснушный, цитомегаловирус, вирус простого герпеса,</w:t>
        <w:br/>
        <w:t>энтеровирусы, аденовирусы типа 7 и 32, ВИЧ, гепатит В и С, парвовирус, вирус гриппа и кори), грибы (рода Сапайа),</w:t>
        <w:br/>
        <w:t>простейшие (токсоплазмы, трихомонады, плазмодии и уреплазмы) |15,16,171.</w:t>
        <w:br/>
        <w:t>Бессимптомные и персистируюшие вирусные инфекции матери способны к активации в период беременности,</w:t>
        <w:br/>
        <w:t>при этом они могут попасть в плаценту и плод оказать повреждаюшее действие. Способность вирусов внедряться в</w:t>
        <w:br/>
        <w:t>геном клетки, в результате могут измениться свойства клетки, определяюшие характер ее репродукции и развития.</w:t>
        <w:br/>
        <w:t>Трансформация вирусом клеток эмбриона или плода может привести к нарушению митоза инфицированных клеток,</w:t>
        <w:br/>
        <w:t>цитолизу их, а также к хромосомным аберрациям, т.е. вирус может оказать прямое тератогенное или мутационное</w:t>
        <w:br/>
        <w:t>действие.</w:t>
        <w:br/>
        <w:t>По данным международного центра ЕОКОСАТ (Ешгоріап Кедізігайоп оҒ Сопдепйа! АрпогтаіШез апа Түліп5),</w:t>
        <w:br/>
        <w:t>обьединяюшего более 20 стран Европейского экономического содружества, суммарная частота врожденных пороков</w:t>
        <w:br/>
        <w:t>развития варьирует от 10.3 до 32.3 на 1000 новорожденных.</w:t>
        <w:br/>
        <w:t>По данным литературы 63% детей с внутриутробным инфицированием рождаются без признаков инфицирования,</w:t>
        <w:br/>
        <w:t>24% - с сомнительными признаками инфекции и только 13% - с клиническими проявлениями (18). До сих пор</w:t>
        <w:br/>
        <w:t>недостаточно изучены риски манифестации латентных и персистируюших инфекций в системе «мать-Плод»,</w:t>
        <w:br/>
        <w:t>отсутствуют дифференциально-диагностические критерии течения, прогноза фетальных гепатитов у новорожденных и</w:t>
        <w:br/>
        <w:t>катамнез в дальнейшем развитии ребенка |191.</w:t>
        <w:br/>
        <w:t>Последствияинфицированияплодадля будушего самые разнообразные потяжестии нозологическим проявлениям</w:t>
        <w:br/>
        <w:t>начиная от перинатального поражения ЦНС до шизофрении (20,211.</w:t>
        <w:br/>
        <w:t>У детей первого года жизни гепатит является одним из клинических проявлений генерализованной инфекции. И у</w:t>
        <w:br/>
        <w:t>половины детей первые признаки поражения печени выявлены в неонатальном периоде.</w:t>
      </w:r>
    </w:p>
    <w:p>
      <w:r>
        <w:t>Неонатальный гепатит является одной из актуальных проблем перинатологии.</w:t>
        <w:br/>
        <w:t>Гепатиты, которые диагностируют в первые три месяца жизни ребенка, относятся к врожденным (синоним</w:t>
        <w:br/>
        <w:t>неонатальным), в единичных случаях они могут быть обусловлены постнатальным заражением при переливании</w:t>
        <w:br/>
        <w:t>крови и ее компонентов или другими ятрогенными вмешательствами (иньекции, катетеры и другие). Инфекционная</w:t>
        <w:br/>
        <w:t>этиология врожденных гепатитов не вызывает сомнений (от 10 до 45,9%).</w:t>
        <w:br/>
        <w:t>Особенностью неонатального гепатита является вариабельность клинической картины от бессимптомного течения</w:t>
        <w:br/>
        <w:t>2 /ЖҒ- ыелекеасыыс уралы маруанас</w:t>
        <w:br/>
        <w:t>ЭКСПЕРИМЕНТАЛДЫ ЖӘНЕ КЛИНИКАЛЫҚ ЗЕРТТЕУЛЕР</w:t>
        <w:br/>
        <w:t>рентгенологического изображения с анатомическими препаратами, более того, описаны случаи, когда на</w:t>
        <w:br/>
        <w:t>рентгенангиограммах отсутствовали отдельные участки внутриорганных вен почки (Васильев А.И. и соавт., 2005; Мс.</w:t>
        <w:br/>
        <w:t>Сатоп Е.С. ей а!., 2000).</w:t>
        <w:br/>
        <w:t>Этим обоснована необходимость сравнительных анатомических исследований венозного русла почки в</w:t>
        <w:br/>
        <w:t>плоскостной и стереопроекции, где исследователь наиболее отчетливо представлял бы себе вопросы пространственно-</w:t>
        <w:br/>
        <w:t>инвариантных характеристик венозных сосудов почек.</w:t>
        <w:br/>
        <w:t>Цель: провести сравнительный анализ вариантов строения венозных сосудов почек человека плоскостном</w:t>
        <w:br/>
        <w:t>(2) и стерео-изображении (3) и определить уровень соответствия выявленной информации (рентгенангиограммы)</w:t>
        <w:br/>
        <w:t>истинному источнику (коррозионные препараты).</w:t>
        <w:br/>
        <w:t>Материалы и методы исследования. Исследовано 136 препаратов почек людей в возрасте от 22 до 90 лет,</w:t>
        <w:br/>
        <w:t>погибших от заболеваний, не связанных с патологией почек. Были изготовлены коррозионные препараты венозных</w:t>
        <w:br/>
        <w:t>сосудов почек с использованием быстротвердеюшей иньецируемой массы «Стиракрил» “- краплак. Выбраны 4 наиболее</w:t>
        <w:br/>
        <w:t>часто встречаюшихся вариантов формирования почечных вен для рентгенографии. Изготовлены рентгенангиограммы с</w:t>
        <w:br/>
        <w:t>использованием аппарата «Сіповіді Сотрасі» Х- ЕЕАМЕ (Италия). На коррозионных препаратах и рентгенангиограммах</w:t>
        <w:br/>
        <w:t>осушествляли измерения углов, длины, диаметров почечных вен и ее сосудов. Проводилась сравнительная оценка и</w:t>
        <w:br/>
        <w:t>степень подобия параметров (подобие углов - вітРһі, подобие длины - віті еп и степень обшего подобия - сіт). Каждой</w:t>
        <w:br/>
        <w:t>категории параметров ставили в соответствие характеристический вектор, для чего использовали косинусную меру</w:t>
        <w:br/>
        <w:t>близости векторов |1). Определяли функцию сітіРІі (//, , У) согласно формуле 1.</w:t>
        <w:br/>
        <w:t>(9)</w:t>
        <w:br/>
        <w:t>ашссов(совд</w:t>
        <w:br/>
        <w:t>внтрыі(У,У;)- %100%</w:t>
        <w:br/>
        <w:t>кіш</w:t>
        <w:br/>
        <w:t>Функция БіліРҺі (/ , У) использует косинус угла между векторами У,, У.. Зная координаты векторов, косинус угла</w:t>
        <w:br/>
        <w:t>находили через скалярное произведение, согласно формуле 2.</w:t>
        <w:br/>
        <w:t>ә үт</w:t>
        <w:br/>
        <w:t>ь--У-У</w:t>
        <w:br/>
        <w:t>сөзге --УЫ Уі.</w:t>
        <w:br/>
        <w:t>УНЫ</w:t>
        <w:br/>
        <w:t>При этом само скалярное произведение определялось формулой 3, где М- ранг вектора.</w:t>
        <w:br/>
        <w:t>ө өз “</w:t>
        <w:br/>
        <w:t>7. - к к</w:t>
        <w:br/>
        <w:t>чо%- 22, жу;</w:t>
        <w:br/>
        <w:t>ә 0-</w:t>
        <w:br/>
        <w:t>М| и 7 |рғины векторов У, и У,. Их определяли согласно формуле 4.</w:t>
      </w:r>
    </w:p>
    <w:p>
      <w:r>
        <w:t>(59)</w:t>
        <w:br/>
        <w:t>Гл- үс ун Уа</w:t>
        <w:br/>
        <w:t>В итоге получали вітРНһі - подобие угла. Но одной оценки по углу недостаточно. Вводили дополнительную меру</w:t>
        <w:br/>
        <w:t>подобия векторов по длине. Определяли функцию сіті.еп (У,, У), согласно формуле 5.</w:t>
        <w:br/>
        <w:t>5 Е</w:t>
        <w:br/>
        <w:t>ө тіңУ, )</w:t>
        <w:br/>
        <w:t>бішіме(У,У)--- а.</w:t>
        <w:br/>
        <w:t>Для комплексной меры подобия двух векторов использовали формулу 6.</w:t>
        <w:br/>
        <w:t>(6)</w:t>
        <w:br/>
        <w:t>ір</w:t>
        <w:br/>
        <w:t>М</w:t>
        <w:br/>
        <w:t>%100%</w:t>
        <w:br/>
        <w:t>вшш(У, У)) - вшіРІІ(У,,У)) “яіші.еп(У,, У;)</w:t>
        <w:br/>
        <w:t>Весь полученный материал и данные инструментальных методов исследования обрабатывались методами</w:t>
        <w:br/>
        <w:t>вариационной статистики на платформе Мйпаоуу 7. В ходе работы использовался прикладной пакет из Місгозой Ойісе</w:t>
        <w:br/>
        <w:t>с "ыееқеаетаниедрна қуралы мез Бу 2092ж</w:t>
        <w:br/>
        <w:t>ЭКСПЕРИМЕНТАЛЬНЫЕ И КЛИНИЧЕСКИЕ ИССЛЕДОВАНИЯ</w:t>
        <w:br/>
        <w:t>ітріапі орегайоп іо Іһе раһепіз, ү/Пісі іпсінйев: топйогіпд оҒ рһувісіап, ап!-расіегігі, апйі-іп!аттайогу іһегару, ога! сауйу</w:t>
        <w:br/>
        <w:t>һудіепе, рһувіса! Іһегару ігегітепі.</w:t>
        <w:br/>
        <w:t>АПег 1 топіһ іһе раһепіс із арреагей а вайізҒасіогу сопФШоп оҒІһе тисоив тегпіргапе іп іһе агеа оҒіпзіаіед ітріапі</w:t>
        <w:br/>
        <w:t>(Ғідиге 7).</w:t>
        <w:br/>
        <w:t>Ғідиге 6. Тһе Райепе у/ав һогп іп 1992, у/Іһ Фіадпові5: ровНгаштайнс деГесі оҒ сһіп рап іп іһе Іоугег |ауу, вой</w:t>
        <w:br/>
        <w:t>оп оҒ иррег апа Іоууег |ау/. Сопіго! ітаде ХСТО үйіп</w:t>
        <w:br/>
        <w:t>8іввие оҒ іһе Войот о? оға! сауйу. Тһе деГесі оҒ (һе делі</w:t>
        <w:br/>
        <w:t>іпвідПейі ітріапів.</w:t>
        <w:br/>
        <w:t>Ғідиге 7. Тһе Райепе у/ав һогп іп 1992, у/іһ Фіадповів: ровНгаштайнс деГесі оҒ сһіп рагі іп іһе Іомгег |ауу, ой</w:t>
        <w:br/>
        <w:t>8івзие оҒ (һе һоЮот о? ога! сауйу. Тһе деГесі оғіһе депні</w:t>
        <w:br/>
        <w:t>іп іһе агеа оГ ітріапів аЙег 1 топ ітріапбайоп. бепегді уіеуу оҒ һе могК іп іпе оға! сау бу оҒіһе раВепі аПһег 6</w:t>
        <w:br/>
        <w:t>п оҒ иррег апа Іоугег |ау/. Мисова тетһгапе сопдііоп</w:t>
        <w:br/>
        <w:t>топіһ5.</w:t>
        <w:br/>
        <w:t>Райепіз меге паде опһоредіс ігеаітепі айег 6 топіһв оҒіпзіа!айоп оҒ депігі ітріапіз. ІІ ууаз десідей 10 тапиғасіцге</w:t>
        <w:br/>
        <w:t>теійі-сегатіс Вгісідез сопвігисНоп үуйП 5сгеу/ Нхайоп. Іп Іһе Пгві уізі, аЙегіһе іпзіа!айоп оГігапвТег оп іһе ітріапіз, гесеіесі</w:t>
        <w:br/>
        <w:t>опе-зіаде 4оимие-Іауег сіозед ігау ітргеззіоп. Мехі мізі ууаз таде Ніпд оҒ ІН (тате оҒ Вгійде рговіһезіз, гпаіп аМепіоп,</w:t>
        <w:br/>
        <w:t>үйіһ ассигасу оғ! оҒіһе (ате |сіпіз ап4 адаріег Гог всгеуу Яхіпд, іпзіІед оп іһе ітріапі. АПег һе іпһісіоп о? сегатісв апд4</w:t>
        <w:br/>
        <w:t>бла! ПІНіп(, Іһе рговіһесіз уға іпзіІесді іо іһе райепі, всгеуу 5һайв үуеге сіозей Іідіі-сигесі сотровйе тайегігі, һе14 осіизіоп</w:t>
        <w:br/>
        <w:t>соттесіоп. А Теу/ дау Іа!ег а! іһе уізі Іһе раһепі поһейі гарій айаріаіоп апа дейіпд изей іо зе! ретпапепі сопзігисіоп оҒіһе</w:t>
        <w:br/>
        <w:t>Зевіһ рговіһесіз.</w:t>
        <w:br/>
        <w:t>Сопсінвіоп. Тһе иве оғ тодегп сотршег іесһпоіоду ай раһепіз үліһ деГесіз оГ депіШоп, еуідепі айгорһу оҒіһе бопе</w:t>
        <w:br/>
        <w:t>1івзие оҒ |ауу апа ехіепсіуе ровИгашпайс деГесіз оҒ |ау/ айег бопе гесопвігисіме орегаһоп ү/іІһ һідһ ассиғасу іо ріап апд4</w:t>
        <w:br/>
        <w:t>ргедісі іһе гезші5 оГ геһарийайоп оҒ ранепів үліһ вигдіса! пауідайоп Іетріаіе, ап4 ітргоуе іһе ассигасу оГіһе іпзіайайоп оГ</w:t>
      </w:r>
    </w:p>
    <w:p>
      <w:r>
        <w:t>депігі ітріапіз апд4 гедисһоп оГіһе гізк оГ сотрісайопв ройһ сішгіпд Іһе орегайоп апд іп іһе ровіорегайме регіой.</w:t>
        <w:br/>
        <w:t>Шізі оҒІһе Йегаіште:</w:t>
        <w:br/>
        <w:t>1. АгаповВ.С.,АрутюновС.Д., ДробышевА.Ю./Применение дентальнойимплантациив комплексе реабилитационных</w:t>
        <w:br/>
        <w:t>мероприятий у больных с дефектами челюстей // Актуальные вопросы детской черепно-лицевой хирургии и</w:t>
        <w:br/>
        <w:t>нейропатологии: Материалы 4-го Междун. Симпозиума. -2002. - С. 27-28.</w:t>
        <w:br/>
        <w:t>2. Патарая Г. /Базовые принципы современной имплантологии: безопасность, надежность, эстетика // Дантист. -</w:t>
        <w:br/>
        <w:t>2002.- Ме4(95). -С.9.</w:t>
        <w:br/>
        <w:t>Медицинский журнал Западного Казахстана Ме3 (39) 2013 г. 31</w:t>
        <w:br/>
        <w:t>Ме17-нж от 08.04.2013 г. на 2013 - 2015гг.</w:t>
        <w:br/>
        <w:t>Список использованной литературы:</w:t>
        <w:br/>
        <w:t>1. Кириличев О.К. Критерии степени тяжести печеночной недостаточности у новорожденных // Журнал Педиатрия</w:t>
        <w:br/>
        <w:t>-2008,-Ме3, с. 57-61.</w:t>
        <w:br/>
        <w:t>2. Міһйіпдіоп Р.Ғ., Рап Х.М., Кейу 5., Мейіп-А/дапа Н., Маһасі Р. /безіайопа! Айоіттиле Ііуег Півеаве іп Сазев оГТеіг!</w:t>
        <w:br/>
        <w:t>дегіпһ ///оштаі оҒресігігісв Уоішпе: 159 155ие: 4 Радев: 612-616 РО: 10.10164. |ре45. -2011.03.048.</w:t>
        <w:br/>
        <w:t>3. Такап А., Тіскег Ғ., биуепіг Н., бшғакап В. / Нерайс іпуоіметепі іп регіпаіа! аврһухіа ///оштпа! оҒ таһетанеігі %</w:t>
        <w:br/>
        <w:t>пеопаігі тесісіпе .Уоіште:20. 155ие:5. Раде5:407-410 ООІ.: 10.1080/14767050701287459 Ри.</w:t>
        <w:br/>
        <w:t>4. Жумагалиева ГД., Сапаров Т.Т., Уралбаева Б.П. /Цирроз печени цитомегаловирусной этиологии. // Клиническая</w:t>
        <w:br/>
        <w:t>медицина Казахстана -2012, -Ме3, с. 27-28.</w:t>
        <w:br/>
        <w:t>5. Жумагалиева ГД., Умарова Ж.С., Сапарова Б.Т, Рабаев А.Ш. /Случай цирроза печени цитомегаловирусной</w:t>
        <w:br/>
        <w:t>этиологлиу младенца 6 месяцев. // Западно-Казахстанский медицинский журнал // Материалы научно-практической</w:t>
        <w:br/>
        <w:t>конференции с международным участием «Актуальные вопросы экспериментальной и клинической морфологии»,</w:t>
        <w:br/>
        <w:t>посв. 75-летию проф. Т.Ж.Умбетову - 2013,- Ме 1, с.161-163.</w:t>
        <w:br/>
        <w:t>6. Жаниязова Б.С., Жумагалиева ГД., Курмангазин М.С. /Фиброз печени - критерий лечения противовирусными</w:t>
        <w:br/>
        <w:t>препаратами у детей с ХВГ. // Западно-Казахстанский медицинский журнал // Материалы научно-практической</w:t>
        <w:br/>
        <w:t>конференции с международным участием «Актуальные вопросы экспериментальной и клинической морфологии»,</w:t>
        <w:br/>
        <w:t>посв. 75- летию проф. Т.Ж.Умбетову - 2013,- Ме1,с.154-155.</w:t>
        <w:br/>
        <w:t>7. Мамырбаева М.А. /Геморрагический синдром при фетальных гепатитах. // Батыс Казахстан медицина журналы, -</w:t>
        <w:br/>
        <w:t>2010,- Ме1, с.54-55.</w:t>
        <w:br/>
        <w:t>8. Абдрахманов К.Б., Герасименко Н.И. /Желтухи новорожденных. // Учебное пособие. Актобе -2012,- 78 с.</w:t>
        <w:br/>
        <w:t>9. Тулегенова Г.А., Абдрахманов К.Б., Ким С.В., Исангужина Ж.Х. Перинатальные факторы и гипербилирубинемия</w:t>
        <w:br/>
        <w:t>новорожденных. // АҺ5 МЕГІСІМА 17 (62). // Рецензируемый научно-практический журнал. - 2013г.- 47-51с.</w:t>
        <w:br/>
        <w:t>10. Тулегенова Г.А. /Неотальды сарғаюдын кейбір аспектілері. // Педиатрия және балалар хирургиясы. - 2012ж. - Ме3</w:t>
        <w:br/>
        <w:t>11. Тусупкалиев Б.Т., Головырина Н.П., Мухамедьярова А Р., Бекжан А.Т. /Диагностика и лечение внутриутробной</w:t>
        <w:br/>
        <w:t>инфекции у новорожденных детей. // Батыс Қазақстан медицина журналы. - 2012,- 1. (33). с. 153-154.</w:t>
        <w:br/>
        <w:t>12. Тусупкалиев Б.Т., Ергалиева Г.Н., Айпеисов Ж.А./Внутриутробная цитомегаловирусная инфекция у новорожденных</w:t>
        <w:br/>
        <w:t>детей. // Медицинский журнал Западного Казахстана. - 2013, 1-2, с. 19-22.</w:t>
        <w:br/>
        <w:t>13. Зіадпо 5., Вг! М/. Лп іптесіоп Півеавев оГІһе Тейи5 пеу/фогп іпГапі. //6 іһ ед, Е4з, Кетіпдіоп .).</w:t>
        <w:br/>
        <w:t>С.В.,Вакег С..). Рһһаде!На. Е!ізегіет баппаетв, -2006. Суіотедаіомігив іптесіоп.</w:t>
        <w:br/>
        <w:t>14. Ахмедова Д.И., Даминов Т.О., Агзамова Ш.А. /Детские инфекции, // Клинико-диагностические особенности</w:t>
        <w:br/>
        <w:t>основных синдромов у детей при внутриутробном инфицировании ТОКСН. - 2009, - Ме1, с.29-31.</w:t>
      </w:r>
    </w:p>
    <w:p>
      <w:r>
        <w:t>15. 2өи Ү-Үапд, Мао Үіпв-2і, Ми МУеі-Піпд, еі а!./Ооев Нера!Шів В Уігив Ргепаіа! Тгапвтівзіоп Кеші іп Ровіпа!а!</w:t>
        <w:br/>
        <w:t>Іттипоргорһуіахіз Ғайцге? //Сінпіса! апа уассіпе іттипоіооу. Уоішпе: 17, 1в5ие:12, Раде5: 1836-1841 ЮО1:10.1128/</w:t>
        <w:br/>
        <w:t>СУ1.00168-10, бес 2010.</w:t>
        <w:br/>
        <w:t>16. Малкова Е.М., Терешенко И.П., Петрова И.Д., Егошина Н.М. идр. /Обнаружение маркеров внутриутробны инфекций</w:t>
        <w:br/>
        <w:t>У детей с синдромом Дауна. // Журнал «Детские инфекции» - 2007, - М1, с.41-45.</w:t>
        <w:br/>
        <w:t>17. Соболева Н.Г., Шаповалова Т.И., Осипова И.Г. /Результаты двойного слепого рандомизированного исследования</w:t>
        <w:br/>
        <w:t>Кігіп ./.О., МЛезоп</w:t>
        <w:br/>
        <w:t>клинической эффективности ликопида в комплексном лечении цитомегаловирусного гепатита у детей. // Журнал</w:t>
        <w:br/>
        <w:t>«Педиатрия», том 87,- 2009,- Ме 2, с. 100- 103.</w:t>
        <w:br/>
        <w:t>8. Соппе! 1.Е., байіһи Н.М., байеті 1.) Аидиві Е.М., М/е!дезе!а55е Н.І. Мбаһ А.К. /МаһеаШіз В апд һера!Шів С саптіег</w:t>
        <w:br/>
        <w:t>візішв апа регіпайгі ошсотев Іімег іпіегпайопа! /Л/оіште: 31. І55ие: 8 Радев: 1163-1170 ЮОІ: 10/11114.1478-</w:t>
        <w:br/>
        <w:t>3231.2011.02556.х бер. 2011.</w:t>
        <w:br/>
        <w:t>19. Аверьянова Н.И., Мехрякова И.А. /Связь коньюгационных гипербилирубинемий новорожденных с факторами</w:t>
        <w:br/>
        <w:t>перинатального риска. // Вопросы современной педиатрии, - 2006, - Ме 1,- том Ме 5, с. 9.</w:t>
        <w:br/>
        <w:t>20. Мамырбаева М.А. /Дифференциально-диагностический алгоритм желтух у новорожденных. // Материалы</w:t>
        <w:br/>
        <w:t>международной научно-практической конференции «Новые лечебно-диагностические технологии в акушерстве,</w:t>
        <w:br/>
        <w:t>гинекологии и перинатологии». // Караганда -2004, с.138-142.</w:t>
        <w:br/>
        <w:t>25 Батыс Қазақстан медицина журналы Мез (39) 2013</w:t>
        <w:br/>
        <w:t>ПРОБЛЕМНЫЕ СТАТЗИ-/,</w:t>
        <w:br/>
        <w:t>БИММАКҮ</w:t>
        <w:br/>
        <w:t>КН. КИОАВАҮЕУА, ҮЕ.ӘН. ВА?АКФАШЕУ, О.К. КОБВНМАСФАМВЕТОУА</w:t>
        <w:br/>
        <w:t>ТНЕ РКОВІ.ЕМ ОҒ ІОПІМЕ ВЕҒІСІЕМСҮ БІБОКрЕК5 ІМ ТНЕ КЕРМБІПС ОҒ КА2АКНӘТАМ</w:t>
        <w:br/>
        <w:t>Мага! Озрапоу М/есі Кагакһзіап бізіе Медіса! (лімегвіу, Акіоре</w:t>
        <w:br/>
        <w:t>іп іһе апісіе аге (ізсивзей ргометв о? вішду оҒ ісдіпе дейісіепсу (ізогдегв. І.асКк о? іодіпе іп іһе вой, уғаіег апФ4</w:t>
        <w:br/>
        <w:t>Тоой аге веі іо һа! оҒіһе іегтіюгу оГіһе Кершізіс оғ Кагакһвіап, апа роске!5 о епдетіс дойег гесогдед іп 11 оҒ 14 гедіопв.</w:t>
        <w:br/>
        <w:t>Епдетіс дойег із Іһе тові соттоп іп Іһе вошіһ апа еаві о Кагакһзіап. Тһе ргеуа!епсе оҒдойег атопд іһе адші роршайоп</w:t>
        <w:br/>
        <w:t>оҒіһезе гедіопз геасһев 50-60%. Тһе аіт оГ һе гевеагсһ і іһе ітргоуетепі іһе "па55, дгоир апа іпдімідшеі ргеуепіоп оГ</w:t>
        <w:br/>
        <w:t>іссе делісіепсу дізогдегв іп һе ой ап4 а реагіпд агеав оҒіһе М/езі Кедіоп оҒіһе Кериізіс оҒКагакһзіап бу ехатіпіпд іһе</w:t>
        <w:br/>
        <w:t>ргеуа!епсе оҒ епдетіс дойег іп 2015.</w:t>
        <w:br/>
        <w:t>Кеу моғав: юдіпе дейсіепсу, ргеметіоп, Тһуғотедару, епдетіс.</w:t>
        <w:br/>
        <w:t>Е-тай: һайта акіоре(фтай.ги</w:t>
        <w:br/>
        <w:t>УК 616.36-002-053.31</w:t>
        <w:br/>
        <w:t>М.А. МАМЫРБАЕВА</w:t>
        <w:br/>
        <w:t>ПРОБЛЕМА РАННЕЙ ДИАГНОСТИКИ И ЛЕЧЕНИЯ ВИРУСНЫХ ИНФЕКЦИОННЫХ</w:t>
        <w:br/>
        <w:t>ГЕПАТИТОВ У НОВОРОЖДЕННЫХ И ДЕТЕЙ РАННЕГО ВОЗРАСТА</w:t>
        <w:br/>
        <w:t>Западно-Казахстанский государственный медицинский университет имени Марата Оспанова</w:t>
        <w:br/>
        <w:t>Аннотация. Были обследованы 474 детей на маркеры цитомегаловируса (ЦМВ) и 176 детей - на маркеры вируса</w:t>
        <w:br/>
        <w:t>простого герпеса (ВПГ) в возрасте от 4-х дней жизни до 3 месяцев.</w:t>
        <w:br/>
        <w:t>Анализ ИФА показал высокую выявляемость антител ЦМВ (98,0%) и ВПГ (94,8%). Превалируюшим было</w:t>
        <w:br/>
        <w:t>обнаружение ЦМВ 196 (90,7%), а ЦМВ ІОМ определялся лишь в 8,2% случаев. Результаты показывают неоднородность</w:t>
        <w:br/>
        <w:t>клинических проявлений герпесвирусных инфекций (ЦМВ и ВПГ) и отсутствие корреляционной связи различных</w:t>
      </w:r>
    </w:p>
    <w:p>
      <w:r>
        <w:t>маркеров с развернутой клинической картиной.</w:t>
        <w:br/>
        <w:t>Ключевые слова: врожденный гепатит, внутриутробная инфекция, цитомегаловирус, вирус простого</w:t>
        <w:br/>
        <w:t>герпеса.</w:t>
        <w:br/>
        <w:t>Отсутствие связи обнаружения І9М и 195 к ЦМВ и ВПГ с клинической симптоматикой (поражение ЦНС, ССС,</w:t>
        <w:br/>
        <w:t>дыхательной, гепатобилиарной систем) свидетельствует о трудностях диагностики врожденных герпесвирусных</w:t>
        <w:br/>
        <w:t>инфекций. Вариабельность клинической картины неонатального гепатита от бессимптомного течения до тяжелых</w:t>
        <w:br/>
        <w:t>холестатических форм с развитием фиброза/цирроза печени обуславливает необходимость всестороннего изучения</w:t>
        <w:br/>
        <w:t>их клиники, совершенствования методов диагностики и разработки эффективных подходов к профилактике и лечению.</w:t>
        <w:br/>
        <w:t>Проблемы перинатальной патологии на современном этапе остаются чрезвычайно актуальными и наиболее</w:t>
        <w:br/>
        <w:t>сложными для медицины во всем мире. Доказательством этого являются стабильные уровни заболеваемости и</w:t>
        <w:br/>
        <w:t>смертности детей неонатального периода, показатели мертворождаемости, которые на протяжении длительного</w:t>
        <w:br/>
        <w:t>времени не имеют тенденции к снижению, а по ряду параметров отмечается их рост. По данным ВОЗ 40-60% детей,</w:t>
        <w:br/>
        <w:t>погибаюцих на первом году жизни, приходится на первый месяц жиани, а из обшего числа детей поглбших до 1 месяца</w:t>
        <w:br/>
        <w:t>10-75% детей погибают в раннем неонатальном периоде. Доля мертворождаемости в перинатальной смертности</w:t>
        <w:br/>
        <w:t>составляет от 55 до 65%. При недонашивании беременности до 60% перинатальных потерь приходится на ранний</w:t>
        <w:br/>
        <w:t>неонатальный период, из них 40-52% детей погибают в первые сутки.</w:t>
        <w:br/>
        <w:t>В структуре причин младенческой смертности преобладают перинатальная патология и врожденные аномалии,</w:t>
        <w:br/>
        <w:t>на долю которых суммарно приходится до 84,2% . Кроме того, перинатальные инфекции влияют на частоту и структуру</w:t>
        <w:br/>
        <w:t>материнской патологии и смертности. Если учесть статистические данные о том, что частота клинически выраженных</w:t>
        <w:br/>
        <w:t>Г” 23</w:t>
        <w:br/>
        <w:t>ЭКСПЕРИМЕНТАЛЬНЫЕ И КЛИНИЧЕСКИЕ ИССЛЕДОВАНИЯ</w:t>
        <w:br/>
        <w:t>меньше, чем такой же показатель в интактных животных. Это, по нашему мнению, связано с разобшением процессов</w:t>
        <w:br/>
        <w:t>окисления и фосфорилирования в электрон-транспортной цепи митохондрий, и свидетельствует о преобладании</w:t>
        <w:br/>
        <w:t>энергопотребляюших процессов над энергосинтезом у крыс с моделируемой формой мозгового инсульта.</w:t>
        <w:br/>
        <w:t>Иная картина наблюдается в группе крыс, которым вводили с лечебной целью исследуемое германийорганическое</w:t>
        <w:br/>
        <w:t>соединение ОК-7, а именно: на протяжении всего эксперимента значения ТҚД достоверно (Р&gt;0,05) не отличаются</w:t>
        <w:br/>
        <w:t>от такового, регистрируемого у «здоровых» животных, а таюже и у крыс референтной группы, что свидетельствует о</w:t>
        <w:br/>
        <w:t>нормализации пула аденилнуклеотидной системы и восстановлении уровня ТКД.</w:t>
        <w:br/>
        <w:t>Информативно значимым показателем энергообмена таюке является коэффициент сравнения, отражаюший</w:t>
        <w:br/>
        <w:t>отношение АТФ и АМФ к АДФ и указывает на соотношение прямой и обратной реакции преврашения АДФ |15).</w:t>
        <w:br/>
        <w:t>Результаты определения Кср в изучаемых условиях эксперимента представлены в табл. 1, из которой следует,</w:t>
        <w:br/>
        <w:t>что у контрольных животных наблюдается увеличение этого параметра на 56% по сравнению с интактной серией.</w:t>
        <w:br/>
        <w:t>Это можно обьяснить включением энергозависимых компенсаторных реакций со сдвигом системы адениловых</w:t>
        <w:br/>
        <w:t>нуклеотидов сторону АМФ.</w:t>
        <w:br/>
        <w:t>При применении же ОК-7 Кср уже через 1 и 6 часов после перевязки обших сонных артерий достоверно не</w:t>
        <w:br/>
        <w:t>отличается (Р&gt;0,05) от интактной серии, а спустя 6 и 24 часа даже достоверно (Р&lt;0,05) лучше препарата-референта.</w:t>
        <w:br/>
        <w:t>В опыте Кср снижается за счет того, что под влиянием ОК-7 уменьшается уровень АМФ. Это свидетельствует не</w:t>
        <w:br/>
        <w:t>только мембраностабилизируюцих свойствах исследуемого германийорганического препарата, но и 0 его способности</w:t>
        <w:br/>
        <w:t>повышать интенсивность НАД-зависимого пути окисления.</w:t>
        <w:br/>
        <w:t>Индекс фосфорилирования, который отражает отношение АТФ к сумме АДФ и АМФ в контроле сушественно</w:t>
        <w:br/>
        <w:t>снижается в среднем в 3,9 раза по сравнению с интактной серией, что еше раз подтверждает стабильность нарушений</w:t>
        <w:br/>
        <w:t>энергетического гомеостаза в организме животных в условиях острой ишемии головного мозга.</w:t>
        <w:br/>
        <w:t>жжж</w:t>
        <w:br/>
        <w:t>,</w:t>
        <w:br/>
        <w:t>Н жжж П.Референтная</w:t>
        <w:br/>
        <w:t>4</w:t>
      </w:r>
    </w:p>
    <w:p>
      <w:r>
        <w:t>56 ж ШОпыгная</w:t>
        <w:br/>
        <w:t>5 ж Контрольная</w:t>
        <w:br/>
        <w:t>р) 22777777277777777777727117117717711771711721121171117177111 інтактная</w:t>
        <w:br/>
        <w:t>4</w:t>
        <w:br/>
        <w:t>А</w:t>
        <w:br/>
        <w:t>9;</w:t>
        <w:br/>
        <w:t>1</w:t>
        <w:br/>
        <w:t>18 2</w:t>
        <w:br/>
        <w:t>Термодинамический конгроль дыхания, усл. ед</w:t>
        <w:br/>
        <w:t>Рис. 3. Влияние ОК-7 на динамику изменений энергетического заряда у крыс с острым ишемическим</w:t>
        <w:br/>
        <w:t>инсультом (п&gt;7-8).</w:t>
        <w:br/>
        <w:t>Примечания: см. рис. 1.</w:t>
        <w:br/>
        <w:t>Втоже время,у животных опытной группы, которым с лечебной целью вводили ОК-7, данный показательдостоверно</w:t>
        <w:br/>
        <w:t>(Р&lt;0,001) больше (в 2,5 раза), чем в контрольной серии. Это, как нам представляется, указывает на коррекцию</w:t>
        <w:br/>
        <w:t>дисбаланса соотношений отдельных макроэргических фосфатов, что согласуется с данными литературы |16). Следует</w:t>
        <w:br/>
        <w:t>отметить, что ИФ при применении ОК-7 также достоверен (Р&lt;0,001-0,05) относительно интактной и референтной</w:t>
        <w:br/>
        <w:t>групп. Эти сведения можно расценивать, как достаточно высокую способность потенциального церебропротектора</w:t>
        <w:br/>
        <w:t>Медицинский журнал Западного Казахстана Ме3 (39) 2013 г. 43</w:t>
        <w:br/>
        <w:t>ЭКСПЕРИМЕНТАЛЬНЫЕ И КЛИНИЧЕСКИЕ ИССЛЕДОВАНИЯ</w:t>
        <w:br/>
        <w:t>өзгерістер жиі байқалды.</w:t>
        <w:br/>
        <w:t>Негізгі сөздер: климактерикалық кезең, климакс, хирургиялық менопауза, физиологиялық менопауза,</w:t>
        <w:br/>
        <w:t>бассүйекішілік гипертензия.</w:t>
        <w:br/>
        <w:t>БИММАКҮ</w:t>
        <w:br/>
        <w:t>В.К. КАКІМЗАКОУА</w:t>
        <w:br/>
        <w:t>ҒЕАТИКЕб ОҒ ТНЕ СІИМАСТЕБІС РЕКОр СОУКБЕ</w:t>
        <w:br/>
        <w:t>ІМ ІМТКАСКАМІЛІ. НҮРЕКТЕМБІА</w:t>
        <w:br/>
        <w:t>Мага! Озрапоу Мезі Кагакһвзіап бізіе Медіса! (лімегеіу, Акіоре</w:t>
        <w:br/>
        <w:t>Тһе сітасіегіс регіосі із а1гапвШоп регіод (гот а гергодисіме рһаве үй гедшаг оушаіогу сусіев апд іһе соттевропдіп9</w:t>
        <w:br/>
        <w:t>сусііс сһапдев іп гергодисіме вузіегп іо а сопФШоп айегіһе тепзігиа! іегтпіпайоп. Іп Ініз регіосіһе һогтопа! вһій5 һаррепіпд</w:t>
        <w:br/>
        <w:t>іп ап огдапізт "таКе сһапдев поі опіу іп диа!йу оҒІГе, бші а!50 іо ра/һодепевіз оҒ тапу аде (ізеавев іп мотеп.</w:t>
        <w:br/>
        <w:t>Раіһоіодіса! сһапдев, іһе Іеадіп0 опев оҒ ү/һісһ ууеге 5іп5 о? іпігасгапігі һурепепвіоп үуеге 05Ш1у геуеаіесі бу 5кшІ</w:t>
        <w:br/>
        <w:t>х-ғау іп сазев о? ауегаде апа һеауу (едгеев о? сітасіегіс взупфготе.</w:t>
        <w:br/>
        <w:t>Кеу ммоғаз: сітасіегіс реа, сітасіегіт, зиғдіса! тепораизе, рһузююдіса! тепораизе, іптасғапіг! һуреПепзій.</w:t>
        <w:br/>
        <w:t>кок57(фтай.ги</w:t>
        <w:br/>
        <w:t>УАК 611. 146. 2 (084. 15)</w:t>
        <w:br/>
        <w:t>Л.А. УДОЧКИНА, Э.С. КАФАРОВ</w:t>
        <w:br/>
        <w:t>СРАВНИТЕЛЬНЫЙ АНАЛИЗ ПРОСТРАНСТВЕННО - ИНВАРИАНТНЫХ</w:t>
        <w:br/>
        <w:t>ХАРАКТЕРИСТИК ВЕНОЗНЫХ СОСУДОВ ПОЧЕК В СТЕРЕОПРОЕКЦИИ</w:t>
        <w:br/>
        <w:t>(КОРРОЗИОННЫЕ ПРЕПАРАТЫ ЗО) И В ПЛОСКОСТНОМ ИЗОБРАЖЕНИИ</w:t>
        <w:br/>
        <w:t>(РЕНТГЕНОГРАММЫ КОРРОЗИОННЫХ ПРЕПАРАТОВ 20)</w:t>
        <w:br/>
        <w:t>ГБОУ ВПО «Астраханская государственная медицинская академия» Минздрава России</w:t>
        <w:br/>
        <w:t>Аннотация. Изготовлено 136 коррозионных препаратов и рентгенангиограмм венозных сосудов почек человека.</w:t>
      </w:r>
    </w:p>
    <w:p>
      <w:r>
        <w:t>Было выбрано 4 наиболее часто встречаюшихся вариантов слияния венозных сосудов. Целью исследования стало</w:t>
        <w:br/>
        <w:t>выявление вариантов строения венозной системы почек человека в плоскостном (2О)) и стерео-изображении (3).</w:t>
        <w:br/>
        <w:t>Выявляли содержание и уровень соответствия полученной информации (рентгенангиограммы) своему истинному</w:t>
        <w:br/>
        <w:t>источнику (коррозионные препараты). Исследования показали, что в плоскостной проекции инверсию почечных</w:t>
        <w:br/>
        <w:t>венозных сосудов можно было увидетьв двух вариантах: лежашей вединой пространственной плоскости (относительно</w:t>
        <w:br/>
        <w:t>горизонтальной), подобие принципа конкурируюших кривых линий, что обнаружено в 72 % случаев, и - в дальней</w:t>
        <w:br/>
        <w:t>плоскости (относительно фронтальной), принцип глубины расположения, где происходит значительное искажение</w:t>
        <w:br/>
        <w:t>истинной информации, было отмечено в 69 % случаев.</w:t>
        <w:br/>
        <w:t>Ключевые слова: почка, вены, стереометрия.</w:t>
        <w:br/>
        <w:t>Введение. Сегодня появляюциеся новые методики оперативных вмешательств на почечных венозных сосудах требует</w:t>
        <w:br/>
        <w:t>Ддетальныхзнанийих анатомии, сучетом возрастной ииндивидуальной изменчивости. Так, данные о вариантах изменчивости</w:t>
        <w:br/>
        <w:t>длины, углов слияния и диаметров сосудов почечной вены у взрослых людей различного возраста и пола в литературе</w:t>
        <w:br/>
        <w:t>единичны (Квятковская Т. А. и соавт., 2000; Мочалов О., 2005). Сведения о линейных и обьемных параметрах венозных</w:t>
        <w:br/>
        <w:t>сосудов почек неоднозначны (Вогдеі Р. ей а!., 2002). По нашему мнению, это во многом обусловлено различными</w:t>
        <w:br/>
        <w:t>методологическими подходами, используемыми при изучении этих сосудов (Квятковская Т. А. и соавт., 2000; Губарев</w:t>
        <w:br/>
        <w:t>К.К.исоавт., 2006; Азми Махмуд Али Хуссейн 2008; Костиленко Ю.П. и соавт., 2008). Кроме того, данные полученные при</w:t>
        <w:br/>
        <w:t>изучении аутопсийного материала нередко трудно сопоставимы с результатами прижизненных методов исследования</w:t>
        <w:br/>
        <w:t>(Квятковская Т. А. и соавт. 2000; Сосюкина А. Е., 2008; Таубин М.Л., 2009; Аззадй М. еі аі., 2007).</w:t>
        <w:br/>
        <w:t>Что касается вариантов строения венозного русла почки, то довольно часто имеют место случаи расхождения</w:t>
        <w:br/>
        <w:t>Медицинский журнал Западного Казахстана Ме3 (39) 2013 95.</w:t>
        <w:br/>
        <w:t>ЭКСПЕРИМЕНТАЛЬНЫЕ И КЛИНИЧЕСКИЕ ИССЛЕДОВАНИЯ</w:t>
        <w:br/>
        <w:t>до тяжелых холестатических форм с развитием фиброза/цирроза печени</w:t>
        <w:br/>
        <w:t>Научно-исследовательская работа по врожденным инфекционным гепатитам в университете проводится в течении</w:t>
        <w:br/>
        <w:t>10 лет, в связи с актуальностью инфекционно-воспалительных заболеваний неонатального периода, высокой частотой</w:t>
        <w:br/>
        <w:t>встречаемости, генерализацией процесса и высокими показателями младенческой смертности (20, 211.</w:t>
        <w:br/>
        <w:t>По результатам наших исследований все дети с внутриутробной инфекцией с проявлениями врожденного</w:t>
        <w:br/>
        <w:t>фетального гепатита поступали поздно, в возрасте после 1 месяца жизни и до 2-х месяцев жизни. Только в 17% дети</w:t>
        <w:br/>
        <w:t>были доставлены машиной скорой помоши и 83% больных поступали с направлением участкового педиатра с участка.</w:t>
        <w:br/>
        <w:t>У 70% детей выявлена цитомегаловирусная инфекция, в 23% -вирус простого герпеса, в 5% - токсоплазмоз, в 2%-</w:t>
        <w:br/>
        <w:t>Нр5Ад0.</w:t>
        <w:br/>
        <w:t>Были обследованы 474 детей на маркеры цитомегаловируса (ЦМВ) и 176 детей - на маркеры вируса простого</w:t>
        <w:br/>
        <w:t>герпеса (ВПГ) в возрасте от 4- х дней жизни до 3 месяцев, находившихся на лечении в городской и областной детских</w:t>
        <w:br/>
        <w:t>клинических больниц г.Актобе. Антитела І9М и 195 к антигенам ЦМВ и ВПГ определяли методом иммуноферментного</w:t>
        <w:br/>
        <w:t>анализа (ИФА) в центральной бактериологической лаборатории г.Актобе.</w:t>
        <w:br/>
        <w:t>Анализ ИФА показал высокую выявляемость антител ЦМВ (98,0%) и ВПГ (94,8%) среди обследованных детей</w:t>
        <w:br/>
        <w:t>неонатального периода. Превалируюшим было обнаружение ЦМВ 196 (90,7%), а ЦМВ ІСМ определялся лишь в 8,2%</w:t>
        <w:br/>
        <w:t>случаев.</w:t>
        <w:br/>
        <w:t>ЦМВ 1І9М, свидетельствуюций за острую фазу заболевания, был выявлен у большинства обследованных (28</w:t>
        <w:br/>
        <w:t>младенцев) без клинических проявлений болезни. У незначительного количества больных положительный результат</w:t>
        <w:br/>
        <w:t>ЦМВ І9М сочетался с клиникой коньюгационной желтухи (у 5), фетальным гепатитом ( У3), внутриутробной инфекцией</w:t>
        <w:br/>
        <w:t>(у одного), пневмонией (у 2 больных).</w:t>
        <w:br/>
        <w:t>И, наоборот, ЦМВ 19С, показываюший период репарации, наблюдался в сочетании с клиникой коньюгационной</w:t>
        <w:br/>
        <w:t>желтухи (у 120), неонатальной желтухи (у 8), внутриутробной пневмонии (19), фетального гепатита (у 5), церебральной</w:t>
        <w:br/>
        <w:t>ишемии (у 6), геморрагического синдрома ( у одного) и другой соматической патологии (у 5 пациентов).</w:t>
        <w:br/>
        <w:t>Из числа обследованных на маркеры ВПГ -І9М обнаружен лишь у 3 пациентов без явных клинических проявлений.</w:t>
        <w:br/>
        <w:t>ВПГ -І965 вырабатываются в период реконвалесценции. Этот маркер выявлен у больных с клиникой коньюгационной</w:t>
      </w:r>
    </w:p>
    <w:p>
      <w:r>
        <w:t>желтухи (33), неонатальной желтухи (2), фетального гепатита (60, церебральной ишемии (4), внутриутробного</w:t>
        <w:br/>
        <w:t>инфицирования (2), внутриутробной пневмонии (1), геморрагического синдрома (1), анемии (1) и гнойного мастита в</w:t>
        <w:br/>
        <w:t>одном случае.</w:t>
        <w:br/>
        <w:t>Результаты показывают неоднородность клинических проявлений герпесвирусных инфекций (ЦМВ и ВПГ) и</w:t>
        <w:br/>
        <w:t>отсутствие корреляционной связи различных маркеров с развернутой клинической картиной.</w:t>
        <w:br/>
        <w:t>Отсутствие связи обнаружения 1І9М и 195 к ЦМВ и ВПГ между клинической симптоматикой (поражением ЦНС,</w:t>
        <w:br/>
        <w:t>ССС, дыхательной, гепатобилиарной систем) свидетельствует о трудностях диагностики врожденных герпесвирусных</w:t>
        <w:br/>
        <w:t>инфекций.</w:t>
        <w:br/>
        <w:t>Среди умерших детей в 100% случаев выявлены геморрагический синдром, характеризовавшийся подкожными</w:t>
        <w:br/>
        <w:t>кровоизлияниями, гематомнымтипом кровоизлияний в мышцы бедра, аневризмой сосудов мозга, внутрижелудочковыми</w:t>
        <w:br/>
        <w:t>кровоизлияниями, кровотечением. Обнаружены токсико-дистрофические изменения в печени, внутренних органах,</w:t>
        <w:br/>
        <w:t>изменения вилочковой железы, гипербилирубинемия, повышение показателей АСТ (более выраженное) и АЛТ (менее</w:t>
        <w:br/>
        <w:t>выраженное), аномалии развития сердечно - сосудистой системы (ДМЖП у 50% детей, открытый артериальный проток</w:t>
        <w:br/>
        <w:t>в 10%, открытое овальное окно - у10%, кардиомегалия - в 10%) и поликистоз почек в 10%.</w:t>
        <w:br/>
        <w:t>Таким образом, врожденный инфекционный гепатит - это серьезная проблема здоровья плода и новорожденного</w:t>
        <w:br/>
        <w:t>ребенка. С одной стороны, данная тенденция приводит к ухудшению качества здоровья плода, а с другой это</w:t>
        <w:br/>
        <w:t>усугубляется отсутствием научных исследований по изучению состояния здоровья плода и новорожденного ребенка.</w:t>
        <w:br/>
        <w:t>Учитывая актуальность проблемы врожденных гепатитов, Министерство Образования и Науки РК выделило</w:t>
        <w:br/>
        <w:t>грантовое финансирование по теме: «Научная разработка ранней диагностики и лечения вирусных инфекционных</w:t>
        <w:br/>
        <w:t>гепатитов у новорожденных и детей раннего возраста», выполняемой в Западно-Казахстанском государственном</w:t>
        <w:br/>
        <w:t>медицинском университете имени Марата Оспанова (решение Национального научного совета «Наука о жизни»</w:t>
        <w:br/>
        <w:t>о грантовом финансированши, протокол Ме2 от 23 февраля 2013 ғода) и приказа Председателя Комитета науки</w:t>
        <w:br/>
        <w:t>Г” 25</w:t>
        <w:br/>
        <w:t>ЭКСПЕРИМЕНТАЛДЫ ЖӘНЕ КЛИНИКАЛЫҚ ЗЕРТТЕУЛЕР</w:t>
        <w:br/>
        <w:t>БИММАКҮ</w:t>
        <w:br/>
        <w:t>.А.ОБОСНКІМА!, Е.5.КАРНАКОУ?</w:t>
        <w:br/>
        <w:t>СОМРАКАТІМЕ АМА1.Ү515 ОҒ 5РАСЕ - УЕМОЦ5 ІМУАМАМТ СНАКАСТЕКІ6ТІС5</w:t>
        <w:br/>
        <w:t>ОҒ КЕМАІ. УЕ55ЕІ 5 ІМ 5ТЕКЕО5СОРІС (СОККО5ІОМ РЕОрМСТ5 30)</w:t>
        <w:br/>
        <w:t>АМБ ІМ ТНЕ РІ.АМАБ ІМАСЕ5 (КАПІОСКАРН5 ОҒ СОККОБІОМ РКЕРАКАТІОМ5 20)</w:t>
        <w:br/>
        <w:t>5ВЕІ М/Е! “Авігакһап бізіе Месіса! Асадету”,</w:t>
        <w:br/>
        <w:t>Міпізігу оғ Неайһ саге о? восігі деуеіортепі оҒ КҒ!2, Киввіа, Азігакһап</w:t>
        <w:br/>
        <w:t>Тһеге үуеге таде 136 соттовіуе ргерагайопв апа гоепідеподгат уеіпв оҒ һитпап Кідпеу. 4 тові соттоп уапапів оҒ</w:t>
        <w:br/>
        <w:t>тегдей уепоив іпрШагіев үуеге зе!есіегі. Тһе айт оҒіһе вішду ууаз іделіГу орһопв Тог һе вігисінге оІһе уепоив вузіет оГ</w:t>
        <w:br/>
        <w:t>һитап Кісіпеус іп ріапе (2) апа зіегео (3) ітаде. Тһе сопіепі апд іһе Іеуе! оҒсотріапсе оГіпогтайоп (гоепідеподгатв5),</w:t>
        <w:br/>
        <w:t>йвітше вошсе (согтовіме адепіз) үуеге дейпей. Тһе вішсіез һауе вһом/т һа! іп Іһе ріапе рго)есіоп, сопуегвіоп оҒгепа! уеіп5</w:t>
        <w:br/>
        <w:t>соша һе вееп іп Жо »ғаув: Іуіп9 іп а віпдіе 5раһа! ріапе (һе һогігопіаі), іһе вітһагіу оҒІһе ргіпсіріе о? сотреШіуе сигуев,</w:t>
        <w:br/>
        <w:t>уге Гоцпа іһет іп 72 % оҒ сазев, апа - іп іһе Ғаг ріапе (ге!аіме іо іһе ігопі), Іһе деріһ оҒіһе ргіпсіріе у/һеге іһеге у/аз Іһе</w:t>
        <w:br/>
        <w:t>Бідпійсапі сһапде оҒігие іпТогттайоп у/ав тагКед іп 69 % оҒсазев.</w:t>
        <w:br/>
        <w:t>Кеу моғаз: Кібпеу, уеіпз, зіегеотену.</w:t>
        <w:br/>
        <w:t>е-тай: ифосһКкіп-Ік(фтай.ги.</w:t>
        <w:br/>
        <w:t>Еддаг-кағагот уапдех ги.</w:t>
        <w:br/>
        <w:t>УИК 661.718.6:577.121.7:616.831-005.1-092.9</w:t>
        <w:br/>
        <w:t>В.Д. ЛУКЬЯНЧУК, И.А. ЖИТИНА</w:t>
        <w:br/>
        <w:t>ВЛИЯНИЕ ОК-7 НА СОСТОЯНИЕ ЭНЕРГЕТИЧЕСКОГО ОБМЕНА</w:t>
        <w:br/>
        <w:t>У ЖИВОТНЫХ С МОЗГОВЫМ ИНСУЛЬТОМ</w:t>
      </w:r>
    </w:p>
    <w:p>
      <w:r>
        <w:t>ГУ «Луганский государственный медицинский университет», Луганск, Украина</w:t>
        <w:br/>
        <w:t>Аннотация. В статье описано ОК-7 на состояние энергетического гомеостаза в организме крыс в условиях острого</w:t>
        <w:br/>
        <w:t>ишемического инсульта. Введение ОК-7 с лечебной целью приводит к интенсификации биосинтетических процессов</w:t>
        <w:br/>
        <w:t>в клетке, повышению интенсивности реакций фосфорилирования и, как следствие, восстановлению метоболических</w:t>
        <w:br/>
        <w:t>процессов в ткани мозга.</w:t>
        <w:br/>
        <w:t>Ключевые слова: острый ишеміческий инсульт, калиевой соли бис(цитрато)германатной кислоты (ОК-7),</w:t>
        <w:br/>
        <w:t>энергетический обмен.</w:t>
        <w:br/>
        <w:t>Актуальность. Синдром ишемии при остром инсульте, как известно, определяет тяжесть функционально-</w:t>
        <w:br/>
        <w:t>морфологического поражения мозга, а главным патобиохимическим компонентом этого синдрома является</w:t>
        <w:br/>
        <w:t>энергодефицит.</w:t>
        <w:br/>
        <w:t>Сохранение энергетического гомеостаза мозга в условиях ишемических церебральных расстройств</w:t>
        <w:br/>
        <w:t>осушествляется при участии ряда саморегулируюцих систем, поддерживаюших баланс между энергозатратными и</w:t>
        <w:br/>
        <w:t>энергопродуцируюшими процессами. При нарушениях энергообразуюцих процессов, лежаших в основе ишемического</w:t>
        <w:br/>
        <w:t>церебрального инсульта, именно дисбаланс энергетического метаболизма негативно сказывается на исходе этого</w:t>
        <w:br/>
        <w:t>экстремального состояния |11.</w:t>
        <w:br/>
        <w:t>В настояшее время синтезированы и фармакологически исследованы множество германийорганических</w:t>
        <w:br/>
        <w:t>соединений различной химической структуры, отличаюшиеся широким спектром фармакодинамических эффектов |21.</w:t>
        <w:br/>
        <w:t>Ранее проведенные нами исследования |3, 4) на модели острого ишемического инсульта доказали весьма высокую</w:t>
        <w:br/>
        <w:t>фармакотерапевтическую эффективность оригинального соединения - калиевой соли бис(цитрато)германатной</w:t>
        <w:br/>
        <w:t>кислоты (ОҚ-7).</w:t>
        <w:br/>
        <w:t>82 //Ғ- ыелекееасыыа турала маруанас</w:t>
        <w:br/>
        <w:t>ЭКСПЕРИМЕНТАЛЬНЫЕ И КЛИНИЧЕСКИЕ ИССЛЕДОВАНИЯ</w:t>
        <w:br/>
        <w:t>УАК 612.67: 616. 43</w:t>
        <w:br/>
        <w:t>Б.К. КАРИМСАКОВА</w:t>
        <w:br/>
        <w:t>ОСОБЕННОСТИ ТЕЧЕНИЯ КЛИМАКСА ПРИ ВНУТРИЧЕРЕПНОЙ ГИПЕРТЕНЗИИ</w:t>
        <w:br/>
        <w:t>Западно- Казахстанский государственный медицинский университет имени Марата Оспанова, Актобе</w:t>
        <w:br/>
        <w:t>Аннотация. В данной статье рассматривается течение климакса при внутричерепной гипертензии.</w:t>
        <w:br/>
        <w:t>При средней и тяжелой степени климакса на краниографии наиболее часто обнаружены патологические</w:t>
        <w:br/>
        <w:t>изменении, ведушими из которых являлись признаки внутричерепной гипертензии.</w:t>
        <w:br/>
        <w:t>Ключевые слова: климактерический период, климакс, хирургическая менопауза, физиологическая менопауза,</w:t>
        <w:br/>
        <w:t>внутричерепная гипертензия.</w:t>
        <w:br/>
        <w:t>Введение. Климактерический период--это переходный период от репродуктивной фазы с регулярными</w:t>
        <w:br/>
        <w:t>овуляторными циклами и соответствуюцими циклическими изменениями в репродуктивной системе к состоянию после</w:t>
        <w:br/>
        <w:t>прекрацения менструаций. В этом периоде гормональные сдвиги, происходяшие в организме, вносят изменение не</w:t>
        <w:br/>
        <w:t>только в качество жизни, но и в патогенезе многих хронических заболеваний у женшин (|1,2). В климактерическом</w:t>
        <w:br/>
        <w:t>периоде возникают различные эндокринно-обменные и трофические нарушения. Гипоталамус находится в тесном</w:t>
        <w:br/>
        <w:t>функциональном воздействии с другими структурами мозга, в первую очередь лимбической системой и ретикулярной</w:t>
        <w:br/>
        <w:t>фармацией, являюшейся нервным субстратом эмоционального и мотивационного поведения (3,41. В периоде перехода</w:t>
        <w:br/>
        <w:t>от зрелого возраста к старости, на фоне возрастных изменении доминируют клинические проявления эстроген -</w:t>
        <w:br/>
        <w:t>Ддефицитного состояния, обусловленного возрастным снижением,азатем прекрацением функции яичников, что приводит</w:t>
        <w:br/>
        <w:t>квыраженному ухудшению самочувствия и качества жизни, вызывая приливы жара, раздражительность, бессонницу,</w:t>
        <w:br/>
        <w:t>урогенитальные расстройства, а так же повышает риск развития сердечно-сосудистых заболеваний, остеопороза,</w:t>
        <w:br/>
        <w:t>болезни Альцгеймера, снижение либидо(5,6). Климактерический периодоказывает свое влияние натечение хронических</w:t>
        <w:br/>
        <w:t>заболеваний, в свою очередь хронические заболевания влияют на течение климактерического периода |7). Медицина</w:t>
        <w:br/>
        <w:t>последнего десятилетия позволила в определенной степени понять суть многочисленных клинических проявлений</w:t>
        <w:br/>
        <w:t>климактерических расстройств. На сегодняшный день климактерический период рассматривают, как возрастную</w:t>
      </w:r>
    </w:p>
    <w:p>
      <w:r>
        <w:t>перестройку центров гипоталамуса, регулируюших секрецию гонадотропных гормонов, с последуюшим нарушением</w:t>
        <w:br/>
        <w:t>циклической продукции рилизинг-гормона и гормонов яичников, прекрацением овуляции и репродуктивной функции</w:t>
        <w:br/>
        <w:t>ІВІ. На фоне возрастных изменений наличие патологических изменении гипоталамо-гипофизарного отдела ухудшает</w:t>
        <w:br/>
        <w:t>течение климактерического периода. Климактерический период оказывает свое влияние на течение хронических</w:t>
        <w:br/>
        <w:t>заболеваний, в свою очередь хронические заболевания влияют на течение климактерического периода.</w:t>
        <w:br/>
        <w:t>Цель исследования. Изучить течение климакса у женшин с внутричерепной гипертензией.</w:t>
        <w:br/>
        <w:t>Материалы и методы исследования: Нами проведено открытое контролирумое исследование. Исследование</w:t>
        <w:br/>
        <w:t>проведено в ЦПС и РЧ г. Актобе. В исследование включено 43 женшин, которые разделены на 2 группы. В первую</w:t>
        <w:br/>
        <w:t>группу вошли 22 женшин в постменопаузе в возрасте 45-55 лет без внутричерепной гипертензией. Вторая группа</w:t>
        <w:br/>
        <w:t>- 21 женшин в постменопаузе в возрасте 45-55 лет наличие в анамнезе внутричерепной гипертензией. Степень</w:t>
        <w:br/>
        <w:t>тяжести климактерического синдрома оценивалась по шкале оценки Куппермана в модификации Е.В. Уваровой</w:t>
        <w:br/>
        <w:t>(1983). Проводилось клинико-лабораторные, гинекологическое исследование, УЗИ гениталия с целью исключения</w:t>
        <w:br/>
        <w:t>органической патологии внутренних половых органов. Рентгенологическое исследование черепа и турецкого седла</w:t>
        <w:br/>
        <w:t>проведено по обшепринятой методике в двух проекциях у 43 женшин, находяцихся в постменопаузе. На краниограммах</w:t>
        <w:br/>
        <w:t>оценивалось состояние пазух основной кости, «пальцевые» вдавления, усиление сосудистого рисунка (признаки,</w:t>
        <w:br/>
        <w:t>характерные для повышения внутричерепного давления), форма, размеры и контур турецкого седла. Критерий</w:t>
        <w:br/>
        <w:t>исключения: наличие менструальной функции у женшин в возрасте 45-55 лет. Критерий включения: возраст женшин от</w:t>
        <w:br/>
        <w:t>45-55 лет, длительность менопаузы 5 лет, наличие в анамнезе внутричерепной гипертензии.</w:t>
        <w:br/>
        <w:t>Результаты исследования: Средний возраст женшин в первой группе составил 45,3--5,6лет, во второй группе</w:t>
        <w:br/>
        <w:t>46,7-4,9 лет. Средний возраст исследуемых женшин составил -46,2 %3,4 года . В первой группе у 27,2 % (6) женшин</w:t>
        <w:br/>
        <w:t>хирургическая менопауза и 72,8 % (16) физиологическая менопауза. Во второй группе у 23,8% (5) женшин хирургическая</w:t>
        <w:br/>
        <w:t>менопауза и 76,2 % (16) физиологическая менопауза. В нашем исследовании среди жалоб преобладали в 22,7%</w:t>
        <w:br/>
        <w:t>Г” 33</w:t>
        <w:br/>
        <w:t>предупреждать нарушения баланса ключевых компонентов энергетического обмена при исследуемом патологическом</w:t>
        <w:br/>
        <w:t>состоянии.</w:t>
        <w:br/>
        <w:t>Таблица 1 - Влияние ОК-7 на показатели энергетического обмена (отн. ед.) у крыс с острой ишемией</w:t>
        <w:br/>
        <w:t>головного мозга (п-7-8)</w:t>
        <w:br/>
        <w:t>Сроки исследований</w:t>
        <w:br/>
        <w:t>Группы животных (татиетический) (в часах с момента окклюзии сонных артерий)</w:t>
        <w:br/>
        <w:t>показатель</w:t>
        <w:br/>
        <w:t>1 6 24</w:t>
        <w:br/>
        <w:t>Коэффициент сравнения</w:t>
        <w:br/>
        <w:t>Интактная м 1410,26</w:t>
        <w:br/>
        <w:t>ЕШ 189,70</w:t>
        <w:br/>
        <w:t>Контрольная м 1345,60 2276,04 -</w:t>
        <w:br/>
        <w:t>(ишемия) іт 176,95 450,15</w:t>
        <w:br/>
        <w:t>Р &gt;0,05 &gt;0,05</w:t>
        <w:br/>
        <w:t>продолжение таблицы 1</w:t>
        <w:br/>
        <w:t>Опытная м 1557,57 1099,59 189,03</w:t>
        <w:br/>
        <w:t>(ОК-7-ишемия) ЕЗІ 238,32 153,43 102,79</w:t>
        <w:br/>
        <w:t>Рҙ &gt;0,05 &gt;0,05 &lt;0,05</w:t>
        <w:br/>
        <w:t>Р; &gt;0,05 &lt;0,05 -</w:t>
        <w:br/>
        <w:t>Р, &gt;0,05 &lt;0,05 &lt;0,05</w:t>
        <w:br/>
        <w:t>Референтная м 973,68 1162,33 1213,85</w:t>
        <w:br/>
        <w:t>(Пирацетам “- ишемия) т 105,96 72,80 134,8</w:t>
        <w:br/>
        <w:t>Рр; &gt;0,05 &gt;0,05 &gt;0,05</w:t>
        <w:br/>
        <w:t>Р, &gt;0,05 &lt;0,05 ш</w:t>
        <w:br/>
        <w:t>Индекс фосфорилирования</w:t>
        <w:br/>
        <w:t>Интактная м 1,20</w:t>
        <w:br/>
        <w:t>ЕШ 0,07</w:t>
        <w:br/>
        <w:t>Контрольная м 0,43 0,24. -</w:t>
        <w:br/>
        <w:t>(ишемия) іт 0,03 0,01</w:t>
      </w:r>
    </w:p>
    <w:p>
      <w:r>
        <w:t>Р, &lt;0,001 &lt;0,001</w:t>
        <w:br/>
        <w:t>Опытная м 0,99 0,68 0,80</w:t>
        <w:br/>
        <w:t>(ОК-7-ишемия) ЕЗІ 0,05 0,03 0,07</w:t>
        <w:br/>
        <w:t>В; &lt;0,05 &lt;0,001 &lt;0,01</w:t>
        <w:br/>
        <w:t>Р; &lt;0,001 &lt;0,001 т</w:t>
        <w:br/>
        <w:t>Р, &lt;0,001 &lt;0,05 &lt;0,05</w:t>
        <w:br/>
        <w:t>Референтная м 0,58 0,54. 0,55</w:t>
        <w:br/>
        <w:t>(Пирацетам “- ишемия). т 0,02 0,03 0,04</w:t>
        <w:br/>
        <w:t>Рҙ &lt;0,001 &lt;0,001 &lt;0,001</w:t>
        <w:br/>
        <w:t>Р, &lt;0,01 &lt;0,001 4</w:t>
        <w:br/>
        <w:t>Степень фосфорилирования</w:t>
        <w:br/>
        <w:t>Интактная м 0,84</w:t>
        <w:br/>
        <w:t>ЕШ 0,05</w:t>
        <w:br/>
        <w:t>Контрольная м 0,47 0,68 -</w:t>
        <w:br/>
        <w:t>(ишемия) іт 0,03 0,09</w:t>
        <w:br/>
        <w:t>В; &lt;0,001 &gt;0,05</w:t>
        <w:br/>
        <w:t>Опытная М 072 971 0,70</w:t>
        <w:br/>
        <w:t>(ОК-7-ишемия) ЕЗІ 0,04 0,07 0,05</w:t>
        <w:br/>
        <w:t>рР; &gt;0,05 &gt;0,05 &gt;0,05</w:t>
        <w:br/>
        <w:t>Рр, &lt;0,01 &gt;0,05 ш</w:t>
        <w:br/>
        <w:t>В: &lt;0,01 &gt;0,05 &gt;0,05</w:t>
        <w:br/>
        <w:t>Референтная М 0,50 0,69 0,65</w:t>
        <w:br/>
        <w:t>(Пирацетам “- ишемия) т 0,04 0,06 0,04</w:t>
        <w:br/>
        <w:t>Р, &lt;0,001 &gt;0,05 &lt;0,05</w:t>
        <w:br/>
        <w:t>Б &gt;0,05 &gt;0,05 т</w:t>
        <w:br/>
        <w:t>Примечания: Р, - достоверность по сравнению с интактными животнымш;</w:t>
        <w:br/>
        <w:t>Р,- достоверность по сравненшо с контролем;</w:t>
        <w:br/>
        <w:t>Р,- достоверность по сравненіно с пирацетамом.</w:t>
        <w:br/>
        <w:t>Известно, что клетка может изменять скорость синтеза АТФ, которая сопровождает процессы окисления, чтобы</w:t>
        <w:br/>
        <w:t>удовлетворять потребности организма в энергии. фактором, определяюшим способность к такой адаптации, является</w:t>
        <w:br/>
        <w:t>%4 Батыс Қазақстан медицина журналы Мез (39) 2013</w:t>
        <w:br/>
        <w:t>ЭКСПЕРИМЕНТАЛЬНЫЕ И КЛИНИЧЕСКИЕ ИССЛЕДОВАНИЯ</w:t>
        <w:br/>
        <w:t>Ехсе! 2007.</w:t>
        <w:br/>
        <w:t>Результаты. Выявлено, что в 25,40 % случаев почечные вены формируются из вентральных и дорсальных</w:t>
        <w:br/>
        <w:t>сосудов (./1). Средние значения углов слияния сосудов составили 27 -- 5%. Средние значения длин вентральных сосудов</w:t>
        <w:br/>
        <w:t>почечных вен составили 33,2 % 1,6 мм, а дорсальных сосудов - 39,1 % 1,8 мм. В 14 % случаев на рентгенангиограммах</w:t>
        <w:br/>
        <w:t>с этих же коррозионных препаратов тени вентральных сосудов почечных вен визуализировались как верхнеполюсные,</w:t>
        <w:br/>
        <w:t>а дорсальных - как нижнеполюсные. В 26 % случаев тени вентральных и дорсальных сосудов накладывались друг на</w:t>
        <w:br/>
        <w:t>друга (принцип конкурируюших линий), выдавая тень длинного ствола почечной вены, при этом, средние значения</w:t>
        <w:br/>
        <w:t>углов их слияния составили 11 % 0,5%. Длины вентральных сосудов в среднем составили 29,3 % 1,3 мм, а дорсальных</w:t>
        <w:br/>
        <w:t>сосудов - 36,2 %1,7 мм. При сравнении параметров сосудов в плоскостной (20) и стереопроекции степень подобия</w:t>
        <w:br/>
        <w:t>составляла вітРНі (3р, 20) - 84,24 %, біті еп (30, 20) - 84,02 %, біт (3, 2) - 70,78 %. В 15,50 % случаев почечные</w:t>
        <w:br/>
        <w:t>вены формируются из верхнеполюсных, центральных и нижнеполюсных сосудов (К1). Средние значения углов слияния</w:t>
        <w:br/>
        <w:t>сосудов составили 15,5 %0,7% и 10,0 50,47. Длины верхних полюсных сосудов почечных вен в среднем составили: 13,1%</w:t>
        <w:br/>
        <w:t>0,5 мм, центрального сосуда 14,2 3 0,6 мм и нижнего полюсного сосуда 22,9 «1,1 мм. На рентгенангиограммах с этих же</w:t>
        <w:br/>
        <w:t>коррозионных препаратов средние значения углов слияния сосудов составили: 13,3 - 0,5% и9,0 0,47. Значения длин</w:t>
        <w:br/>
        <w:t>верхних полюсных сосудов составили 12,3: 0,6 мм, центральных сосудов 14,1% 0,6 мм инижних полюсных сосудов 21,2</w:t>
        <w:br/>
        <w:t>%0,9 мм. При сравнении параметров сосудов в плоскостной (2) проекции с результатами размеров на коррозионных</w:t>
        <w:br/>
        <w:t>препаратах (3) степень подобия составляла вітРНі (3, 2) - 97,30 %, віті еп (3О, 20) - 92,53 %, віт (30, 20) - 90,03</w:t>
        <w:br/>
        <w:t>%. В 9,34% случаев почечные вены формируются из вентральных (верхне - и нижнеполюсных) сосудов и дорсальных</w:t>
        <w:br/>
        <w:t>центральных сосудов (1.1). Средние значения углов слияния сосудов составило: 37,0 % 1,77, 58,0 &gt; 2,87 и34,0 51,6.</w:t>
        <w:br/>
        <w:t>Средние значения дпины вентральных верхних полюсных сосудов почечных вен составили 18,1 &lt;- 0,8 мм, дорсальных</w:t>
        <w:br/>
        <w:t>центральных сосудов 8,1 % 0,3 мм, вентральных нижних полюсных сосудов 12,2 % 0,5 мм. На рентгенангиограммах в</w:t>
        <w:br/>
        <w:t>(24) % случаев тени вентральных верхнеполюсных сосудов почечных вен визуализировались - как верхнеполюсные,</w:t>
        <w:br/>
        <w:t>а тени вентральных нижнеполюсных сосудов - как нижнеполюсные. В (17) % случаев тени дорсальных центральных</w:t>
        <w:br/>
        <w:t>сосудов визуализировались - как центральные (принцип глубины расположения). Средние значения углов слияния</w:t>
      </w:r>
    </w:p>
    <w:p>
      <w:r>
        <w:t>сосудов составили 36,0 % 1,77, 55,0 э 2,6“ и 11,0 % 0,4%. Значения длины вентральных верхних полюсных сосудов</w:t>
        <w:br/>
        <w:t>почечных вен составили 17,3 % 0,8 мм, дорсальных центральных сосудов 5,2 % 0,2 мми вентральных нижних полюсных</w:t>
        <w:br/>
        <w:t>сосудов 11,3 % 0,5 мм. При сравнении параметров сосудов в плоскостной (2Ц) проекции с результатами размеров</w:t>
        <w:br/>
        <w:t>сосудов на коррозионных препаратах (3) степень подобия составляла вітРПі (30, 20) - 81,53 %, біті еп (3, 20) -</w:t>
        <w:br/>
        <w:t>76,64%, іт (3О, 2О) - 62,49%. В 4,23 % случаев почечные вены формируются из вентральных рассыпных, дорсальных</w:t>
        <w:br/>
        <w:t>рассыпных и нижнеполюсных рассыпных сосудов ( М1) (рис. 1). Средние значения углов слияния сосудов: 21,2 0,9,</w:t>
        <w:br/>
        <w:t>Рис. 1. Коррозионный препарат венозных сосудов почки. Рис. 2. Рентгенограмма с того же коррозионного</w:t>
        <w:br/>
        <w:t>(Женшина 51 год). 1-нижнеполюсной сосуд; 2вентральный препарата сосудов почки. 1-нижнеполюсной сосуд;</w:t>
        <w:br/>
        <w:t>сосуд; 3-дорсальный сосуд. 2-вентральный сосуд; 3-дорсальный сосуд. (Принцип</w:t>
        <w:br/>
        <w:t>конкурируюших линий). (М1)</w:t>
        <w:br/>
        <w:t>Медицинский журнал Западного Казахстана Ме3 (39) 2013 г. ЗІ.</w:t>
        <w:br/>
        <w:t>ЭКСПЕРИМЕНТАЛЬНЫЕ И КЛИНИЧЕСКИЕ ИССЛЕДОВАНИЯ</w:t>
        <w:br/>
        <w:t>Целью данного фрагмента комплексного исследования было изучить влияние ОК-7 на состояние энергетического</w:t>
        <w:br/>
        <w:t>гомеостаза при острой цереброваскулярной недостаточности ишемического генеза.</w:t>
        <w:br/>
        <w:t>Материалы и методы исследования. Опыты выполнены на 72 половозрелых белых нелинейных крысах массой</w:t>
        <w:br/>
        <w:t>160-200г в соответствии с методическими рекомендациями министерства здравоохранения Украины (5) в лаборатории</w:t>
        <w:br/>
        <w:t>кафедры фармакологии ГУ «Луганский государственный медицинский университет». В качестве экспериментальной</w:t>
        <w:br/>
        <w:t>модели острой ишемии головного мозга служил патологический процесс, развиваюшийся у животных при двусторонней</w:t>
        <w:br/>
        <w:t>одномоментной окклюзии обших сонных артерий к месту их бифуркации на внешнюю и внутреннюю ветви под натрий-</w:t>
        <w:br/>
        <w:t>тиопенталовим наркозом (50мг/кг). Крысы были разделены на четыре группы: интактную, контрольную (ишемия),</w:t>
        <w:br/>
        <w:t>референтную (ишемия-ғпирацетам) и опытную (ишемия “ОК-7). Животным опытной группы вводили внутрибрюшинно</w:t>
        <w:br/>
        <w:t>1% водный раствор ОК-7 в предварительно установленном с помошью метода математического планирования режима</w:t>
        <w:br/>
        <w:t>дозирования (65мг/кг через 35 минут после перевязки сосудов) (6). Контрольной группе в таком же режиме вводили</w:t>
        <w:br/>
        <w:t>эквивалентный обьем изотонического раствора натрия хлорида. В качестве референтного препарата использовали</w:t>
        <w:br/>
        <w:t>пирацетам, который по мнению различных авторов (7, 8| является «золотым стандартом» в лечении церебральной</w:t>
        <w:br/>
        <w:t>ишемии. Пирацетам (Фармак, Украина, 20% раствор в ампулах по 5 мл) вводили внутрибрюшинно в дозе 250мг/кг.</w:t>
        <w:br/>
        <w:t>Оценку состояния энергетического гомеостаза проводили путем определения содержания АТФ, АДФ и АМФ</w:t>
        <w:br/>
        <w:t>в эритроцитах методом тонкослойной хроматографии на пластинах фирмы «Мегк» (Германия). На основании</w:t>
        <w:br/>
        <w:t>полученных данных рассчитывали комплекс показателей, характеризуюших состояние энергетического обмена в</w:t>
        <w:br/>
        <w:t>условиях эксперимента: энергетический заряд (Э3) по формуле ЕЗ-(АТФ-1/2АДФ)(АТФ-АДФ-АМФ), энергетический</w:t>
        <w:br/>
        <w:t>потенциал (ЭП) по соотношению ЭП-АТФ/АДФф, сравнительный коэффициент (Кср) по формуле Кср-(АТФ”АМФУАДФ,</w:t>
        <w:br/>
        <w:t>индекс фосфорилирования (ИФ) по соотношению Иф-АТФ(АДФ-АМФ), термодинамический контроль дыхания (ТКД)</w:t>
        <w:br/>
        <w:t>ТКД-АДФ/АМФ, степень фосфорилирования (СФ) СФ-АТФҚ(АДФ"Ф,) |91.</w:t>
        <w:br/>
        <w:t>Исследования выполнены в динамике через 1, 6, 24 часа после моделирования патологии. Статистическую</w:t>
        <w:br/>
        <w:t>обработку полученных результатов проводили с использованием критерия 1 Стьюдента |101.</w:t>
        <w:br/>
        <w:t>Результаты исследования и их обсуждение. Для всесторонней оценки влияния исследуемого</w:t>
        <w:br/>
        <w:t>германийорганического соединения ОК-7 на состояние энергетического обмена считали целесообразным исследовать</w:t>
        <w:br/>
        <w:t>именно те параметры, которые определяются путем вычисления соотношения компонентов аденилнуклеотидной</w:t>
        <w:br/>
        <w:t>системы.</w:t>
        <w:br/>
        <w:t>Данные о влиянии потенциального церебропротектора в изучаемых условиях эксперимента представлены на</w:t>
        <w:br/>
        <w:t>рис.1, из которого видно, что в контрольной серии величина ЭЗ в среднем на 42% меньше, чем этот показатель у крыс</w:t>
        <w:br/>
        <w:t>интактной группы. Поскольку уровень Э3, который, как известно |11), регулирует скорость расходов и синтеза энергии</w:t>
        <w:br/>
        <w:t>вклетке и позволяет определить ее энергетические возможности за счет скорости метаболизма АТФ, АДФ, АМФ, то, по</w:t>
        <w:br/>
        <w:t>нашему мнению, полученные в контроле данные свидетельствуют о преобладании энергопотребляюших процессов над.</w:t>
        <w:br/>
        <w:t>энергообразуюшими и о большом риске повреждения и гибели клеток головного мозга в условиях тотальной ишемии.</w:t>
        <w:br/>
        <w:t>Введение же с лечебной целью ОК-7 уже через 1 час после перевязки каротидных сосудов достоверно (Р&lt;0,001)</w:t>
        <w:br/>
        <w:t>повышает ЭЗ по сравнению с контролем на 28%, а через 6 часов - на 44%. При этом следует особо отметить, что</w:t>
        <w:br/>
        <w:t>значение данного показателя в опытной группе животных достоверно (Р&lt;0,001-0,01) больше чем при применении</w:t>
      </w:r>
    </w:p>
    <w:p>
      <w:r>
        <w:t>пирацетама. Следовательно, представленные данные дают основание полагать, что применение потенциального</w:t>
        <w:br/>
        <w:t>церебропротектора не только предупреждает повышение интенсивности процессов энергопотребления, но и</w:t>
        <w:br/>
        <w:t>увеличивает энергообразование в клетке в условиях церебральной ишемии.</w:t>
        <w:br/>
        <w:t>Анализ динамики изменения Э3 при введении ОК-7 на фоне ишемического инсульта свидетельствует 0</w:t>
        <w:br/>
        <w:t>восстановлении энергетического обмена и активации реакций биосинтеза в нейронах головного мозга, что следует</w:t>
        <w:br/>
        <w:t>расценивать как одну из ключевых сторон фармакодинамики данного церебропротектора.</w:t>
        <w:br/>
        <w:t>Оценивая динамику модификации ЭП, который указывает на скорость дыхания в митохондриях |12), установлено,</w:t>
        <w:br/>
        <w:t>что при острой цереброваскулярной недостаточности (см. рис. 2) (контрольная серия) этот показатель в среднем в 2</w:t>
        <w:br/>
        <w:t>раза меньше (Р&lt;0,001) по сравнению со «здоровыми» животными.</w:t>
        <w:br/>
        <w:t>При применении же ОК-7 с лечебной цельюуже на 1 час исследования величина ЭП достоверно (Р&lt;0,001) больше</w:t>
        <w:br/>
        <w:t>чем в контроле на 48%. Это, используя данные литературы (|13), можно расценивать как способность исследуемого</w:t>
        <w:br/>
        <w:t>германийорганического соединения предупреждать снижение скорости дыхания митохондрий нейронов.</w:t>
        <w:br/>
        <w:t>-- 41</w:t>
        <w:br/>
        <w:t>ЭКСПЕРИМЕНТАЛДЫ ЖӘНЕ КЛИНИКАЛЫҚ ЗЕРТТЕУЛЕР</w:t>
        <w:br/>
        <w:t>(5) психоэмоциональные в первой группе, а во второй группе 53,6% вегетососудистые. Урогенитальные жалобы</w:t>
        <w:br/>
        <w:t>встречались с одинаковой частотой, которая связано с нарушением трофики слизистой влагалиша.</w:t>
        <w:br/>
        <w:t>Обсуждение полученных данных: В первой группе нормальное течение климактерического периода у 90,9 %</w:t>
        <w:br/>
        <w:t>(20) иу 9,1% (2) климакс легкой степени. Из них у 86,4% (19) случая краниография без патологии. Во второй группе, то</w:t>
        <w:br/>
        <w:t>есть женшины, у которых имелось внутричерепная гипертензия, у всех женшин наблюдалось патологическое течение</w:t>
        <w:br/>
        <w:t>климакса. Результаты краниографии в зависимости от степени выраженности симптомов климактерического синдрома</w:t>
        <w:br/>
        <w:t>даны в таблице 1.</w:t>
        <w:br/>
        <w:t>Результаты краниографии в зависимости от степени выраженности симптомов климактерического синдрома</w:t>
        <w:br/>
        <w:t>таблица 1</w:t>
        <w:br/>
        <w:t>Степень выраженности</w:t>
        <w:br/>
        <w:t>Итого</w:t>
        <w:br/>
        <w:t>Результаты легкая средняя тяжелая (п-23)</w:t>
        <w:br/>
        <w:t>(1-4) (-9) (п 10)</w:t>
        <w:br/>
        <w:t>Патологии нет 2/8,7 9, Б 2/8,7</w:t>
        <w:br/>
        <w:t>Патология: 2/8,7 9/39,1 10/43,5 21/91,3</w:t>
        <w:br/>
        <w:t>Признаки внутричерепной гипертензии 2/8,7 1/30,4 110 16/69,6</w:t>
        <w:br/>
        <w:t>Уплошение и расширение турецкого седла - 2/8,7 2/20 4417,4.</w:t>
        <w:br/>
        <w:t>Признаки остеопороза - - 1/10 1/4,3</w:t>
        <w:br/>
        <w:t>Как видно из представленных данных в таблице 1 с нарастанием тяжести течения климакса возросла частота</w:t>
        <w:br/>
        <w:t>патологии, выявляемая на краниографии.</w:t>
        <w:br/>
        <w:t>При средней степени выраженности симптомов климакса по сравнению с легкой степенью патологические</w:t>
        <w:br/>
        <w:t>изменения со стороны краниографии возросли в 4,5 раз, по сравнению с тяжелой степенью в 5 раз.</w:t>
        <w:br/>
        <w:t>При среднем и тяжелом течении климакса в большинстве случаев отмечены на краниографии явления</w:t>
        <w:br/>
        <w:t>внутричерепной гипертензии (30,4% и 70%).</w:t>
        <w:br/>
        <w:t>Бынод: таким образом, при наличии на краниографии признаков внутричерепной гипретензии наиболее часто</w:t>
        <w:br/>
        <w:t>встречается средней и тяжелой степени климактерического синдрома .</w:t>
        <w:br/>
        <w:t>Список литературы:</w:t>
        <w:br/>
        <w:t>1. Руководство по климактерии // под редакцией В.П.Сметник, В.И. Кулакова. Москва,2001, с: 7-8</w:t>
        <w:br/>
        <w:t>2. Вихляева Е.М. Гинекологическая эндокринология. - Москва, 2000, с: 356</w:t>
        <w:br/>
        <w:t>3. Балан В.Е. /Эпидемиология климактерического периода в условиях большого города // Аушерство и гинекология.</w:t>
        <w:br/>
        <w:t>- 2008,- Ме 3.-с: 25-28.</w:t>
        <w:br/>
        <w:t>4. Каримсакова Б.К. /Состояние гипотоламогипофизарного отдела у женшин климактерического периода //</w:t>
        <w:br/>
        <w:t>Медицинский журнал Западного Казахстана - 2011,-2(3) с: 67-68.</w:t>
        <w:br/>
        <w:t>5. Балан В.Е. /Эпидемиология климактерического периода в условиях большого города // Аушерство и гинекология.</w:t>
      </w:r>
    </w:p>
    <w:p>
      <w:r>
        <w:t>- 2008,- Ме 3.-с: 25-28.</w:t>
        <w:br/>
        <w:t>6. Шап, Сһіпд-Сһипд. /Зехиа! Ғипсіоп Тойоууіпд ошізійе-іп ігапворішгайюг тідигейнга! 51іп0 ргосейигез: а рговресіе</w:t>
        <w:br/>
        <w:t>вішеу Іпіегпайопа! Мгодупесоіоду (оштпаі. 2012.</w:t>
        <w:br/>
        <w:t>7. Балан В.Е., Зайцева Я.З. /Возможности коррекции климактерических расстройств негормональными средствами</w:t>
        <w:br/>
        <w:t>ШІ Леч.врач, Москва, 2000 Ме5, с:24-26.</w:t>
        <w:br/>
        <w:t>8. байпвКу, Адепа М. /Зехиа! Тоисһіпд апа Әіісиіев үйіһ бехиа! Агоива! апа Огдавт Атопд 1).5. Оюдег Адшіз Агсһіуез</w:t>
        <w:br/>
        <w:t>оғ Зехиа! Веһаміог. 2012.</w:t>
        <w:br/>
        <w:t>ТҮЙІН</w:t>
        <w:br/>
        <w:t>Б.К.КАРИМСАКОВА</w:t>
        <w:br/>
        <w:t>БАССҮЙЕКІШІЛІК ГИПЕРТЕНЗИЯСЫНДАҒЫ КЛИМАКС АҒЫМЫНЫҢ ЕРЕКШЕЛІКТЕРІ</w:t>
        <w:br/>
        <w:t>Марат Оспанов атындағы Батыс Қазахстан мемлекеттік медицина университеті, Ақтөбе</w:t>
        <w:br/>
        <w:t>Бұл мақалада бассүйекішілік гипертензия кезіндегі климакс ағымы қарастырылған. Климакстың орта және күрделі</w:t>
        <w:br/>
        <w:t>кезеңінде краниографиядан көбіне бассүйекішілік гипертензияның негізгі белгілері болып табылатын патологиялық</w:t>
        <w:br/>
        <w:t>2/7 вемелеексеооиьна уралы маеуанак</w:t>
        <w:br/>
        <w:t>ЛЕКЦИИ ДЛЯ ПРАКТИЧЕСКИХ ВРАЧЕЙ</w:t>
        <w:br/>
        <w:t>18.</w:t>
        <w:br/>
        <w:t>19.</w:t>
        <w:br/>
        <w:t>20.</w:t>
        <w:br/>
        <w:t>21.</w:t>
        <w:br/>
        <w:t>22.</w:t>
        <w:br/>
        <w:t>23.</w:t>
        <w:br/>
        <w:t>24.</w:t>
        <w:br/>
        <w:t>25.</w:t>
        <w:br/>
        <w:t>дузріасіа. Ат Кеу Кезріг із -1990; 142:1137.</w:t>
        <w:br/>
        <w:t>Вшесһ К., Кһіпе М/., ВаКег Б. ей аі. Ітріетепііпа роһепһа!у реНег ргассев іо гейисе Іп0 іпішгу іп пеопаіев. Реіаігіс5-</w:t>
        <w:br/>
        <w:t>200321:е432.</w:t>
        <w:br/>
        <w:t>ВштіР. біписішгі авресіз оГргепаіа! апа ровіпаіа! деуеіортепі апа дгоуйһ оҒіһе Ішп9. іп: МсОопа14 .) (ед5.) Іип99гоуАһ</w:t>
        <w:br/>
        <w:t>апа деуеіюртепі. Меуу ҮогК: Магсе! бекКег; 1997.</w:t>
        <w:br/>
        <w:t>Сһегикирай! К., (агвоп ./.Е., Коізсһісі А. Віосһетісаі, сіпіса!, апа тогрһоіодіс вішіев оп Ішп(5 оҒ іп?апів ү/йһ</w:t>
        <w:br/>
        <w:t>БгопсһорШтопагу дувріасіа. Рефаіг РИтопо1-1996; 22:215.</w:t>
        <w:br/>
        <w:t>Сойе С., Сойоп Т., бһаһ В. Еапу іпһаіед діисосопісдісі інегару іо ргеуепі Вгопспорштопагу дузріавіа. М Епді / Мед</w:t>
        <w:br/>
        <w:t>-1999; 340:1005.</w:t>
        <w:br/>
        <w:t>Бапом/ В., бгаһат Р. Уйатіп А вирріетеліайоп Тог ргеуепіпд тогріайу апа топа!іу іп мегу Іоуу Білһууеідіі іпГапіз.</w:t>
        <w:br/>
        <w:t>Сосһгапе баһараве 5узі Кеу - 2002.</w:t>
        <w:br/>
        <w:t>баміз .).,Кісһіег 5., Візу/а5 5.1 оп9-іегтп Ғойоуу-ир оҒргетаіцге іпгапізігеаіесі үуЙІһ ргорһуіасіс, іпігаіғасһпеа!гесотріпап!</w:t>
        <w:br/>
        <w:t>һшпап Си2п вирегохіде (дівтшіаве. .) Регіпаісі - 2000; 20:213.</w:t>
        <w:br/>
        <w:t>Баміз .)., біпкіп К., Агапаа .). Пти Іһегару Гог вгопсһорштопагу дувріасіа. Ресігіг Ритопоі -1990; 8:117.</w:t>
        <w:br/>
        <w:t>Баміз Р., Непдегзоп-5тагі О. Маза! сопіпиоцв ровііме айууаув ргеввиге іттедігіеіу аһег ехішрайоп Гог ргеуелііп9</w:t>
        <w:br/>
        <w:t>тогфісійу іп ргеһеттп іпапіз. Сосһпгапе Ыаһараве 5узі Кеу - 2000.</w:t>
      </w:r>
    </w:p>
    <w:p>
      <w:r>
        <w:t>Медицинский журнал Западного Казахстана Ме3 (39) 2013 63.</w:t>
        <w:br/>
        <w:t>ТӘЖІРИБЕЛІК ДӘРІГЕРЛЕРГЕ АРНАЛҒАН ДӘРІСТЕР</w:t>
        <w:br/>
        <w:t>«Разрешенная» гиперкапния, профилактическое введение сальбутамола, НСРАР после экстубации, ингибитор</w:t>
        <w:br/>
        <w:t>альфа-1 протеиназы, кромолин натрия, ингаляция кортикостероидов, ранний постнатальный НСРАР.</w:t>
        <w:br/>
        <w:t>Супероксид дисмутаза, пренатальный тиротропин, амброксол, инозитол, аскорбиновая кислота, также не показали</w:t>
        <w:br/>
        <w:t>снижения частоты БЛД.</w:t>
        <w:br/>
        <w:t>Наблюдение Ауегу и соавторов |8) показало большие отличия в частоте БЛД между различными отделениями</w:t>
        <w:br/>
        <w:t>интенсивной терапии новорожденных. Наименьшая частота БЛД была в Колумбийском университете (США). Основное</w:t>
        <w:br/>
        <w:t>отличие от других центров состояло в назначении СРАР как можно раньше после рождения, и больные в этом</w:t>
        <w:br/>
        <w:t>учреждении интубировались реже, чем в других.</w:t>
        <w:br/>
        <w:t>Рисунок 1. Вторая стадия БЛД</w:t>
        <w:br/>
        <w:t>ы. 2</w:t>
        <w:br/>
        <w:t>Рисунок 2. Третья стадия БЛД</w:t>
        <w:br/>
        <w:t>Рисунок 3. Четвертая стадия «классического» течения БЛД</w:t>
        <w:br/>
        <w:t>Независимо от вида и стратегии высокочастотной или традиционной вентиляции легких, оптимизация легочных</w:t>
        <w:br/>
        <w:t>обьемови предотврашение гипокапнии могут уменьшать риск БЛД. В большинстве руководств по неонатологии даются</w:t>
        <w:br/>
        <w:t>следуюцие рекомендации:</w:t>
        <w:br/>
        <w:t>- Не интубировать ребенка до тех пор, пока рН&gt;7.25 или РаСО,&lt; 60 мм рт. ст. (возможны другие показания к ИВЛ).</w:t>
        <w:br/>
        <w:t>--У детей с РДС во время ИВЛ поддерживать РаСО,:45-65 мм рт. ст. ирН&gt; 7.25.</w:t>
        <w:br/>
        <w:t>Несмотря на достаточно широкое введение в практику «разрешенной» гиперкапнии, мета-анализ 1Л/юо4дае и</w:t>
        <w:br/>
        <w:t>Баміез |2001) показал снижение частоты БЛД только в группе больных массой 500-750 г.</w:t>
        <w:br/>
        <w:t>ЛЕЧЕНИЕ.</w:t>
        <w:br/>
        <w:t>Респираторная поддержка. Если ребенок нуждается в ИВЛ, необходимо минимизировать риск возможной баро-/</w:t>
        <w:br/>
        <w:t>волюмтравмы, опираясь на артериальные газы крови. Большинство современных вентиляторов располагает режима-</w:t>
        <w:br/>
        <w:t>ми пациент-триггерной вентиляции и позволяет контролировать дыхательный обьем, минутный обьем вентиляции,</w:t>
        <w:br/>
        <w:t>петли зависимостей обьем-давление и обьем-поток, а таюке дает возможность ребенку определять собственное время</w:t>
        <w:br/>
        <w:t>58 Батыс Қазақстан медицина журналы Мез (39) 2013 ж.</w:t>
        <w:br/>
        <w:t>ЭКСПЕРИМЕНТАЛДЫ ЖӘНЕ КЛИНИКАЛЫҚ ЗЕРТТЕУЛЕР</w:t>
        <w:br/>
        <w:t>13. Сачок, В.В. /Вплив блокаторів кальціевих каналів, амлодипіну та димеодипіну, на стан енергетичного обміну в</w:t>
        <w:br/>
        <w:t>серці шурів за умов адреналіново1 міокардіодістрофі / В.В. Сачок, Л.Л. Аршиннікова // Фармакологія та лікарська</w:t>
        <w:br/>
        <w:t>токсикологія. - 2012.- Ме 4 (29).- С. 40-43.</w:t>
        <w:br/>
        <w:t>14. Лукянчук, В.Д. /Стан енергетичного гомеостазу у шурів при застосуванні потенційного церебропротектора - ОК-3</w:t>
        <w:br/>
        <w:t>вумовах закритоі черепно-мозковоі травми / В.Д. Лукянчук, А.А. Висоцький, І.Й. Сейфулліна // Ліки.- 2007. - Ме1.</w:t>
        <w:br/>
        <w:t>-С.38-41.</w:t>
        <w:br/>
        <w:t>15. Высоцкий, И.Ю. /Влияние метаболитотропных препаратов на некоторые показатели энергетического обмела</w:t>
        <w:br/>
        <w:t>в условиях острого токсического поражения печени летучими компонентами эпоксидной смолы ЭД-20 / И.Ю.</w:t>
      </w:r>
    </w:p>
    <w:p>
      <w:r>
        <w:t>Высоцкий, Е.И. Высоцкая // Вісник СумдУ. Серія Медицина. - 2009. - Ме 1.-С. 15-21.</w:t>
        <w:br/>
        <w:t>16. Супрун, Э.В. Коррекция антагонистом рецепторов интерлейкина-1 показателей энергетического метаболизма в</w:t>
        <w:br/>
        <w:t>головном мозге крыс с экспериментальным ишемическим инсультом / Э.В. Супрун // Експериментальна і клінічна</w:t>
        <w:br/>
        <w:t>медицина. - 2010.- Ме 1.-С. 64-68.</w:t>
        <w:br/>
        <w:t>ТҮЙІН</w:t>
        <w:br/>
        <w:t>В.Д.ЛУКЬЯНЧУК!, И.А. ЖИТИНА?</w:t>
        <w:br/>
        <w:t>БАС МИЫ ИНСУЛЬТІ БАР ХАЙУАНАТТАРДЫҢ ЭНЕРГЕТИКАЛЫҚ АЙЫРБАС ЖАҒДАЙЫНА ОК-7-НІҢ ЫҚПАЛЫ</w:t>
        <w:br/>
        <w:t>«Луганск мемлекеттік медицина университеті» ММ, Луганск, Украина</w:t>
        <w:br/>
        <w:t>Мақалада жедел ишемиялық инсульт жағдайындағы егеуқұйрықтар ағзасының энергетикалық гомеостаз</w:t>
        <w:br/>
        <w:t>жағдайына ОҚ-7-нің әсері көрсетілген. Емдеу мақсатымен ОК-7-ні енгізу жасушаның биосинтетикалық үдерістерінің</w:t>
        <w:br/>
        <w:t>интенсификациясына, фосфорлану реакциясының қарқындылығын күшейтуге және сондай-ақ ми талшығындағы</w:t>
        <w:br/>
        <w:t>метаболикалық үдерістерді қалпына келуіне әкеледі.</w:t>
        <w:br/>
        <w:t>Негізгі сөздер: жедел ишемиялық инсульт, бис(цитрато)германатты қышқыл (ОК-7) калий тұзы,</w:t>
        <w:br/>
        <w:t>энергетикалық айырбас.</w:t>
        <w:br/>
        <w:t>БОММАНҺҮ</w:t>
        <w:br/>
        <w:t>У.р.ІШОКҮАМСНОК”, І.А. 2НІТІМА?</w:t>
        <w:br/>
        <w:t>ЕЕҒЕСТ ОҒ ОК-7 ОМ ТНЕ 6ТАТЕ ОҒ ЕМЕКСҮ МЕТАВОІ15М ІМ АМІМАІ.5 МИТН СЕКЕВЕЛІ. 5ТКОКЕ</w:t>
        <w:br/>
        <w:t>БЕ “Чидапзк бізіе Медіса! (Үлімегвіу”!2, Үктаіпе, Іидапвк</w:t>
        <w:br/>
        <w:t>іпіһе апісіе аге дезсгірейі Іһе еТесіз оғ ОК-7 опіһе сопайоп оҒ епегау һотеовіавіб іп гай ү/Іһ асШе ізсһетіс вігоке.</w:t>
        <w:br/>
        <w:t>Адтіпізіганоп ОК-7 Тог іһегарешіс ригровев Іва45 іо іһе іпіепвійсайоп о” 1һе біозупіһейіс ргосевзев іп Іһе се! іпсгеазев</w:t>
        <w:br/>
        <w:t>іһе іпіепвіу оҒіһе рһозрһогуіайоп геасіопв апа, аз а сопзециепсе, іһе гезіогаһоп оГІһе тейаһройіс ргосевев іп іһе һгаіп.</w:t>
        <w:br/>
        <w:t>Кеу моғав: асше ізсһетіс зікоке, ройавзішт зай о? біз (сйғайе) депталайез асій (ОК-7), елегоу ехсһалде.</w:t>
        <w:br/>
        <w:t>Е-тай: 2һуйпа-іга(фтатФегги</w:t>
        <w:br/>
        <w:t>ЭКОЛОГИЯ, ГИГИЕНА ЖӘНЕ КӘСІБИ ПАТОЛОГИЯ МӘСЕЛЕЛЕРІ</w:t>
        <w:br/>
        <w:t>РЕЗЮМЕ</w:t>
        <w:br/>
        <w:t>А.А. МАМЫРБАЕВ!, Ж.Б.КУРМАШЕВ-, Г.И. КАРАШОВА!, Н.М. ВАЛИУЛОВА?</w:t>
        <w:br/>
        <w:t>ПОКАЗАТЕЛИ ИНВАЛИДНОСТИ И СМЕРТНОСТИ НА ТРАНСГРАНИЧНЫХ ТЕРРИТОРИЯХ НЕКОТОРЫХ</w:t>
        <w:br/>
        <w:t>РЕГИОНОВ ЗАПАДНОГО КАЗАХСТАНА</w:t>
        <w:br/>
        <w:t>Западно-Казахстанский государственный медицинский университет имени Марата Оспанова, Актобе",</w:t>
        <w:br/>
        <w:t>Комитет департамента государственного санитарно-эпидемиологического надзора по Актюбинской области, Актобе”</w:t>
        <w:br/>
        <w:t>Департамент по контролю и социальной зашите по Актюбинской области, Актобе?</w:t>
        <w:br/>
        <w:t>По показателям инвалидности населения Актюбинской и Западно-Казахстанской области (Мартук, Хобда,</w:t>
        <w:br/>
        <w:t>Бурлинские районы) на первом ранговом месте находится нарушение психики, второе место занимают болезни</w:t>
        <w:br/>
        <w:t>системы кровообрацения. Причинами инвалидности детей являются болезни нервной системы.</w:t>
        <w:br/>
        <w:t>Во всех трех районах причинами смертности населения являются болезни системы кровообрацения, на втором</w:t>
        <w:br/>
        <w:t>месте - новообразования, на третьем - от травм и отравлений и на четвертом месте - болезни органов пицеварения.</w:t>
        <w:br/>
        <w:t>Ключевые слова: заболеваемость, инвалидность, смертность, водный бассейн Урала.</w:t>
        <w:br/>
        <w:t>БОММАНҺҮ</w:t>
        <w:br/>
        <w:t>А.А. МАМҮКВАҮЕУ”, 2Н.В. КИКМАЗНЕУ, Ф.І. КАКАЗНОУА!, М.М.УАПЦОУАЗ</w:t>
        <w:br/>
        <w:t>КАТЕб5 ОҒ ПІБАБІМТҮ АМО МОКТАПТҮ ІМ ТЕАМБВОЦММОАКҮ АКЕА5</w:t>
        <w:br/>
        <w:t>ІМ 5ОМЕ КЕСІОМ5 ОҒ ТНЕ МЕ5Т КА2АКН5ТАМ</w:t>
      </w:r>
    </w:p>
    <w:p>
      <w:r>
        <w:t>Мага! Озрапоу М/езі Кагакһзіап 5бігіе Месіса! Әпімегвйу!, Акіоре</w:t>
        <w:br/>
        <w:t>СоттіНее оҒіһе берагітепі оҒ вігіе запйату-ерідетіоіодіс</w:t>
        <w:br/>
        <w:t>сопігді іп Акіоре гедіоп?, Акіоре</w:t>
        <w:br/>
        <w:t>берагітепі оп сопіго! апа восіа! 4еГепзе іп Акіоре гедіоп?, Акіоре</w:t>
        <w:br/>
        <w:t>Жі ргевепі 1іте іо тедіса!-есоіодіса! ргометв аге геГеттей роішіоп о” Боипдагу ууайег ор)есіз, айтоврһегіс аі апсі</w:t>
        <w:br/>
        <w:t>ой, ігапвтіззіоп оҒ аапдегоив Іесһпоіодіе, вирвіапсев апд ууавіев, іегтіюгу дезеліп9, деуеіюртелі оҒ роипдагу тіпегаіз.</w:t>
        <w:br/>
        <w:t>Шп”ауогаМе іп!шепсе оҒіесһподеліс апа ргітагіу сһетіса! Гасіогв о? епуігоптелігі сопһатіпаноп іп Іһе гевші һшпап һеайһ</w:t>
        <w:br/>
        <w:t>таде ууогве апд іп Ікішге (діварШйу апа деаіһ.</w:t>
        <w:br/>
        <w:t>Ассогаіпо іо дізар йу іпдех оҒІһе рорШаһоп іп Акіоре апа М/езі КагаКкһвіап гедіопв (Мапик, Кһорда, Випіпзк дізігісіз)</w:t>
        <w:br/>
        <w:t>іһе йзогйегв оҒ рһувісз аге оп іһе Нгві ріасе, (дівеавев оГ һе сігсшаіогу вузіет аге оп іһе зесопа ріасе. Тһе саизев оҒ</w:t>
        <w:br/>
        <w:t>сһіідгеп”5 ФізарШйу аге Іһе дізеазев оҒІһе пегуоив вузіетт.</w:t>
        <w:br/>
        <w:t>Тһе сацвев оҒ топа!ійу оҒіһе роршайоп іп а! 1Іһезе іһгее гедіоп аге Іһе (ізеавев оҒіһе сігсшайогу вузіет, ІШтПОШ5,</w:t>
        <w:br/>
        <w:t>ігаштав апа іпіохісайоп апд іһе (ізеавев оҒІһе аітеліагу ігасі.</w:t>
        <w:br/>
        <w:t>Кеу імоғаіз: тоғһіайу, дізаһйу, топайЙу, уайег Басіп оГіһе Уға).</w:t>
        <w:br/>
        <w:t>Е-тай: ашзіт69(Фтай.ги</w:t>
        <w:br/>
        <w:t>мен қатерлі ісіктер, нерв жүйесінің ауруы және жарақаттар орналасады.</w:t>
        <w:br/>
        <w:t>Мүгедектіліктің 2-ші тобында бірінші орында психиканың бұзылуынан болған аурулар (шизофрения, олигофрения),</w:t>
        <w:br/>
        <w:t>келесі орында қанайналым жүйесінің аурулары және жарақаттар. Әрі қарай нерв жүйесінің аурушаңдығы, қатерлі ісіктер</w:t>
        <w:br/>
        <w:t>және көру жүйесінің ауруылары орын алды.</w:t>
        <w:br/>
        <w:t>Мүгедектіліктің үшінші тобындағы адамдардың арасында көру мүшесі, жарақаттар және есту мүшесінің</w:t>
        <w:br/>
        <w:t>аурушаңдығы алдыңғы орындарды алып отыр. Әрі қарай қанайналым жүйесі. Үшінші орында сүйек-бұлшық ет жүйесінің</w:t>
        <w:br/>
        <w:t>ауруы, қатерлі ісік аурулары орналасады. Зерттеу жылдарындағы көрсеткіштердің арасында аздаған айырмашылық</w:t>
        <w:br/>
        <w:t>анықталды.</w:t>
        <w:br/>
        <w:t>Бөрлі (3 кесте) ауданының ересек тұрғындарының арасындағы мүгедектіліктің бірінші тобының себептері -</w:t>
        <w:br/>
        <w:t>қанайналым жүйесінің аурулары.</w:t>
        <w:br/>
        <w:t>Мүгедектіліктің 2-ші тобында бірінші орында қанайналым жүйесінің аурушаңдығы тұр. Келесі орындарда зәр</w:t>
        <w:br/>
        <w:t>шығару жүйесінің аурушаңдығы, үшінші орында жарақаттар. Сонан кейін тыныс алу мүшесінің ауруы және қатерлі</w:t>
        <w:br/>
        <w:t>ісіктер орналасады.</w:t>
        <w:br/>
        <w:t>3 кесте - Шекаралық аймақ тұрғындарының арасындағы мүгедектіліктің таралуы және пайда болуының</w:t>
        <w:br/>
        <w:t>себептерінің орташа көрсеткіштері ( 1000 тұрғынға шаққанда)</w:t>
        <w:br/>
        <w:t>Ме |Мүгедектілік себептері Мәртөк Қобда Бөрлі</w:t>
        <w:br/>
        <w:t>Мүгедектіліктің 1-ші тобы</w:t>
        <w:br/>
        <w:t>Барлығы : соның ішінде 0,9 07 0,62</w:t>
        <w:br/>
        <w:t>4 |Туберкулез - 0,05 -</w:t>
        <w:br/>
        <w:t>2 Қатерлі ісіктер 0,03 0,05 -</w:t>
        <w:br/>
        <w:t>3 |Эндокринді аурулар, тамақтану мен зат алмасудың бұзылысы - - -</w:t>
        <w:br/>
        <w:t>4 |Психикалық бұзылыс, соның ішінде: шизофрения, олигофрения 0,1 0,39 0,4</w:t>
        <w:br/>
        <w:t>5 |Нерв жүйесінің аурулары 0,1 0,07 0,1</w:t>
        <w:br/>
        <w:t>6 |Көру мүшесінің аурулары 0,2 0,19 0,2</w:t>
        <w:br/>
        <w:t>7 Есту мүшесінің аурулары - - -</w:t>
        <w:br/>
        <w:t>8 |Қанайналым жүйесінің аурушаңдығы 0,1 0,13 0,1</w:t>
        <w:br/>
        <w:t>9 |Тыныс алу мүшесінің аурушаңдығы - - -</w:t>
        <w:br/>
        <w:t>40 Ас қорыту жүйесінің аурушаңдығы - - -</w:t>
      </w:r>
    </w:p>
    <w:p>
      <w:r>
        <w:t>11 |Сүйек - бұлшық ет жүйесінің аурушаңдығы 0,05 0,05 0,04</w:t>
        <w:br/>
        <w:t>42 |Зәр шығару жүйесінің аурушаңдығы 0,02 - -</w:t>
        <w:br/>
        <w:t>13 |Жарақаттар (өндірістік жарақаттар) 0,12 0,09 0,08</w:t>
        <w:br/>
        <w:t>14 |Жұқпалы және паразитарлық аурулар - ш дн</w:t>
        <w:br/>
        <w:t>Мүгедектіліктің 2-ші тобы</w:t>
        <w:br/>
        <w:t>Барлығы : соның ішінде 4,28 45 4,68</w:t>
        <w:br/>
        <w:t>1 |Туберкулез 0,2 0,07 0,2</w:t>
        <w:br/>
        <w:t>2 |Қатерлі ісіктер 0,3 0,22 0,3</w:t>
        <w:br/>
        <w:t>3 |Эндокринді аурулар, тамақтану мен зат алмасудың бұзылысы 0,08 0,05 0,04</w:t>
        <w:br/>
        <w:t>4 |Психикалық бұзылыс, соның ішінде: шизофрения, олигофрения 1,4 4215 1,6</w:t>
        <w:br/>
        <w:t>5 |Нерв жүйесінің аурулары 0,3 0,26 04</w:t>
        <w:br/>
        <w:t>6 |Көру мүшесінің аурулары 0,2 0,22 0,3</w:t>
        <w:br/>
        <w:t>7 |Есту мүшесінің аурулары 0,2 - 0,3</w:t>
        <w:br/>
        <w:t>8 |Қанайналым жүйесінің аурушаңдығы 0,8 0,93 0,8</w:t>
        <w:br/>
        <w:t>9 |Тыныс алу мүшесінің аурушаңдығы 0,1 0,19 0,2</w:t>
        <w:br/>
        <w:t>10 |Ас қорыту жүйесінің аурушаңдығы 0,05 0,05 0,08</w:t>
        <w:br/>
        <w:t>11 Сүйек - бұлшық ет жүйесінің аурушаңдығы 0,09 0,21 0,08</w:t>
        <w:br/>
        <w:t>12 |Зәр шығару жүйесінің аурушаңдығы 0,06 - 0,08</w:t>
        <w:br/>
        <w:t>13 |Жарақаттар (өндірістік жарақаттар) 0,3 0,46 0,2</w:t>
        <w:br/>
        <w:t>14 Жұқпалы және паразитарлық аурулар - - -</w:t>
        <w:br/>
        <w:t>15 |Басқада мүгедектілікке алып келетін себептер 0,1 0,08 0,</w:t>
        <w:br/>
        <w:t>Медицинский журнал Западного Казахстана Ме3 (39) 2013 43</w:t>
        <w:br/>
        <w:t>ТӘЖІРИБЕЛІК ДӘРІГЕРЛЕРГЕ АРНАЛҒАН ДӘРІСТЕР</w:t>
        <w:br/>
        <w:t>Арахидоновая кислота липоксигеназой катаболизируется до цитокинов и лейкотриенов.</w:t>
        <w:br/>
        <w:t>Они, в свою очередь, таюке могут метаболизироваться циклооксигеназой до тромбоксана, простагландина или</w:t>
        <w:br/>
        <w:t>простациклина. Все эти вешества, обладаюшие мошными вазоактивными и воспалительными свойствами, были</w:t>
        <w:br/>
        <w:t>обнаружены в аспирате из трахеи у вентилированных недоношенных, у которых впоследствии развилась БЛД.</w:t>
        <w:br/>
        <w:t>Метаболиты арахидоновой кислоты, простагландин и простациклин, являясь факторами вазодилятации,</w:t>
        <w:br/>
        <w:t>увеличивают капиллярную проницаемость, способствуя экстравазации альбумина. Так начинается синдром «текучести»</w:t>
        <w:br/>
        <w:t>капилляров, ингибируется функция сурфактанта и потенцируется баротравма. Высвобождаемые нейтрофилами</w:t>
        <w:br/>
        <w:t>коллагеназа и эластаза способны непосредственно повреждать легочную ткань. Гидроксипролин и эластин (продукты</w:t>
        <w:br/>
        <w:t>разрушения коллагена) были выявлены в моче недоношенных детей, которые переносили БЛД. Ингибитор альфа-</w:t>
        <w:br/>
        <w:t>1-протеиназы смягчает действие эластазы, активированной свободными радикалами кислорода. Повреждению</w:t>
        <w:br/>
        <w:t>легких также может способствовать диэтилгексилфталат, продукт деградации материалов, из которых производятся</w:t>
        <w:br/>
        <w:t>эндотрахеальные трубки.</w:t>
        <w:br/>
        <w:t>Цервикальная колонизация у матери или колонизация трахеи недоношенных 1/. игегіуісшті, возможно, связана</w:t>
        <w:br/>
        <w:t>с развитием БЛД |Әсһе!опКа К. 2005). Савзе! |5| выявил, что у 82% новорожденных, в последуюшем развивших БЛД,</w:t>
        <w:br/>
        <w:t>ранее была обнаружена 1. игеаіуісшті. Неддіе и соавт. |69) считают, что инфекция активирует каскад воспалительных</w:t>
        <w:br/>
        <w:t>реакций, которые и приводят к БЛД.</w:t>
        <w:br/>
        <w:t>Сошгоисі (6) продемонстрировал результаты полимеразной цепной реакции для некоторых вирусов, 1). игеаіуісит</w:t>
        <w:br/>
        <w:t>и Мусоріазта в течение первой недели жизни у недоношенных новорожденных. Согласно его данным, достоверное</w:t>
        <w:br/>
        <w:t>развитие БЛД связано только с выявлением аденовируса на первой неделе жизни методом ПЦР. Инфекционные</w:t>
        <w:br/>
        <w:t>заболевания, полученные постнатально, способствуют повреждению легких и, в дальнейшем, развитию БЛД.</w:t>
        <w:br/>
        <w:t>Несмотря на высокую вероятность суцествования патогенетической связи между инфекцией, вызванной 1).</w:t>
        <w:br/>
        <w:t>Шгеаіуісит и БЛД, ни лечение, ни профилактика эритромицином недоношенных детей менее 30 недель гестации на</w:t>
        <w:br/>
        <w:t>ИВЛ, с доказанной инфекцией, не показало снижение риска БЛД |Марапіа С. 2003; мета-анализ).</w:t>
        <w:br/>
        <w:t>КЛИНИЧЕСКАЯ КАРТИНА</w:t>
        <w:br/>
        <w:t>Для клинической симптоматики характерно следуюшее:</w:t>
      </w:r>
    </w:p>
    <w:p>
      <w:r>
        <w:t>- ВКОС и газах крови: дыхательный ацидоз, гиперкапния, гипо-/гипероксемия.</w:t>
        <w:br/>
        <w:t>-- Тахипное.</w:t>
        <w:br/>
        <w:t>- Западение податливых мест грудной клетки.</w:t>
        <w:br/>
        <w:t>- Клинические симптомы высокой работы дыхания.</w:t>
        <w:br/>
        <w:t>- Тахикардия.</w:t>
        <w:br/>
        <w:t>- Приступы бронхоспазма.</w:t>
        <w:br/>
        <w:t>- “Приступы” цианоза.</w:t>
        <w:br/>
        <w:t>-- Плохие весовые прибавки.</w:t>
        <w:br/>
        <w:t>- Хрипы в легких.</w:t>
        <w:br/>
        <w:t>У новорожденных с “классической” формой БЛД, Мопһуғау и соавторы описали 4 стадии заболевания. Впоследствии</w:t>
        <w:br/>
        <w:t>Едмагав в 1979 г. и Тосе в 1984 г. модифицировали эту шкалу, связав рентгенологические изменения с тяжестью</w:t>
        <w:br/>
        <w:t>клинических проявлений.</w:t>
        <w:br/>
        <w:t>1. Стадия. Клинические, радиологические и патологические признаки РДС.</w:t>
        <w:br/>
        <w:t>2. Стадия. 4-10 день жизни. Растяжимость легких снижается, азродинамическое сопротивление увеличивается,</w:t>
        <w:br/>
        <w:t>повышается потребность в кислороде и других параметрах ИВЛ. На рентгенограмме легких паренхима затемнена,</w:t>
        <w:br/>
        <w:t>характерно появление небольших пузырьков (рисунок 1).</w:t>
        <w:br/>
        <w:t>3. Стадия. 2-3 неделя жизни. Кислородозависимость. Состояние или медленно улучшается или нарастает</w:t>
        <w:br/>
        <w:t>дыхательная недостаточность. На рентгенограмме легких видны участки перераздувания наряду с</w:t>
        <w:br/>
        <w:t>ателектазированием, формированием булл, фиброзных тяжей (рисунок 2). Частые осложнения: длительная</w:t>
        <w:br/>
        <w:t>легочная эмфизема, инфекции, гемодинамически значимый ОАП.</w:t>
        <w:br/>
        <w:t>4. Стадия. После 4 недель жизни. Состояние больного стабильное, и он постепенно уходит от кислорода и ИВЛ,</w:t>
        <w:br/>
        <w:t>или наоборот, нарастает дыхательная недостаточность. В этом случае типично повышение ҒІО,, РІР, ЧД. Может</w:t>
        <w:br/>
        <w:t>С теыеқеаетаниедрна құралы мез Бу 22</w:t>
        <w:br/>
        <w:t>Бір жылда әр түрлі жағдайлардағы өлгендер саны</w:t>
        <w:br/>
        <w:t>мысалы. инфаркт) ” 1000</w:t>
        <w:br/>
        <w:t>Тұрғындардың орташа саны</w:t>
        <w:br/>
        <w:t>2. Мүгедектілік көрсеткіші (1000 тұрғынға шаққанда):</w:t>
        <w:br/>
        <w:t>Белгілі бір аймақтағы мүгедектер саны” 1000</w:t>
        <w:br/>
        <w:t>Тұрғындардың орташа саны</w:t>
        <w:br/>
        <w:t>Зерттеулердің нәтижелері және оларды талдау. Ақтөбе және Батыс Қазақстан облыстары (Мәртөк, Қобда,</w:t>
        <w:br/>
        <w:t>Бөрлі аудандары) тұрғындарының денсаулық жағдайының медико-демографиялық көрсеткіштеріне сараптама</w:t>
        <w:br/>
        <w:t>жүргізу (1 кесте), зерттеу жүргізілген уақыттарда тұрғындардың табиғи қозғалысы Республикалық көрсеткіштермен</w:t>
        <w:br/>
        <w:t>салыстырғанда, туу көрсеткіші- Мәртөк, Қобда аудандарында 1,5 есеге, ал Бөрліде 1,1 есеге төмен екенін көрсетті. Өлім</w:t>
        <w:br/>
        <w:t>коэффициенті бойынша Қобда ауданы Республика мәліметтерінен 1,0 есе төмен болса, қалған екі аудан республика</w:t>
        <w:br/>
        <w:t>деңгейінде. Балалардың өлім көрсеткішін Республика көрсеткішімен салыстырғанда Қобда ауданы 1,2 есеге артық,</w:t>
        <w:br/>
        <w:t>Мәртөк республика деңгейінде, ал Бөрлі 1,0 есеге төмен екенін көрсетті.</w:t>
        <w:br/>
        <w:t>1кесте - Тұрғындардың табиғи қозғалысының орташа көрсеткіштері (1000 тұрғынға шаққанда)</w:t>
      </w:r>
    </w:p>
    <w:p>
      <w:r>
        <w:t>Тұрғындардың қозғалысы ҚР Мәртәк Қобда Бөрлі</w:t>
        <w:br/>
        <w:t>Туу коэффициенті 22,41 13,6 13,0 18,7</w:t>
        <w:br/>
        <w:t>Өлім коэффициенті 8,84 93 78 8.2</w:t>
        <w:br/>
        <w:t>Табиғи өсім 13,57 4,3 5, 10,4</w:t>
        <w:br/>
        <w:t>Балалардың өлім көрсеткіші 16,53 16,2 21,0 12,7</w:t>
        <w:br/>
        <w:t>Ақтөбе облысы Мәртөк, Қобда аудандары тұрғындарының арасындағы өлім көрсеткішін сараптау (2 кесте),</w:t>
        <w:br/>
        <w:t>бірінші рангалық орында қанайналым жүйесі аурушаңдығы, екінші - қатерлі ісік ауруы, үшінші орында - Мәртөк ауданы</w:t>
        <w:br/>
        <w:t>бойынша жарақаттар және уланулар, ал Қобдада тыныс алу мүшелерінің ауруы, төртінші-- ас қорыту жүйесінің аурулары</w:t>
        <w:br/>
        <w:t>жататынын көрсетті. Өлім себептері көрсеткіштерін салыстыру: Мәртөк, Қобда аудандары тұрғындарының арасында</w:t>
        <w:br/>
        <w:t>өлімге әкелетін аурушаңдық түрі Республикалық мәліметтер көрсеткіштерінен төмен нәтиже көрсетті.</w:t>
        <w:br/>
        <w:t>Батыс Қазақстан облысы Бөрлі ауданы тұрғындарының арасындағы өлім көрсеткішін сараптау (2 кесте), бірінші</w:t>
        <w:br/>
        <w:t>рангалық орында қанайналым жүйесі аурушаңдығы, екінші - жарақаттар және уланулар, үшінші орында - қатерлі ісік</w:t>
        <w:br/>
        <w:t>ауруы, төртінші-ас қорыту жүйелерінің аурулары жататынын көрсетті. Өлім себептері көрсеткіштерін салыстыру: аудан</w:t>
        <w:br/>
        <w:t>тұрғындарының арасында өлімге әкелетін аурушаңдық түрі Республикалық мәліметтер деңгейіне сәйкес келді.</w:t>
        <w:br/>
        <w:t>2 кесте - Шекаралық аймақ тұрғындарының әлім себептері ( 1000 қайтыс болған адамға)</w:t>
        <w:br/>
        <w:t>Орташа</w:t>
        <w:br/>
        <w:t>Өлім себептері</w:t>
        <w:br/>
        <w:t>ҚР Мәртек Қобда Бөрлі</w:t>
        <w:br/>
        <w:t>Барлығы: 8,78 654 24 87</w:t>
        <w:br/>
        <w:t>Қанайналым жүйесінің аурушаңдығы 3,72 37 4,1 3,5</w:t>
        <w:br/>
        <w:t>Қатерлі ісіктер 1,07 1,1 0,6 14</w:t>
        <w:br/>
        <w:t>Жарақаттар мен уланулар 1,06 0,9 0,1 14</w:t>
        <w:br/>
        <w:t>Тыныс алу мүшелерінің аурушаңдығы 0,48 0,06 0,2 04</w:t>
        <w:br/>
        <w:t>Ас қорыту жүйесінің аурушаңдығы 0,49 0,2 0,2 0,1</w:t>
        <w:br/>
        <w:t>Жұқпалы және паразитарлық аурулар 0,16 - 0,09 т</w:t>
        <w:br/>
        <w:t>Мәртөк ауданының ересек тұрғындарының арасындағы мүгедектіліктің бірінші тобының себептері (3 кесте) болып</w:t>
        <w:br/>
        <w:t>көз аурулары, сонан кейін психиканың бұзылуынан болған аурулар, нерв және қанайналым жүйесінің аурулары. Үшініші</w:t>
        <w:br/>
        <w:t>орында жарақаттар.</w:t>
        <w:br/>
        <w:t>Мүгедектіліктің 2-ші тобында бірінші орында психиканың бұзылуынан болған аурулар. Келесі орында қанайналым</w:t>
        <w:br/>
        <w:t>жүйесінің, үшініші орында нерв жүйесінің аурушаңдығы. Олардан кейін қатерлі ісіктер және жарақаттар орын алады.</w:t>
        <w:br/>
        <w:t>Мүгедектіліктің үшінші тобындағы адамдардың арасында жарақаттан және қанайналым жүйесінің аурушаңдығы</w:t>
        <w:br/>
        <w:t>алдыңғы орындарды алып отыр. Үшінші орында сүйек-бұлшық ет жүйесінің ауруы. Әрі қарай көз, есту мүшесінің ауруы,</w:t>
        <w:br/>
        <w:t>психиканың бұзылуы, тыныс алу мүшелерінің және қатерлі ісік аурулары орналасады.</w:t>
        <w:br/>
        <w:t>Қобда ауданының ересек тұрғындарының арасындағы мүгедектіліктің бірінші тобының себептері (3 кесте) болып</w:t>
        <w:br/>
        <w:t>психиканың бұзылуынан болған аурулар (шизофрения, олигофрения), сонан соң көз, қанайналым жүйесінің аурулары</w:t>
        <w:br/>
        <w:t>38 Батыс Қазақстан медицина журналы Мез (39) 2013</w:t>
        <w:br/>
        <w:t>ЭКОЛОГИЯ, ГИГИЕНА ЖӘНЕ КӘСІБИ ПАТОЛОГИЯ</w:t>
        <w:br/>
        <w:t>МӘСЕЛЕЛЕРІ</w:t>
        <w:br/>
        <w:t>ПРОБЛЕМЫ ЭКОЛОГИИ, ГИГИЕНЫ И</w:t>
        <w:br/>
        <w:t>ПРОФПАТОЛОГИИ</w:t>
        <w:br/>
        <w:t>ТНЕ РКОВІ.-ЕМ ОҒ ЕСОПОСҮ, НҮСІЕМЕ АМО</w:t>
        <w:br/>
        <w:t>РКОҒЕ5БІОМАІ. РАТНОІ.ОСҮ</w:t>
        <w:br/>
        <w:t>УК 614. 777: 314. 144( 57411)</w:t>
        <w:br/>
        <w:t>А.А.МАМЫРБАЕЕВ!, Ж.Б.КУРМАШЕЕ?, Г.И. КАРАШОВА", Н.М. ВАЛИУЛОВА?</w:t>
        <w:br/>
        <w:t>БАТЫС ҚАЗАҚСТАННЫҢ ШЕКАРА АУМАҒЫНДАҒЫ КЕЙБІР АЙМАҚТАРДЫҢ</w:t>
        <w:br/>
        <w:t>МҮГЕДЕКТІЛІК, ӨЛІМ КӨРСЕТКІШТЕРІ</w:t>
      </w:r>
    </w:p>
    <w:p>
      <w:r>
        <w:t>Марат Оспанов атындағы Батыс Қазақстан мемлекеттік медицина университеті!, Ақтөбе,</w:t>
        <w:br/>
        <w:t>Ақтөбе облысы бойынша мемлекеттік санитарлық-эпидемиологиялық</w:t>
        <w:br/>
        <w:t>қадағалау комитетінің департаменті”, Ақтөбе</w:t>
        <w:br/>
        <w:t>Облыстық бойынша әлеуметтік қорғау және қадағалау комитетінің департаменті?, Ақтөбе</w:t>
        <w:br/>
        <w:t>Аннотация. Мүгедектілік көрсеткіштері бойынша Ақтөбе және Батыс Қазақстан облыстары (Мәртөк, Қобда және</w:t>
        <w:br/>
        <w:t>Бөрлі аудандары) тұрғындары арасында жүйке бұзылысы бірінші орында, қанайналым жүйесі аурулары екінші орынды</w:t>
        <w:br/>
        <w:t>алады. Балалар мүгедектілігінің себебі болып жүйке жүйесі аурулары табылады.</w:t>
        <w:br/>
        <w:t>Барлық үш ауданда өлім көрсеткіштерін алдымен қанайналым жүйесі, екінші - ісіктер, үшінші жарақаттар мен</w:t>
        <w:br/>
        <w:t>уланулар және төртінші орында ас қорыту ағзаларының аурулары құрайды.</w:t>
        <w:br/>
        <w:t>Негізгі сөздер: аурушаңдық, мүгедектілік, өлім көрсеткіші, Орал су бассейні.</w:t>
        <w:br/>
        <w:t>Мәселенің өзекті:</w:t>
        <w:br/>
        <w:t>гі. Қазақстанның тұрақты дамуы және бәсекелестікке қабілетті елу елдің қатарына кіруі үшін</w:t>
        <w:br/>
        <w:t>- мемлекеттің ұлттық қауіпсіздігінің басты факторы дені сау тұрғындар екені анық. Соңғы уақытта, қоршаған ортаның</w:t>
        <w:br/>
        <w:t>химиялық және қауіпті техногенді ластануынан денсаулық көрсеткіштері нашарлауда |11.</w:t>
        <w:br/>
        <w:t>Адамның денсаулығына табиғи және әлеуметтік-гигленалық факторлардың зиянды әсерін көптеген зерттеулер</w:t>
        <w:br/>
        <w:t>көрсетті. Олар организмнің морфологиялық өзгерістеріне және адаптацияның бұзылуына, патологиялық өзгерістердің</w:t>
        <w:br/>
        <w:t>дамуына әкеліп соғады (2, 3, 4, 5).</w:t>
        <w:br/>
        <w:t>Тұрғындардың денсаулық жағдайын қалыптастыратын ең маңызды фактор - өндіріс орындарының дамуы және</w:t>
        <w:br/>
        <w:t>қала тұрғындары санының өсуі |6,7,8). Эпидемиологиялық зерттеулердің нәтижелері, ірі қалалардың атмосфералық</w:t>
        <w:br/>
        <w:t>ауасындағы химиялық заттардың аз мөлшерінің өзі тұрғындардың денсаулығына, тыныс алу жүйелерінің, демікпе</w:t>
        <w:br/>
        <w:t>ауруының қайталануына, организмнің басқа да өзгерістеріне қауіпті әсер ететінін көрсетті |9, 10, 11).</w:t>
        <w:br/>
        <w:t>Батыс Қазақстанның шекара аумағындағы кейбір аймақтардың мүгедектілік, өлім көрсеткіштері жөнінде әдебиеттік</w:t>
        <w:br/>
        <w:t>мәліметтердің болмауын ескерсек, денсаулық жағдайының осы көрсеткіштерін зерттеу маңызды және қызықты екені</w:t>
        <w:br/>
        <w:t>анық.</w:t>
        <w:br/>
        <w:t>Осы тұрғыда Орал су бассейніндегі медико-экологиялық мәселелер маңызды орын алып отыр.</w:t>
        <w:br/>
        <w:t>Зерттеудің мақсаты -тұрғындардың мүгедектілік және өлім көрсеткіштері бойынша шекаралық аймақтағы</w:t>
        <w:br/>
        <w:t>(Мәртөк, Қобда және Бөрлі аудандары) тұрғындардың денсаулық жағдайын бағалау.</w:t>
        <w:br/>
        <w:t>Зерттеу материалдары және әдістері. Зерттеу Ақтөбе облысы бойынша Мәртөк, Қобда және Батыс Қазақстан</w:t>
        <w:br/>
        <w:t>облысынан Бөрлі аудандарына жүргізілді. Зерттеуге 2009-2011 жылдар арлығындағы мәліметтер алынды. Тұрғындардың</w:t>
        <w:br/>
        <w:t>мүгедектілік, өлім көрсеткіштері туралы мәліметтер аудандық емханалардың есептері және құжаттарымен (жылдық</w:t>
        <w:br/>
        <w:t>мүгедектілік көрсеткіші - Ф.52; өлім көрсеткіштері тіркелген журнал), Ақтөбе және Батыс Қазақстан облысы статистика,</w:t>
        <w:br/>
        <w:t>МОЭҚД, қадағалау және әлеуметтік қорғау департаменті құжаттары көшірмесіне сараптама жүргізілді. Алынған</w:t>
        <w:br/>
        <w:t>мәліметтер статистикалық өңдеулерден өтті. Мүгедектілік және өлім көрсеткіштері келесі формуламен есептелінді |12:</w:t>
        <w:br/>
        <w:t>1. Әртүрлі жағдайлардағы өлім коэффициенті (1000 тұрғынға шаққанда):</w:t>
        <w:br/>
        <w:t>Медицинский журнал Западного Казахстана Ме3 (39) 2013 47</w:t>
        <w:br/>
        <w:t>Кесте жалғасы</w:t>
        <w:br/>
        <w:t>Мүгедектіліктің 3-ші тобы</w:t>
        <w:br/>
        <w:t>Барлығы : соның ішінде 4,0 47 44</w:t>
        <w:br/>
        <w:t>4 |Туберкулез 0,1 0,36 0,2</w:t>
        <w:br/>
        <w:t>2 |Қатерлі ісіктер 0,2 0,13 0,2</w:t>
        <w:br/>
        <w:t>3 |Эндокринді жүйенің аурулары, тамақтану мен зат алмасудың бұзылысы 0,08 0,05 0,41</w:t>
        <w:br/>
        <w:t>4 |Психикалық бұзылыс, соның ішінде: шизофрения, олигофрения 0,2 0,13 0,2</w:t>
        <w:br/>
        <w:t>5 |Нерв жүйесінің аурулары 0,1 0,25 0,4</w:t>
        <w:br/>
        <w:t>6 |Көру мүшесінің аурулары 0,2 1,06 0,8</w:t>
      </w:r>
    </w:p>
    <w:p>
      <w:r>
        <w:t>7 |Есту мүшесінің аурулары 0,2 0,46 0,3</w:t>
        <w:br/>
        <w:t>8 |Қанайналым жүйесінің аурушаңдығы 0,5 0,44 0,6</w:t>
        <w:br/>
        <w:t>9 |Тыныс алу мүшесінің аурушаңдығы 0,2 0,21 02</w:t>
        <w:br/>
        <w:t>10 |Ас қорыту жүйесінің аурушаңдығы 0,07 - -</w:t>
        <w:br/>
        <w:t>11 Сүйек - бұлшық ет жүйесінің аурушаңдығы 0,3 0,36 04</w:t>
        <w:br/>
        <w:t>42 |Зәр шығару жүйесінің аурушаңдығы - - -</w:t>
        <w:br/>
        <w:t>13 |Жарақаттар (өндірістік жарақаттар) 0,7 0,92 1,1</w:t>
        <w:br/>
        <w:t>14 Жұқпалы және паразитарлық аурулар - - -</w:t>
        <w:br/>
        <w:t>15 |Басқада мүгедектілікке алып келетін себептер 0,1 0,36 0,2</w:t>
        <w:br/>
        <w:t>Мүгедектіліктің үшінші тобындағы адамдардың арасында алдыңғы орындарда жарақаттар мен қанайналым</w:t>
        <w:br/>
        <w:t>жүйесінің ауруы болып отыр. Үшінші орында көру мүшесінің ауруы. Келесі орындарда зәр шығару, эндокринді жүйе,</w:t>
        <w:br/>
        <w:t>тыныс алу мүшесінің, қатерлі ісік аурулары орналасады.</w:t>
        <w:br/>
        <w:t>Балалар арасындағы мүгедектіліктің себептері болып Мәртөк ауданы бойынша (4 кесте) нерв жүйесінің аурулары</w:t>
        <w:br/>
        <w:t>басты орынды алып отыр. Келесі орындарда туа біткен ақаулар, көру мүшесінің аурулары, қан және қан түзуші мүшелер</w:t>
        <w:br/>
        <w:t>мен психиканың бұзылысы аурулары орналасады.</w:t>
        <w:br/>
        <w:t>Қобда ауданы (4 кесте) бойынша балалардың арасындағы мүгедектіліктің себептерінің ең бастысы психиканың</w:t>
        <w:br/>
        <w:t>бұзылысы (шизофрения, олигофрения), туа біткен ақаулар, хромосомды өзгерістер болса, келесі орындарда нерв</w:t>
        <w:br/>
        <w:t>жүйесінің аурулары, соның ішінде балалар параличі (ДЦП), көру мүшесінің және тыныс алу органдарының аурушаңдығы,</w:t>
        <w:br/>
        <w:t>әсіресе атап көрсететіні демікпе ауруы болып отыр.</w:t>
        <w:br/>
        <w:t>4 кесте - Шекаралық аймақ балаларының арасындағы мүгедектіліктің таралуы және пайда болуының</w:t>
        <w:br/>
        <w:t>себептерінің орташа көрсеткіштері ( 1000 балаға шаққанда)</w:t>
        <w:br/>
        <w:t>3 Аурушаңдықтың атауы Мәртәк Қобда Бөрлі</w:t>
        <w:br/>
        <w:t>Барлығы, соның ішінде: 2,8 34 0,06</w:t>
        <w:br/>
        <w:t>1 |Нерв жүйесінің ауруы 1, 0,5 -</w:t>
        <w:br/>
        <w:t>2 |Көру мүшесінің аурушаңдығы 0,2 04 -</w:t>
        <w:br/>
        <w:t>3 |Есту мүшесінің аурушаңдығы 0,1 0,2 -</w:t>
        <w:br/>
        <w:t>4 |Туа біткен ақаулар, хромосомды өзгерістер 0,1 07 -</w:t>
        <w:br/>
        <w:t>Жұқпалы және паразитарлық аурулар - - -</w:t>
        <w:br/>
        <w:t>2 соның ішінде туберкулез 0,1 -</w:t>
        <w:br/>
        <w:t>Қатерлі ісіктер - - -</w:t>
        <w:br/>
        <w:t>7 |Қан және қан түзуші мүшелердің және иммунды механизмнің бұзылысы 0,2 - 0,06</w:t>
        <w:br/>
        <w:t>8 |Эндокринді жүйенің ауруы, тамақтану және зат алмасудың бұзылысы 0,1 0,2 -</w:t>
        <w:br/>
        <w:t>Тыныс алу мүшесінің аурушаңдығы -</w:t>
        <w:br/>
        <w:t>9 |соның ішінде:</w:t>
        <w:br/>
        <w:t>Бронх демікпесі 0,1 0,2 Ее»</w:t>
        <w:br/>
        <w:t>10 | Зәр шығару жүйесінің аурушаңдығы - -</w:t>
        <w:br/>
        <w:t>11 |Ас қорыту жүйесінің аурушаңдығы 0,2 -</w:t>
        <w:br/>
        <w:t>12 | Психикалық бұзылыс, соның ішінде: шизофрения, олигофрения 04 0,9 -</w:t>
        <w:br/>
        <w:t>13 | Сүйек - бұлшық ет жүйесінің аурушаңдығы 04 0,2 -</w:t>
        <w:br/>
        <w:t>14 | Жарақаттар (барлық мүшенің) 0,1 - -</w:t>
        <w:br/>
        <w:t>50 Батыс Қазақстан медицина журналы Мез (39) 2013</w:t>
        <w:br/>
        <w:t>ТӘЖІРИБЕЛІК ДӘРІГЕРЛЕРГЕ АРНАЛҒАН ДӘРІСТЕР</w:t>
        <w:br/>
        <w:t>микроэлементы: медь, цинк, марганец, селен являются кофакторами антиоксидантной системы. У недоношенных</w:t>
        <w:br/>
        <w:t>новорожденных высоки потребности в кальции и фосфоре. Витамин А может участвовать в легочных репаративных</w:t>
      </w:r>
    </w:p>
    <w:p>
      <w:r>
        <w:t>процессах и снижать вероятность развития БЛД. Препарат вводится по 5000 МЕ (0.1 мл) в/м 3 раза в неделю в течение</w:t>
        <w:br/>
        <w:t>4 недель. Профилактика проводится детям с массой при рождении менее 1000 г, кто находится на ИВЛ или нуждается</w:t>
        <w:br/>
        <w:t>в кислороде после 24 часов жизни. Назначается со вторых суток. Не очень выраженный статистический эффект от</w:t>
        <w:br/>
        <w:t>вмешательства (ЧБНЛ-17; 95% ДИ-7-100) и довольно болезненный курс лечения препятствуют введению метода в</w:t>
        <w:br/>
        <w:t>широкую практику. У детей с БЛД всегда приходится балансировать между желанием увеличить обьем питания и</w:t>
        <w:br/>
        <w:t>отрицательными эффектами перегрузки жидкостью. Обшепризнанным считается ведение таких больных с некоторым</w:t>
        <w:br/>
        <w:t>ограничением обьема вводимой жидкости (100-150 мл/кт/сут) и введением диуретиков. Высокая калорийность питания</w:t>
        <w:br/>
        <w:t>достигается применением специальных смесей или повышением концентрации (плотности) применяемой смеси. О</w:t>
        <w:br/>
        <w:t>достаточной калорийности питания можно судить по небольшим прибавкам массы тела: 10-20 г (до 1% массы тела) в</w:t>
        <w:br/>
        <w:t>день. К сожалению, на настояший момент нет РКИ которые сравнивали бы эффективность повышенной калорийности</w:t>
        <w:br/>
        <w:t>питания по сравнению с обычной у детей БЛД или развиваюшейся БЛД |91.</w:t>
        <w:br/>
        <w:t>Одним из часто встречаемых симптомов является анемия. Основной негативный эффект анемии - ограничение</w:t>
        <w:br/>
        <w:t>оптимального роста, особенно легких. Другие: возможное повышение частоты эпизодов гипоксемии, апноэ,</w:t>
        <w:br/>
        <w:t>периодического дыхания. Переливание эритроцитарной массы повышает количество переносчиков кислорода, хотя</w:t>
        <w:br/>
        <w:t>идеальный уровень гемоглобина для больных БЛД не установлен.</w:t>
        <w:br/>
        <w:t>Однако следует избегатьмногократных переливаний эритромассы, отдаваяпредпочтение лечению эритропоэтином,</w:t>
        <w:br/>
        <w:t>при нормальных показателях железа сыворотки крови, а также возможному сокрашению количества и обьема крови,</w:t>
        <w:br/>
        <w:t>забираемой для лабораторных анализов.</w:t>
        <w:br/>
        <w:t>Диуретики. Фуросемид - препарат выбора в терапии жидкостной перегрузки при БЛД. Этот петлевой диуретик</w:t>
        <w:br/>
        <w:t>способен улучшать механику легких, снижать легочное сосудистое сопротивление и даже уменьшать симптомы</w:t>
        <w:br/>
        <w:t>интерстициальной легочной эмфиземы. Используется в дозировке 0.5-1.0 мг/кт/сутки в/в (2 раза в день) или 2 мг/кг/</w:t>
        <w:br/>
        <w:t>сутки регоз дважды в день, ежедневно или через день. Неблагоприятные эффекты дпительной терапии фуросемидом:</w:t>
        <w:br/>
        <w:t>гипонатриемия, гипокалиемия, гипокальциемия, гиперкальциурия, холелитиаз, нефрокальциноз, метаболический</w:t>
        <w:br/>
        <w:t>алкалоз, ототоксичность.</w:t>
        <w:br/>
        <w:t>Применение комбинации тиазида с альдактоном и тиазида со спиронолактоном также исследовалось у пациентов</w:t>
        <w:br/>
        <w:t>с БЛД.</w:t>
        <w:br/>
        <w:t>В 2000 г. Нойтап сообшил, что назначение спиронолактона не уменьшает потребность в дополнительных</w:t>
        <w:br/>
        <w:t>электролитах у недоношенных с БЛД. В настояшее время недостаточно данных для рекомендации рутинного</w:t>
        <w:br/>
        <w:t>применения диуретиков при БЛД |101.</w:t>
        <w:br/>
        <w:t>Бронходилятаторы. Бронходилятаторы снижают аэродинамическое сопротивление дыхательных путей и</w:t>
        <w:br/>
        <w:t>применяются для лечения и профилактики бронхоспазма. Для этой цели применяют ф,, адреномиметики, эуфиллин и</w:t>
        <w:br/>
        <w:t>кофеин. Терапия должна быть, по возможности, индивидуальной.</w:t>
        <w:br/>
        <w:t>Альбутерол. Действие препарата продолжительное - около 4-6 часов. Доза 0.1-0.2 мг (0.02-0.04 мл 0.5%</w:t>
        <w:br/>
        <w:t>растворау/кг на ингаляцию каждые 4-6 часов. Доза одной ингаляции растворяется в 2-3 мл физиологического раствора.</w:t>
        <w:br/>
        <w:t>Неблагоприятные эффекты включают повышение артериального давления и частоты сердечных сокрацений.</w:t>
        <w:br/>
        <w:t>Метилксантшны используются для стимуляции дыхательного центра, терапии апноэ, улучшения сократительной</w:t>
        <w:br/>
        <w:t>функции диафрапиы, снижения легочного сосудистого сопротивления, улучшения комплайнса, мукоцилиарного</w:t>
        <w:br/>
        <w:t>клиренса, мягкой стимуляции диуреза потому, что эти препараты обладают эффектом непосредственной релаксации</w:t>
        <w:br/>
        <w:t>гладкой мускулатуры. Применение метилксантинов показано при терапии БЛД, они также способствуют удачной</w:t>
        <w:br/>
        <w:t>экстубации. Доказано синергическое действие метилксантинов и диуретиков.</w:t>
        <w:br/>
        <w:t>Кортикостероиды. Кортикостеройды обладают выраженными противовоспалительными свойствами Ии</w:t>
        <w:br/>
        <w:t>вмешиваются в метаболизм многих тканей. Эффективность системных и ингаляционных кортикостероидов в терапии</w:t>
        <w:br/>
        <w:t>БЛД изучалась и продолжает изучаться до сих пор.</w:t>
        <w:br/>
        <w:t>Дексаметазон - первый системный синтетический кортикостероид, который давно применяется у недоношенных</w:t>
        <w:br/>
        <w:t>новорожденныхихорошоизучен.Дексаметазон обладает не только многимиположительными эффектами(стабилизация</w:t>
        <w:br/>
        <w:t>клеточных и лизосомальных мембран, стимуляция синтеза сурфактанта, повышение сывороточной концентрации</w:t>
        <w:br/>
        <w:t>60 Батыс Қазақстан медицина журналы Мез (39) 2013</w:t>
      </w:r>
    </w:p>
    <w:p>
      <w:r>
        <w:t>ПРОБЛЕМЫ ЭКОЛОГИИ, ГИГИЕНЫ И ПРОФПАТОЛОГИИ</w:t>
        <w:br/>
        <w:t>Бөрлі ауданы (4 кесте) бойынша мүгедектіліктің барлық көрсеткіштерінің ішінде ең бастапқы орынды қан және қан</w:t>
        <w:br/>
        <w:t>түзуші органдардың аурушаңдығы алып отыр.</w:t>
        <w:br/>
        <w:t>Қорытынды 1.Шекаралық аймақ тұрғындары - медико-демографиялық көрсеткіштері бойынша халық санының</w:t>
        <w:br/>
        <w:t>өсуі төменгі нәтиже көрсеткенін атап айтуға болады. Соңғы үш жылда туу көрсеткіштері Республикалық көрсеткішпен</w:t>
        <w:br/>
        <w:t>салыстырғанда төмен. Зерттеу жүргізілген уақыт аралығындағы өлім коэффициенті бойынша Мәртөк және Бөрлі</w:t>
        <w:br/>
        <w:t>аудандары Республикалық көрсеткіштер деңгейінде, ал Қобда ауданы Республикалық деңгейден 1,0 есеге төмен.</w:t>
        <w:br/>
        <w:t>Ал балалар арасындағы өлім көрсеткішін салыстырғанда Мәртөк ауданы Республикалық көрсеткіштер деңгейінде,</w:t>
        <w:br/>
        <w:t>ал Қобда ауданы 1,2 есеге артық екені анықталды. Бөрлі ауданының балалар арсындағы өлім көрсеткіші Республика</w:t>
        <w:br/>
        <w:t>деңгейінен 1,0 есеге төмен болып отыр.</w:t>
        <w:br/>
        <w:t>Тұрғындарды өлімге әкелетін себептердің ішінде ең бірінші орынды алып отырғаны қанайналым жүйесінің</w:t>
        <w:br/>
        <w:t>аурушаңдығы, екінші орында- қатерлі ісіктер, үшінші- жарақаттар мен уланулар, төртінші - ас қорыту жүйесінің аурулары.</w:t>
        <w:br/>
        <w:t>2.Мүгедектілік көрсеткіштері бойынша Мәртөкпен Қобда аудандарында 1-шіжәне 2-ші топта психиканың бұзылысы,</w:t>
        <w:br/>
        <w:t>Бөрлі ауданында қанайналым жүйесінің аурушаңдығы бірінші орынға шығып отыр, ал мүгедектіліктің 3-ші тобына алып</w:t>
        <w:br/>
        <w:t>келетін себептер үш аудандада жарақаттар екені анықталды. Балалар арасындағы мүгедектіліктің себептері бойынша</w:t>
        <w:br/>
        <w:t>ең негізгісі - нерв жүйесінің аурулары, ал Бөрлі ауданында қан және қан түзуші органдардың аурушаңдығынан болған</w:t>
        <w:br/>
        <w:t>мүгедектілік болып отыр.</w:t>
        <w:br/>
        <w:t>Әдебиеттер тізімі:</w:t>
        <w:br/>
        <w:t>1. ГА. Кулкыбаев, С.М. Омирбаева /Процессы глобализации и проблемы медицинской экологии Республики Казах-</w:t>
        <w:br/>
        <w:t>стан //Гигиена труда и медицинская экология. - 2005. - Ме1(6).- С.4-13.</w:t>
        <w:br/>
        <w:t>2. А.А.Мамырбаев, Б.В. Засорин /Современные проблемы развития медицины окружаюшей среды в Республике</w:t>
        <w:br/>
        <w:t>Казахстан. //Нефть и здоровье. - Уфа, 2007.- С. 131-135.</w:t>
        <w:br/>
        <w:t>3. ЕҺН.Салин, РВ. Глебовский /Донозологический контроль в системе наблюдения за состоянием здоровья населе-</w:t>
        <w:br/>
        <w:t>ния и качеством окружаюшей среды обитания. //Гигиена и санитария. - 2006. - Ме1.- С.9-11.</w:t>
        <w:br/>
        <w:t>4. А.А.Мамырбаев, Г.И. Карашова, И.Т. Каримова, У.А. Сатыбалдиева /Медико-социальные аспекты формирования</w:t>
        <w:br/>
        <w:t>здоровья населения урбанизированного города // Гигиена труда и медицинская экология - 2010 - Ме2(27).- С.42-</w:t>
        <w:br/>
        <w:t>49.</w:t>
        <w:br/>
        <w:t>5. ЦЗЕРА Неайһ Ейесіз Аззеввтелі 5иттагу Табіев (НЕА5Т) - Сіпсіппай, 1995.</w:t>
        <w:br/>
        <w:t>6. Г.И.Карашова, М.С. Жумагазиева, Д.К. Хайдарова /Комплексная оценка загрязнения воздушной среды гАктобе</w:t>
        <w:br/>
        <w:t>тяжелыми металлами. // Медицинский журнал Западного Казахстана Мв1(29). - 2011- С.144-146.</w:t>
        <w:br/>
        <w:t>7. СЛП.Сайченко, С.В. Жузьмин Мониторинг врожденных аномалий и пороков развития в промышленных центрах</w:t>
        <w:br/>
        <w:t>Свердловской области. //Гигиена и санитария, изд. М., 2004. - Ме6.- С. 35-38.</w:t>
        <w:br/>
        <w:t>8. Е.К.Баймагамбетов /Преждевременная смертность населения г.Балхаша в зависимости от уровня загрязнен-</w:t>
        <w:br/>
        <w:t>ности атмосферного воздуха жилых зон города. // Проблемы медицины труда и промышленной токсикологии в</w:t>
        <w:br/>
        <w:t>Казахстане. - Караганда - 2006. - С. 234- 237.</w:t>
        <w:br/>
        <w:t>9. Л.С.Ермуханова, Г.И. Карашова, Д.Г. Жолдыбаева и др. /Распространенность аллергозов на территории гАктобе.</w:t>
        <w:br/>
        <w:t>ШІ Актуальные проблемы современной теоретической и клинической медицины и медицинского образования. -</w:t>
        <w:br/>
        <w:t>Ақтөбе. - 2007.- С.25-27.</w:t>
        <w:br/>
        <w:t>10. Л.Д. Сакебаева, Г.И. Карашова, В.М. Сабырахметова /Состояние воздушного бассейна гАксай Западно-Ка-</w:t>
        <w:br/>
        <w:t>захстанской области. //Республиканская научно-практическая конференция с международным участием «Ме-</w:t>
        <w:br/>
        <w:t>дицинское образование, наука и практика: традиции, инновации, приоритеты», посвяшенная 55-летию со дня</w:t>
        <w:br/>
        <w:t>основания Западно-Казахстанского государственного медицинского университета имени Марата Оспанова.</w:t>
        <w:br/>
        <w:t>Медицинский журнал Западного Казахстана (35) 2012.- 223с</w:t>
        <w:br/>
        <w:t>11. М.С. Жумагазиева, И.Т. Каримова, З.Ж. Акбалаева, Р.А. Шакирзянова /Связь химического состава питьевой воды</w:t>
        <w:br/>
        <w:t>с развитием мочекаменной болезни у населения г.Актобе. // Актуальные вопросы охраны здоровья работаюшего</w:t>
        <w:br/>
        <w:t>населения. Караганда, 2008. -С. 258 - 260.</w:t>
      </w:r>
    </w:p>
    <w:p>
      <w:r>
        <w:t>12. Эколого-эпидемиологическое изучение состояния здоровья населения и статистические методы его анализа. -</w:t>
        <w:br/>
        <w:t>Методическое пособие. - Караганда. - 2008 г.- 79с</w:t>
        <w:br/>
        <w:t>51</w:t>
        <w:br/>
        <w:t>ЭКСПЕРИМЕНТАЛЬНЫЕ И КЛИНИЧЕСКИЕ ИССЛЕДОВАНИЯ</w:t>
        <w:br/>
        <w:t>степень фосфорилирования |15). Итак, оценивая изменения величины СФ в динамике, обрашает на себя внимание</w:t>
        <w:br/>
        <w:t>уменьшение этого показателя энергообмена у крыс контрольной группы в среднем на 31,5% по сравнению со</w:t>
        <w:br/>
        <w:t>«здоровыми» животными, что, по нашему мнению, обусловлено повышением концентрации АДФ в остром периоде</w:t>
        <w:br/>
        <w:t>ишемического инсульта.</w:t>
        <w:br/>
        <w:t>Введение же исследуемого германийорганического соединения реализуется стабилизацией уровня СФ, а</w:t>
        <w:br/>
        <w:t>именно, на протяжении всего эксперимента данный показатель не отличается (Р&gt;0,05) от такового в интактной серии</w:t>
        <w:br/>
        <w:t>и достоверно выше (Р&lt;0,01) чем в группе сравнения через 1 час после окклюзии сонных артерий. Эти результаты с</w:t>
        <w:br/>
        <w:t>нашими суждениями о том, что ОК-7 способен либо индуцировать синтез АТФ или предупреждать его деградацию при</w:t>
        <w:br/>
        <w:t>моделируемой форме острой цереброваскулярной недостаточности.</w:t>
        <w:br/>
        <w:t>БВыводы. Тотальная ишемия головного мозга при двусторонней перевязке обших сонных артерий приводит к</w:t>
        <w:br/>
        <w:t>прогрессируюшим энергетическим нарушениям - в основе которых лежит дисбаланс макроэргических фосфатов в</w:t>
        <w:br/>
        <w:t>ткани мозга.</w:t>
        <w:br/>
        <w:t>Вместе с тем, результаты проведенной серии исследований весьма убедительно свидетельствуют о выраженной</w:t>
        <w:br/>
        <w:t>церебропротекторной эффективности оригинального соединения - калиевой соли бис(цитрато)германатной кислоты</w:t>
        <w:br/>
        <w:t>(ОК-7) вусловиях острой цереброваскулярной недостаточности ишемического генеза, в основе которой лежат процессы</w:t>
        <w:br/>
        <w:t>нормализации показателей энергетического обмена в организме животных.</w:t>
        <w:br/>
        <w:t>Список литературы:</w:t>
        <w:br/>
        <w:t>1. Евсеев, В.Н. Церебральная ишемия и ее коррекция антиоксидантами / В.Н. Евсеев, С.А. Румянцева, Е.В. Силина,</w:t>
        <w:br/>
        <w:t>ОЛ. Сохова, С.П. Свишева // Русский медицинский журнал. - 2011.- Т. 19, Ме 5.- С. 325-328.</w:t>
        <w:br/>
        <w:t>2. Годован, В.В. Фармакологічні властивості нових похідних германіввих солей дифосфонових кислот з іолігандами:</w:t>
        <w:br/>
        <w:t>автореф. дис... доктора мед, наук / В.В. Годован . - Одесса: ОДМУ, 2008.- 32 с.</w:t>
        <w:br/>
        <w:t>3. Лукянчук, В.Д. Скринінг і порівняльна оцінка протиішемічноі ефективності серед координаційних сполук германію</w:t>
        <w:br/>
        <w:t>при гострій цереброваскулярній недостатності / В.Д. Лук янчук, І.О. Житіна, І.Й. Сейфулліна, О.Е. Марцинко, О.Г.</w:t>
        <w:br/>
        <w:t>Песарогло // Фармакологія та лікарська токсикологія. - 2010. - Ме 1-2 (14-15).- С. 61-64.</w:t>
        <w:br/>
        <w:t>4. Лукянчук В.Д., Житіна 1.О., Сейфулліна І.Й., Марцинко О.Е., Песарогло О.Г. Калій біс(цитрато)германат (ІМ), шо</w:t>
        <w:br/>
        <w:t>виявляв протиішемічну активність: пат. 71812 Украіна. МПК А61Р 9/00 А61К 33/00 / Заявник та патентовласник ДЗ</w:t>
        <w:br/>
        <w:t>«Луганський державний медичний університет». - Ме и 2012 00929; заявл. 30.01.2012; опубл. 25.07.2012, Бюл. Ме 14.</w:t>
        <w:br/>
        <w:t>5. Доклинические исследования лекарственных средств: |метод. рекоменд. / под. ред. член-кор.. АМН Украины А.В.</w:t>
        <w:br/>
        <w:t>Стефанова!. - К.: ГФЦ МЗ Украины, 2002. - 567 с.</w:t>
        <w:br/>
        <w:t>6. Лукянчук В.Д. /Експериментально-математичний аналіз режиму застосування потенційного нейропротектора ОК-7</w:t>
        <w:br/>
        <w:t>при церебральномуішемічному інсульті / В.Д. Лукянчук, І.О. Житіна, Д.С.Кравець, І.Й. Сейфулліна, О.Е. Марцинко,</w:t>
        <w:br/>
        <w:t>О.Г. Песарогло // Одеський медичний журнал. - 2010. - Ме 6 (128).- С. 19-21.</w:t>
        <w:br/>
        <w:t>7. Пунаев, В.В. /Сравнительная фармакологическая активность натриевой соли никотиноил гамма-аминомасляной</w:t>
        <w:br/>
        <w:t>кислоты и пирацетама в условиях моделирования ишемического и геморрагического повреждения головного мозга</w:t>
        <w:br/>
        <w:t>1В.В.Дунаев, И.Н. Башкин, В. С. Тишкин А.В. Тихоновский, И.Ф. Беленичев / Вестник МГОУ «Естественные науки».</w:t>
        <w:br/>
        <w:t>-2011.- Ме2.-С. 21-25.</w:t>
      </w:r>
    </w:p>
    <w:p>
      <w:r>
        <w:t>8. Пе Беуп РР. / Тгеаітепі оГ асше ізсһетіс вігоке үйіп рігасеһат /ЛМетһрегв оҒіһе рігасеһат іп Асшйе 5ігоке бішіу</w:t>
        <w:br/>
        <w:t>(РА55) агоцр / Р.Р. е Беуп, .)/.О. Кенек, М/. Перегей, К. Уіейіпск , .).М. Огдо9о20 // бігоке. - 1997. - Уі. 28(12).- Р.</w:t>
        <w:br/>
        <w:t>2347-2352.</w:t>
        <w:br/>
        <w:t>9. Ленинджер, А. /Основы биохимии // А. Ленинджер. - М.: Мир, 1985. - Т. 1-3. - 1056 с.</w:t>
        <w:br/>
        <w:t>10. Гланц, С. Медико-биологическая статистика: Пер с англ. // С. Гланц. - М.: Практика, 1999. - 459 с.</w:t>
        <w:br/>
        <w:t>11. Султанов, В.С. Церебропротекторные и энергостабилизируюшие эффекты полипренольного препарата ропрена</w:t>
        <w:br/>
        <w:t>при ишемии головного мозга у крыс // В.С. Султанов, И.В. Зарубина, П.Д. Шабанов / Обзоры по клинической</w:t>
        <w:br/>
        <w:t>фармакологи и лекарственной терапии. - 2010. - Т.8, Ме3.-С. 31-48.</w:t>
        <w:br/>
        <w:t>12. Рисухина Н.В. / фармакокоррекция координационным соединением германия с магнием и</w:t>
        <w:br/>
        <w:t>оксизтилидендифосфоновой кислотой нарушений энергетического гомеостаза при синдроме длительного</w:t>
        <w:br/>
        <w:t>раздавливания / Н.В. Рисухина // Украінський медичний альманах. - 2008. - Ме4.- С. 126-132.</w:t>
        <w:br/>
        <w:t>45</w:t>
        <w:br/>
        <w:t>ЛЕКЦИИ ДЛЯ ПРАКТИЧЕСКИХ ВРАЧЕЙ</w:t>
        <w:br/>
        <w:t>витамина А, ингибирование простагландина и лейкотриенов, разрушение агрегации гранулоцитов, улучшение легочной</w:t>
        <w:br/>
        <w:t>микроциркуляции), но и значительными неблагоприятными (артериальная гипертензия, гипергликемия, задержка</w:t>
        <w:br/>
        <w:t>воды, потеря веса/избыточные весовые прибавки, желудочно-кишечное кровотечение, перфорация кишечника,</w:t>
        <w:br/>
        <w:t>нейротоксичность, церебральный паралич, адреналовая супрессия).</w:t>
        <w:br/>
        <w:t>Исследования неврологического развития пациентов, получивших кортикостероиды для лечения БЛД,</w:t>
        <w:br/>
        <w:t>свидетельствуют, что постнатальное введение дексаметазона укорачивает продолжительность ИВЛ и снижает риск</w:t>
        <w:br/>
        <w:t>БЛД, но отдаленные неврологические исходыу них достоверно хуже. Рутинное применение дексаметазона в настояшее</w:t>
        <w:br/>
        <w:t>время не рекомендуется, если нет очень тяжелого поражения легких.</w:t>
        <w:br/>
        <w:t>Препарат назначается после 2 недель жизни. Адекватный курс: 0.15-0.25 мг/кг/сутки с быстрым снижением дозы</w:t>
        <w:br/>
        <w:t>и обшей длительностью 3-7 дней. Если в течение 3 дней видимые результаты лечения отсутствуют, рекомендуется его</w:t>
        <w:br/>
        <w:t>прекратить. Использование ингаляционных стероидов является правомерным в случае терапии тяжелой БЛД.</w:t>
        <w:br/>
        <w:t>Вигсһ и соавт. |11| предлагают следуюшую схему назначения десаметазона при БЛД. Не применять первые 10-14</w:t>
        <w:br/>
        <w:t>дней после рождения. После этого срока думать о назначении в следуюших случаях:</w:t>
        <w:br/>
        <w:t>- Больной находится на ИВЛ, а не переводится на самостоятельное дыхание.</w:t>
        <w:br/>
        <w:t>- НІО,&gt; 0.40-0.50, МАР&gt; 8-9 см вод. ст.</w:t>
        <w:br/>
        <w:t>- Рентгенограмма органов грудной клетки показывает ИЭЛ и/мли ранние кистозные изменения.</w:t>
        <w:br/>
        <w:t>-- Исключены ОАП и пневмония.</w:t>
        <w:br/>
        <w:t>Различные виды терапии БЛД, их цели и побочные эффекты суммированы в таблице 2 |121.</w:t>
        <w:br/>
        <w:t>Таблица 2. Терапевтические цели и побочные эффекты лечения БЛД</w:t>
        <w:br/>
        <w:t>Цель Лечение Побочные эффекты</w:t>
        <w:br/>
        <w:t>|Уменьшение легочной жидкости |Ограничение жидкости. Недостаточно калорийное питание.</w:t>
        <w:br/>
        <w:t>Мағ, Кз, Сағ“ потери; остеопения; рахит;</w:t>
        <w:br/>
        <w:t>никениеготека;летких Биуретуки, переломы; нефрокальциноз; холелитиаз.</w:t>
        <w:br/>
        <w:t>Гипергликемия, гипертензия, инфекции,</w:t>
        <w:br/>
        <w:t>Кортикостеройды; перфорация ЖКТ, плохой рост, ДЦП.</w:t>
        <w:br/>
        <w:t>(Сснижение гиперреактивности Бронходилятаторы. Тахикардия, возбудимость.</w:t>
        <w:br/>
        <w:t>|дыхательных путей</w:t>
        <w:br/>
        <w:t>Снижение легочной гипертензии |5рО, &gt; 92%</w:t>
        <w:br/>
        <w:t>|Уменьшение воспаления Стабилизаторы тучных клеток.</w:t>
        <w:br/>
        <w:t>Кортикостероиды. См. выше</w:t>
        <w:br/>
        <w:t>4- Гастроэзофагаль-ного</w:t>
        <w:br/>
        <w:t>рефлюкса Метоклопрамид.</w:t>
      </w:r>
    </w:p>
    <w:p>
      <w:r>
        <w:t>Антациды. Инфекционный риск.</w:t>
        <w:br/>
        <w:t>Доставки кислорода Оксигенотерапия. Оксидантные повреждения.</w:t>
        <w:br/>
        <w:t>Трансфузии эритроцитарной</w:t>
        <w:br/>
        <w:t>массы Донорская кровь.</w:t>
        <w:br/>
        <w:t>Эритропоэтин.</w:t>
        <w:br/>
        <w:t>Недостаточное поступление свободной воды,</w:t>
        <w:br/>
        <w:t>Рост Гиперкаллорийное питание. преренальная азотемия, гипернатриемическая</w:t>
        <w:br/>
        <w:t>дегидратация.</w:t>
        <w:br/>
        <w:t>Поддержка рО, &gt;92%.</w:t>
        <w:br/>
        <w:t>Исходы. Смертность у больных БЛД составляет 10%-25% и повышается с увеличением продолжительности ИВЛ</w:t>
        <w:br/>
        <w:t>и длительной легочной гипертензией. Наибольшая смертность - среди нуждаюшцихся в ИВЛ более 6 месяцев. Самые</w:t>
        <w:br/>
        <w:t>частые причины смерти - сердечно-легочная недостаточность, связанная с сог ритопа!е и респираторные вирусные</w:t>
        <w:br/>
        <w:t>инфекции. Изменение качества интенсивной терапии в настояшее время снизили тяжесть БЛД и смертность от БЛД</w:t>
        <w:br/>
        <w:t>131.</w:t>
        <w:br/>
        <w:t>Легочная функция у большинства выживших с БЛД медленно улучшается, по-видимому, за счет роста и репарации</w:t>
        <w:br/>
        <w:t>легких и дыхательных путей с течением времени.</w:t>
        <w:br/>
        <w:t>В 1992 г. Мопітуау сообшил об исходах БЛД у его пациентов от рождения до взрослой жизни. Оказалось, что</w:t>
        <w:br/>
        <w:t>61</w:t>
        <w:br/>
        <w:t>ТӘЖІРИБЕЛІК ДӘРІГЕРЛЕРГЕ АРНАЛҒАН ДӘРІСТЕР</w:t>
        <w:br/>
        <w:t>ЛЕКЦИИ ДЛЯ ПРАКТИЧЕСКИХ ВРАЧЕЙ</w:t>
        <w:br/>
        <w:t>КЕСТМИКЕ5 ҒОК БОСТОК5</w:t>
        <w:br/>
        <w:t>УК 616.233-002.24-007.17.053.31</w:t>
        <w:br/>
        <w:t>Б.ТУСУПКАЛИЕВ</w:t>
        <w:br/>
        <w:t>БРОНХОЛЕГОЧНАЯ ДИСПЛАЗИЯ У НОВОРОЖДЕННЫХ</w:t>
        <w:br/>
        <w:t>Западно-Казахстанский государственный медицинский университет имени Марата Оспанова, Актобе</w:t>
        <w:br/>
        <w:t>Бронхолегочная дисплазия (БЛД) -хроническое заболевание легких (ХЗЛ), которое развивается у новорожденных,</w:t>
        <w:br/>
        <w:t>преимушественно недоношенных, получавших кислородотерапию и искусственную вентилляцию легких. Классическое</w:t>
        <w:br/>
        <w:t>описание заболевания Мопіһуғау и соавторов относится к 1967 году и включает клинические, рентгенологические и</w:t>
        <w:br/>
        <w:t>пистологические изменения легких у недоношенных новорожденных, имевших РДС новорожденных и респираторную</w:t>
        <w:br/>
        <w:t>поддержку. Вапса!агі с соавторами в 1979 году усовершенствовали определение Могпіһуғау, критериями заболевания</w:t>
        <w:br/>
        <w:t>считая потребность в дополнительном кислороде в возрасте 28 дней и старше, дпя поддержания 1988 году бһегтап</w:t>
        <w:br/>
        <w:t>предложил дпя более точной оценки течения заболевания легких использовать кислородозависимость не По</w:t>
        <w:br/>
        <w:t>календарному возрасту (28 дней), а по постконцептуальному (постменструальному) возрасту 36 недель. Это измене-</w:t>
        <w:br/>
        <w:t>ние позволило исключить большое количество здоровых глубоко недоношенных новорожденных, включенных Вапсаіагі</w:t>
        <w:br/>
        <w:t>и другими. Последняя модификация определения и классификации БЛД, предложенная ое и Вапсаіагі в 2001 году</w:t>
        <w:br/>
        <w:t>на симпозиуме МІНӘ/МНІ ВІ, опирается на диагностические критерии, основанные на гестационном возрасте (менее 32</w:t>
        <w:br/>
        <w:t>недель или более 32 недель) и тяжести заболевания (таблица 1). Решением рабочей группы диагноз «бронхолегочная</w:t>
        <w:br/>
        <w:t>дисплазия» сохранили для характерного поражения легких недоношенных и доношенных новорожденных детей.</w:t>
        <w:br/>
        <w:t>Термин «хроническое заболевание легких» сочли неспецифическим для данной болезни. Анализ нескольких</w:t>
        <w:br/>
        <w:t>рандомизированных мультицентровых исследований сурфактантотерапии показал, что БЛД (если БЛД определяется</w:t>
        <w:br/>
        <w:t>как кислородозависимость в возрасте 28 дней “- патологические изменения на рентгенограммах) страдают от 17%</w:t>
        <w:br/>
        <w:t>0 57% недоношенных детей. Большинство больных БЛД - недоношенные с низкой и экстремально низкой мас-</w:t>
        <w:br/>
        <w:t>сой тела при рождении. Поскольку выживание таких новорожденных в эру заместительной терапии сурфактантом</w:t>
        <w:br/>
        <w:t>и шадяших методов респираторной поддержки улучшилось, фактическая встречаемость БЛД увеличилась. Частота</w:t>
      </w:r>
    </w:p>
    <w:p>
      <w:r>
        <w:t>БЛД в настояшцее время в развитых странах редко встречается у недоношенных новорожденных с массой тела при</w:t>
        <w:br/>
        <w:t>рождении более 1200г и гестационным возрастом старше 30 недель. Подавляюшее большинство больных (более 75%)</w:t>
        <w:br/>
        <w:t>приходится на детей массой тела при рождении менее 1000г. Заболевание может встречаться и у доношенных детей,</w:t>
        <w:br/>
        <w:t>но значительно реже.</w:t>
        <w:br/>
        <w:t>Патогенез. Вшті изучал нормальное развитие легких и обобшил |1| множество спорных вопросов о БЛД. Концепция</w:t>
        <w:br/>
        <w:t>о формировании проводяших дыхательных путей только в течение псевдогландулярного периода развития легких (7-16</w:t>
        <w:br/>
        <w:t>недель) была подвергнута критике, поскольку в этот же период обнаруживаются участки терминальных воздухоносных</w:t>
        <w:br/>
        <w:t>путей, потенциально способные к газообмену. |2) Таблица 1</w:t>
        <w:br/>
        <w:t>Вшті предположил, что еше до саккулярного периода (28-35 недель) мантия мезенхимы способна продуцировать</w:t>
        <w:br/>
        <w:t>недифференцированные клетки, которые затем интегрируются в дифференцируюшееся легкое. Альвеолярная</w:t>
        <w:br/>
        <w:t>стадия развития легких продолжается приблизительно от 36 недели гестации до 18 месяцев, причем наиболее бурная</w:t>
        <w:br/>
        <w:t>альвеоляризация происходит в пределах 5-6 месяцев после рождения.</w:t>
        <w:br/>
        <w:t>В досурфактантную эру повреждение дыхательных путей, воспаление, паренхиматозный фиброз всегда</w:t>
        <w:br/>
        <w:t>встречались в легких детей, умерших от БЛД. Ниваіп первым заметил, что в настояцее время, когда принципиально</w:t>
        <w:br/>
        <w:t>изменилась респираторная поддержка новорожденным, пневмофиброз стал менее выражен, а чаше встречается более</w:t>
        <w:br/>
        <w:t>Медицинский журнал Западного Казахстана Ме3 (39) 2013 г. 53</w:t>
        <w:br/>
        <w:t>ЛЕКЦИИ ДЛЯ ПРАКТИЧЕСКИХ ВРАЧЕЙ</w:t>
        <w:br/>
        <w:t>появиться правожелудочковая недостаточность и легочная гипертензия. В этой стадии прогноз для больного</w:t>
        <w:br/>
        <w:t>плохой. Типичная рентгенограмма летких на этой стадии изображена на рисунке 3.</w:t>
        <w:br/>
        <w:t>«Классическая» БЛД является тяжелой формой заболевания, которая встречается все реже. Такое течение</w:t>
        <w:br/>
        <w:t>болезни было характерно для детей с тяжелым течением РДС при отсутствии препаратов сурфактанта, неадекватной</w:t>
        <w:br/>
        <w:t>ИВЛ. По современной концепции, чаше начинает встречаться у недоношенных новорожденных с экстремально низкой</w:t>
        <w:br/>
        <w:t>массой тела при рождении так называемая «новая» форма БЛД, иона описывается как синдром остановки правильного</w:t>
        <w:br/>
        <w:t>легочного развития. Легкие новорожденных с «новой» формой БЛД характеризуются минимальной альвеоляризацией,</w:t>
        <w:br/>
        <w:t>менее выраженным поражением дыхательных путей, менее тяжелым повреждением легочных сосудов и меньшим</w:t>
        <w:br/>
        <w:t>интерстициальным фиброзом по сравнению с «классической» формой.</w:t>
        <w:br/>
        <w:t>«Новая» БЛД свойственна детям с легкой формой РДС, а иногда и вовсе без РДС, на фоне ОАП и нозокомеальных</w:t>
        <w:br/>
        <w:t>инфекций. Недоношенные новорожденные с «новой» БЛД нуждаются в ИВЛ с невысоким уровнем РІР и концентрацией</w:t>
        <w:br/>
        <w:t>кислорода, положительно отвечают на введение сурфактанта. Протекает “новая” БЛД более легко, чем “классическая”</w:t>
        <w:br/>
        <w:t>форма.</w:t>
        <w:br/>
        <w:t>У большинства недоношенных новорожденных с РДС на 3-4 день заболевания наступает улучшение. Но больные,</w:t>
        <w:br/>
        <w:t>у которых развивается БЛД, остаются на прежних или больших параметрах ИВЛ и высокой концентрации кислорода.</w:t>
        <w:br/>
        <w:t>Инфекции и ОАП ухудшают функцию легких и ведут к повышению потребности в давлении и кислороде. Пациенты</w:t>
        <w:br/>
        <w:t>с тяжелым течением БЛД обычно с низкой и очень низкой массой тела при рождении. Они получили сурфактант,</w:t>
        <w:br/>
        <w:t>традиционную вентиляцию легких, пациент-триттерную вентиляцию либо нуждались виспользовании экстраординарной</w:t>
        <w:br/>
        <w:t>терапевтической стратегии (высокочастотная вентиляция легких, ингаляция МО), причем для обеспечения адекватной</w:t>
        <w:br/>
        <w:t>оксигенации нередко требовалась кислородотерапия в течение двух и более недель.</w:t>
        <w:br/>
        <w:t>Рентгенограмма легких. На рентгенограммах грудной клетки может выявляться снижение обьема легких,</w:t>
        <w:br/>
        <w:t>региональные ателектазы и перераздувание, тяжистость, инфильтрация и иногда - интерстициальная легочная</w:t>
        <w:br/>
        <w:t>эмфизема (рисунок 1,2,3) (”Аіеззапдго М. 2006).</w:t>
        <w:br/>
        <w:t>Нередко на рентгенограмме органов грудной клетки выявляется гомогенное затемнение («маленькие серые</w:t>
        <w:br/>
        <w:t>легкие»). Иногда для уточнения топики наиболее серьезного поражения проводятся компьютерная томография и</w:t>
        <w:br/>
        <w:t>магнитно-резонансное исследование.</w:t>
        <w:br/>
        <w:t>В 1999 г. Адміпо продемонстрировал воздушные ловушки и нарушенную архитектонику легких по данным</w:t>
        <w:br/>
        <w:t>компьютерной томографии у 26 пациентов со средним возрастом 10 лет, в анамнезе перенесших БЛД. Степень</w:t>
        <w:br/>
        <w:t>макроскопических нарушений коррелировала с физиологической оценкой легочной функции.</w:t>
      </w:r>
    </w:p>
    <w:p>
      <w:r>
        <w:t>Дифференциальная диагностика. Проводят с ателектазом, легочной гипертензией, откҡрытым артериальным</w:t>
        <w:br/>
        <w:t>протоком, нозокомеальной пневмонией, стенозом подсвязочного пространства, трахеомаляцией, муковисцидозом,</w:t>
        <w:br/>
        <w:t>аспирацией, гастроэзофагальным рефлюксом. Необходимо помнить, что иногда ошибки диагностики могут носить</w:t>
        <w:br/>
        <w:t>фатальный характер (например, если ребенку с БЛД, осложненной грибковым сепсисом, назначить дексаметазон).</w:t>
        <w:br/>
        <w:t>Профилактика. Кислород и ИВЛ часто необходимы для спасения жизни недоношенного ребенка, однако, как</w:t>
        <w:br/>
        <w:t>показывают недавние исследования, раннее и «агрессивное» использование назального СРАР может уменьшить</w:t>
        <w:br/>
        <w:t>потребность в ИВЛ и экзогенном сурфактанте, либо облегчить уход от вентиляции.</w:t>
        <w:br/>
        <w:t>Другие исследователи рекомендуют кратковременную интубацию трахеи для ввнедения сурфактанта</w:t>
        <w:br/>
        <w:t>(стратегия ІМ5ЧКЕ: интубация - сурфактант - экстубация) с последуюшим переводом на назальный СРАР. Много</w:t>
        <w:br/>
        <w:t>различных режимов и стратегий ИВЛ исследовались в свете предотврашения и лечения БЛД. Вегпвіеіп Г7) сравнил</w:t>
        <w:br/>
        <w:t>синхронизированную перемежаюшуюся принудительную вентиляцию (ФІМУ) и перемежаюшуюся механическую</w:t>
        <w:br/>
        <w:t>вентиляцию (ІМУ) у недоношенных с массой при рождении менее 1000 г, и пациенты, получившие 5бІМУ, имели</w:t>
        <w:br/>
        <w:t>достоверно меньшую частоту БЛД.</w:t>
        <w:br/>
        <w:t>Другие ученые анализировали сравнение высокочастотной струйной (НҒ.Л/) или высокочастотной осцилляторной</w:t>
        <w:br/>
        <w:t>вентиляции (НҒОУ) с традиционной вентиляцией, результаты их исследований противоречивы.</w:t>
        <w:br/>
        <w:t>По данным достулной литературы, частоту БЛД могут снизить следуюшие мероприятия: Раннее введение</w:t>
        <w:br/>
        <w:t>сурфактанта (первые 2 часа жизни), сурфактант для лечения РДС, витамин А, натуральный сурфактант по сравнению</w:t>
        <w:br/>
        <w:t>с синтетическим, ограничение вводимой жидкости, синхронизированная ИВЛ,</w:t>
        <w:br/>
        <w:t>Медицинскан 57</w:t>
        <w:br/>
        <w:t>ірнал Западного Казахстана Ме3 (39) 2013</w:t>
        <w:br/>
        <w:t>ТӘЖІРИБЕЛІК ДӘРІГЕРЛЕРГЕ АРНАЛҒАН ДӘРІСТЕР</w:t>
        <w:br/>
        <w:t>однородная пневматизация легких. Большие и маленькие дыхательные пути оказываются свободны от эпителиальной</w:t>
        <w:br/>
        <w:t>метаплазии, гладкомышечной гипертрофии и фиброза. Однако обшее количество альвеол снижено, сами альвеолы</w:t>
        <w:br/>
        <w:t>большие вследствие незавершенной септации, а иногда выянляется и недоразвитие сосудистого микроциркуляторного</w:t>
        <w:br/>
        <w:t>русла.</w:t>
        <w:br/>
        <w:t>Таблица 1. Определение бронхолегочной дисплазии: диагностические критерии</w:t>
        <w:br/>
        <w:t>Гестационный</w:t>
        <w:br/>
        <w:t>возраст</w:t>
        <w:br/>
        <w:t>Менее 32 недель</w:t>
        <w:br/>
        <w:t>32 недели и более</w:t>
        <w:br/>
        <w:t>Время и условия</w:t>
        <w:br/>
        <w:t>оценки</w:t>
        <w:br/>
        <w:t>36 недель ПМВ или выписка домой (в</w:t>
        <w:br/>
        <w:t>зависимости от того, что наступит раньше)</w:t>
        <w:br/>
        <w:t>&gt; 28 дней, но 56 &lt; после рождения или выписка</w:t>
        <w:br/>
        <w:t>домой (в зависимости от того, что наступит</w:t>
        <w:br/>
        <w:t>раньше)</w:t>
        <w:br/>
        <w:t>Оксигенотерапия более 21% в течение 28 дней и более</w:t>
        <w:br/>
        <w:t>Легкая БЛҢ Дыхание комнатным воздухом в 36 недель |Дыхание комнатным воздухом на 56 день после</w:t>
        <w:br/>
        <w:t>ПІМВ или при выписке (в зависимости от|рождения или при выписке (в зависимости от</w:t>
        <w:br/>
        <w:t>того, что наступит раньше) того, что наступит раньше)</w:t>
      </w:r>
    </w:p>
    <w:p>
      <w:r>
        <w:t>Ероднвтзкелен Необходимость в кислороде менее 30% |Необходимость в кислороде менее 30% на 56</w:t>
        <w:br/>
        <w:t>в 36 недель ПМВ или при выписке (в</w:t>
        <w:br/>
        <w:t>зависимости от того, что наступит раньше)</w:t>
        <w:br/>
        <w:t>день жизни или при выписке (в зависимости от</w:t>
        <w:br/>
        <w:t>того, что наступит раньше)</w:t>
        <w:br/>
        <w:t>Тяжелая БЛД</w:t>
        <w:br/>
        <w:t>Необходимость в кислороде &gt; 30% и/или</w:t>
        <w:br/>
        <w:t>ИВЛ, НСРАР в 36 недель или при выписке</w:t>
        <w:br/>
        <w:t>(8 зависимости от того, что наступит</w:t>
        <w:br/>
        <w:t>Необходимость в кислороде &gt; 30% и/или ИВЛ,</w:t>
        <w:br/>
        <w:t>НСРАР на 56 день жизни или при выписке (в</w:t>
        <w:br/>
        <w:t>зависимости от того, что наступит раньше)</w:t>
        <w:br/>
        <w:t>раньше)</w:t>
        <w:br/>
        <w:t>ПМВ - Постменструальный возраст. Дети, получаюшие кислород &gt; 21% и/или ИВЛ для лечения нелегочного</w:t>
        <w:br/>
        <w:t>заболевания (центральное апное, паралич диафрагмы) не имеют БЛД, если у них нет паренхиматозного</w:t>
        <w:br/>
        <w:t>заболевания легких и клинических признаков респираторного дистресса.</w:t>
        <w:br/>
        <w:t>День лечения кислородом считается, если больной получает кислород концентрацией &gt; 21% больше 12 часов в</w:t>
        <w:br/>
        <w:t>день. Оксигенотерапия &gt; 21% кислорода и/или ИВЛ к 36 неделе ПМВ, илик 56 дню постнатального возраста, или к</w:t>
        <w:br/>
        <w:t>моменту выписки не должны отражать «острые» приступы, а скорев его обычное состояние.</w:t>
        <w:br/>
        <w:t>Доказано, что механическая вентиляция и кислород затрудняют альвеолярное и сосудистое развитие легких</w:t>
        <w:br/>
        <w:t>у недоношенных бабуинов и ягнят. Соа!воп и соавт. |3) показали сушественное снижение количества альвеол у</w:t>
        <w:br/>
        <w:t>недоношенных бабуинов 140 дней гестации после 7 дней механической вентиляции легких 100% кислородом.</w:t>
        <w:br/>
        <w:t>Сходное нарушение процесса септации происходилоиуболее глубоко недоношенных бабуинов (125 дней гестации),</w:t>
        <w:br/>
        <w:t>которые получили заместительную терапию сурфактантом и вентилировались невысоким процентом кислорода.</w:t>
        <w:br/>
        <w:t>Значительное снижение поверхности газообмена сочеталось с редуцированной сосудистой микроархитектоникой. Эти</w:t>
        <w:br/>
        <w:t>анатомические изменения имели место на фоне стойкого увеличения количества лейкоцитов и уровня цитокинов в</w:t>
        <w:br/>
        <w:t>стенках дыхательных путей. И хотя высокочастотная осцилляторная вентиляция легких, проводимая недоношенным</w:t>
        <w:br/>
        <w:t>бабуинам с рождения, показала улучшение газообмена и легочной механики и меньший уровень цитокинов, чем</w:t>
        <w:br/>
        <w:t>традиционная ИВЛ, оба эти вида искусственной вентиляции легких серьезно ухудшали процесс септации.</w:t>
        <w:br/>
        <w:t>Пациенты с БЛД имеют легочную гипертензию и нарушение развития легочного сосудистого русла. біептагк</w:t>
        <w:br/>
        <w:t>исследовал легочную гипертензию, вызванную хронической гипоксией у телят. Ему удалось идентифицировать</w:t>
        <w:br/>
        <w:t>сосудистые адвентициальные фибробласты, которые пролиферируют и мигрируют из стенки в просвет легочных</w:t>
        <w:br/>
        <w:t>сосудовна фоне гипоксии. Эти чувствительные ктипоксии клетки способны направлять матричную металлопротеиназу-2</w:t>
        <w:br/>
        <w:t>и ингибиторы металлопротеиназного комплекса из клеток в сосуды. Эти адвентициальные фибробласты, возможно,</w:t>
        <w:br/>
        <w:t>являются клетками-часовыми, которые могут видоизменяться и, в ответ на гипоксию, вносить вклад в формирование</w:t>
        <w:br/>
        <w:t>легочной гипертензии.</w:t>
        <w:br/>
        <w:t>Генетические процессы могут оказывать влияние натечение БЛД наразличныхуровнях. Генетический полиморфизм</w:t>
        <w:br/>
        <w:t>в популяции может проявляться увеличением риска развития БЛД, как недавно показал Кате! |4) для респираторного</w:t>
        <w:br/>
        <w:t>дистресс-синдрома в финской популяции. Міпоо |1999) подчеркивает, что в патогенезе БЛД, несомненно, имеют</w:t>
        <w:br/>
        <w:t>52 Батыс Қазақстан медицина журналы Мез (39) 2013</w:t>
        <w:br/>
        <w:t>«САЛАМАТТЫ ҚАЗАҚСТАН» МЕМЛЕКЕТТІК</w:t>
        <w:br/>
        <w:t>БАҒДАРЛАМАСЫН ЖҮЗЕГЕ АСЫРУ</w:t>
        <w:br/>
        <w:t>РЕАЛИЗАЦИЯ ГОСУДАРСТВЕННОЙ ПРОГРАММЫ</w:t>
        <w:br/>
        <w:t>«САЛАМАТТЫ ҚАЗАҚСТАН»</w:t>
      </w:r>
    </w:p>
    <w:p>
      <w:r>
        <w:t>КЕАШ2АТІОМ ОҒ ТНЕ 5ТАТЕ РЕОСОКАМ ОҒ</w:t>
        <w:br/>
        <w:t>«БА(АМАТТҮ КА?АКН5ТАМ»</w:t>
        <w:br/>
        <w:t>УДК 616.24-002.5-036.22(574.13)</w:t>
        <w:br/>
        <w:t>С.Т. УРАЗАЕВА", Т.Б. БЕГАЛИН”, М. Ж. ЕЛЕУОВА”, Д.Ж. СЕИТОВА:</w:t>
        <w:br/>
        <w:t>ДИНАМИКА ЭПИДЕМИОЛОГИЧЕСКОЙ СИТУАЦИЙ ПО ТУБЕРКУЛЕЗУ</w:t>
        <w:br/>
        <w:t>В АКТЮБИНСКОЙ ОБЛАСТИ</w:t>
        <w:br/>
        <w:t>Западно-Казахстанский государственный медицинский университет имени Марата Оспанова”, Актобе</w:t>
        <w:br/>
        <w:t>Департамент КГСЭН МЗ РК по Актюбинской областиғ, Актобе</w:t>
        <w:br/>
        <w:t>Аннотация. Авторами изучены показатели заболеваемости туберкулезом населения Актюбинской области за</w:t>
        <w:br/>
        <w:t>последние 10 лет (2002-2011гг). С 2002 по 2011 годы показатели заболеваемости туберкулезом населения обла-</w:t>
        <w:br/>
        <w:t>сти имеют стабильную тенденцию к снижению. Так, за последние 10 лет показатель заболеваемости туберкулезом</w:t>
        <w:br/>
        <w:t>населения области снизился на 73,6% (по республике - 47,5%) и составил 66,12 на 100 тыс. населения в 2011 г. против</w:t>
        <w:br/>
        <w:t>249,7 в 2002 г. Положительные сдвиги в динамике заболеваемости туберкулезом в области обусловлены принятием</w:t>
        <w:br/>
        <w:t>ряда законодательных актов, государственных программ и улучшением финансирования противотуберкулезных</w:t>
        <w:br/>
        <w:t>мероприятий. К причинам сохраняюшейся нестабильной эпидемиологической ситуации по туберкулезу можно</w:t>
        <w:br/>
        <w:t>отнести позднее выявление больных с деструктивными изменениями в легких у взрослых, подростков и</w:t>
        <w:br/>
        <w:t>детей, рост числа больных с мультилекарственной устойчивостью возбудителя, рост миграции населения и</w:t>
        <w:br/>
        <w:t>низкую социальную мотивацию больных туберкулезом.</w:t>
        <w:br/>
        <w:t>Ключевые слова: заболеваемость туберкулезом, эпидемиологическая ситуация, смертность.</w:t>
        <w:br/>
        <w:t>Актуальность. Туберкулез является одной из наиболее актуальных проблем практического здравоохранения</w:t>
        <w:br/>
        <w:t>во всем мире. В первую очередь это связано с тем, что с конца прошлого века эпидемиологическая ситуация по</w:t>
        <w:br/>
        <w:t>туберкулезу продолжает стремительно ухудшаться.</w:t>
        <w:br/>
        <w:t>По данным Всемирной организации здравоохранения (ВОЗ), за 2007 г. в мире зарегистрировано 9,27 млн новых</w:t>
        <w:br/>
        <w:t>случаев, со средней заболеваемостью туберкулезом 139 на 100 тыс населения |11. Последние десятилетия харак-</w:t>
        <w:br/>
        <w:t>теризуются ростом всех основных эпидемиологических показателей по туберкулезу и в соседней Российской Феде-</w:t>
        <w:br/>
        <w:t>рации. Так, в 2007 году заболеваемость туберкулезом в России среди взрослого населения составила 82,6 на 100</w:t>
        <w:br/>
        <w:t>тыс., а смертность - 18,1 на 100 тыс. населения, что соответствует 85% смертей от всех инфекционных заболеваний</w:t>
        <w:br/>
        <w:t>ІРІ. По оценкам экспертов, к 2020 г. возможно снижение заболеваемости до 60,0 на 100 тыс. населения, смертность</w:t>
        <w:br/>
        <w:t>останется на уровне 20,0 на 100 тыс. населения (3). В структуре заболеваемости отмечается высокий удельный вес</w:t>
        <w:br/>
        <w:t>инфильтративного туберкулеза легких, который среди подросткового населения достигает 60% |41.</w:t>
        <w:br/>
        <w:t>Эпидемическая ситуация по туберкулезу в Республике Казахстан остается напряженной, что требует постоянного</w:t>
        <w:br/>
        <w:t>анализа развития эпидемического процесса по этой инфекции для своевременной коррекции противотуберкулезных</w:t>
        <w:br/>
        <w:t>мероприятий. Согласно Государственной Программы развития здравоохранения Республики Казахстан «Саламатты</w:t>
        <w:br/>
        <w:t>Қазақстан» на 2011 - 2015 годы, утвержденной Указом Президента РК от 29 ноября 2010 года Ме 1113 одним из</w:t>
        <w:br/>
        <w:t>приоритетных направлений которой является укрепление здоровья населения и снижение уровня социально значимых</w:t>
        <w:br/>
        <w:t>заболеваний, в том числе туберкулеза. В области борьбы с туберкулезом Программа ставит следуюшие целевые</w:t>
        <w:br/>
        <w:t>индикаторы: к 2013 году снижение заболеваемости туберкулезом до 98,1, к 2015 году - до 94,7 на 100 тыс. населения.</w:t>
        <w:br/>
        <w:t>Врейтинге Глобального индекса конкурентоспособности Казахстан занимает 94 место по заболеваемости (за 2007 г.-</w:t>
        <w:br/>
        <w:t>130 место) и 111 позицию по влиянию туберкулеза на бизнес (5).</w:t>
        <w:br/>
        <w:t>Несмотря на проводимое масштабное строительство, реализацию программы лечения туберкулеза «ООТ5-</w:t>
        <w:br/>
        <w:t>64. Батыс Қазақстан медицина журналы М3 (39) 2013 ж.</w:t>
        <w:br/>
        <w:t>ЛЕКЦИИ ДЛЯ ПРАКТИЧЕСКИХ ВРАЧЕЙ</w:t>
        <w:br/>
        <w:t>место сложные взаимодействия между генами-морфорегуляторами развития легкого и медиаторами воспаления в</w:t>
        <w:br/>
        <w:t>поврежденном легком. Такие факторы, как ТОҒ-Р (трансформируюший фактор роста), показывают половой диморфизм</w:t>
        <w:br/>
        <w:t>и могут помочь предсказать развитие тяжелой БЛД, которая может потребовать кислородотерапии в домашних</w:t>
        <w:br/>
        <w:t>условиях. Семейная атопия и астма повышают рискразвития и тяжесть БЛД. Дальнейший прогресс технологии призван</w:t>
        <w:br/>
        <w:t>начать идентифицировать гены, участвуюшие в последовательном легочном поражении при БЛД. Исследования на</w:t>
        <w:br/>
        <w:t>детях, рожденных из двойни, показали высокую вероятность (ОК 12.3; Р &lt; 0.001) развития БЛД у второго ребенка, если</w:t>
      </w:r>
    </w:p>
    <w:p>
      <w:r>
        <w:t>первый болен БЛД.</w:t>
        <w:br/>
        <w:t>ИВЛ, которая необходима для обеспечения альвеолярной вентиляции и профилактики ателектазирозания, может</w:t>
        <w:br/>
        <w:t>повреждать незрелые легкие и активировать каскад воспалительных реакций. Степень незрелости легких и дефицита</w:t>
        <w:br/>
        <w:t>сурфактанта определяют агрессивность ИВЛ и количество экзогенного сурфактанта. Выраженная легочная незрелость</w:t>
        <w:br/>
        <w:t>сопровождается снижением обшего количества альвеол, возрастает давление вентиляции на дистальные бронхиолы.</w:t>
        <w:br/>
        <w:t>Дефицит сурфактанта ведет к повышению сил поверхностного натяжения, а вследствие этого коллабированию одних</w:t>
        <w:br/>
        <w:t>альвеол и перераздуванию других. На фоне ужесточения респираторной поддержки с целью поддержания газообмена,</w:t>
        <w:br/>
        <w:t>терминальные бронхиолы и альвеолярные ходы могут разрываться, пропуская воздух в легочный интерстиций.</w:t>
        <w:br/>
        <w:t>Формируюшаяся таким образом интерстициальная легочная эмфизема, как и пневмоторакс, значительно повышают</w:t>
        <w:br/>
        <w:t>риск развития БЛД.</w:t>
        <w:br/>
        <w:t>Макроскопическое повреждение легких в результате неадекватной вентиляции с положительным давлением</w:t>
        <w:br/>
        <w:t>носит название баротравмы, но сегодня многие исследователи таюке используют термин волюмтравма, подразумевая</w:t>
        <w:br/>
        <w:t>исключительно важные микроскопические повреждения легких. Многочисленные экспериментальные исследования</w:t>
        <w:br/>
        <w:t>показывают, что ИВЛ с большим дыхательным обьемом приводит к структурным повреждениям легких, которые</w:t>
        <w:br/>
        <w:t>сопровождаются выбросом медиаторов воспаления. Похожие повреждения происходят и при ИВЛ с низкой функци-</w:t>
        <w:br/>
        <w:t>ональной остаточной 8мкостью (т.е. неадекватным РЕЕР или МАР), вследствие циклического расправления/спадания</w:t>
        <w:br/>
        <w:t>мелких дыхательных путей и альвеол. Применение разных стратегий ИВЛ у недоношенных животных повышает</w:t>
        <w:br/>
        <w:t>концентрацию медиаторов воспаления, и это говорит 0 том, что незрелые легкие повреждает любая ИВЛ.</w:t>
        <w:br/>
        <w:t>Кислород как сильно активный химический элемент способен принимать электроны на внешнюю орбиту,</w:t>
        <w:br/>
        <w:t>освобождая свободные радикалы. Эти высоко активные молекулы могут быть причиной оксидативных повреждений</w:t>
        <w:br/>
        <w:t>в тканях, которые с ними контактируют. Свободные радикалы кислорода способны разрушать клеточные мембраны и</w:t>
        <w:br/>
        <w:t>повреждать ДНК. Кислород необходим для аэробных процессов, однако все млекопитаюцие имеют антиоксидантную</w:t>
        <w:br/>
        <w:t>зашиту,сиягчаюшуюповреждениясвободнымирадикалами. Основные антиоксидантыучеловека:супероксиддисмутаза</w:t>
        <w:br/>
        <w:t>(СОД), глютатионпероксидаза и каталаза. Повышение секреции сурфактанта и уровня антиоксидантных ферментов</w:t>
        <w:br/>
        <w:t>увеличиваются в течение третьего триместра беременности. Эти изменения готовят плода к переходу от относительно</w:t>
        <w:br/>
        <w:t>пипоксической внутриутробной к относительно гипероксической внеутробной жизни. Исследования на кроликах</w:t>
        <w:br/>
        <w:t>показали, что доношенные животные способны повышать продукцию антиоксидантных ферментов в ответ на</w:t>
        <w:br/>
        <w:t>дыхание кислородом высоких концентраций. Недоношенные кролики не только имеют более низкий базовый уровень</w:t>
        <w:br/>
        <w:t>антиоксидантов, но и не увеличивают их в ответ на гипероксию. Многочисленные лабораторные исследования на</w:t>
        <w:br/>
        <w:t>мышах, крысах, кроликах, недоношенных обезьянах демонстририруют изменения в легких, похожие на БЛД, в случае</w:t>
        <w:br/>
        <w:t>дыхания кислородом высокой концентрации. Токсические эффекты кислорода и его радикалов на легкие заключаются</w:t>
        <w:br/>
        <w:t>в цитотоксических эффектах на эндотелиальные и эпителиальные клетки легочной паренхимы и альвеолярных мак-</w:t>
        <w:br/>
        <w:t>рофагов, инактивацию сурфактанта, ингибицию синтеза сурфактанта, ингибицию нормального восстановления ткани</w:t>
        <w:br/>
        <w:t>фибробластами и нормального развития легких, снижая формирование альвеол. Антиоксидантная зашита зависит</w:t>
        <w:br/>
        <w:t>от поступления таких вешеств как витамины А, Е, С, бета-каротина, аминокислот, содержацих серу, а также от меди,</w:t>
        <w:br/>
        <w:t>цинка, селена и железа.</w:t>
        <w:br/>
        <w:t>При остром легочном повреждении происходит активация медиаторов воспаления. Активация лейкоцитов</w:t>
        <w:br/>
        <w:t>посредством свободных радикалов кислорода, волюмтравмы, ателектравмы, инфекции может начинать процесс</w:t>
        <w:br/>
        <w:t>разрушения и одновременно нарушения репарации легкого, на фоне которых прогрессирует БЛД. Помеченные</w:t>
        <w:br/>
        <w:t>радиоизотопами лейкоциты удалось получить при проведении бронхоальвеолярного лаважа у недоношенных детей,</w:t>
        <w:br/>
        <w:t>получавших кислородотерапию и ИВЛ. Эти лейкоциты, также как продукты разрушения клеточных мембран, активируют</w:t>
        <w:br/>
        <w:t>каскад воспалительных реакций, участвуюших в метаболизме арахидоновой кислоты и фактора лизиса тромбоцитов.</w:t>
        <w:br/>
        <w:t>Медицинскан 55</w:t>
        <w:br/>
        <w:t>ірнал Западного Казахстана Ме3 (39) 2013</w:t>
        <w:br/>
        <w:t>ЛЕКЦИИ ДЛЯ ПРАКТИЧЕСКИХ ВРАЧЕЙ</w:t>
        <w:br/>
        <w:t>вдоха, изменяюшееся в динамике. Правильная интерпретация всей этой информации может помочь оптимизировать</w:t>
        <w:br/>
        <w:t>вентиляцию, улучшить газообмен, ускоритьэкстубацию. Обязательными являются адекватное согревание иувлажнение</w:t>
        <w:br/>
        <w:t>вдыхаемого газа и постоянный контроль ҒІО,. Авторы применяют для детей с БЛД следуюшие режимы ИВЛ:</w:t>
        <w:br/>
        <w:t>- Режим А/С (по давлению или по обьему).</w:t>
        <w:br/>
        <w:t>- Режим БІМУ (по давлению или по обьему), иногда с опцией РЭУ.</w:t>
      </w:r>
    </w:p>
    <w:p>
      <w:r>
        <w:t>В связи с высокой реактивностью бронхов, обьемная ИВЛ, поддерживаюшая постоянный дыхательный обьем,</w:t>
        <w:br/>
        <w:t>имеет определенные преимушества над вентиляцией по давлению. Приемлемые значения рН: 7.25-7.40, РаСО,: 45-65</w:t>
        <w:br/>
        <w:t>мм рт. ст., РаО,: 55-70 мм рт. ст.</w:t>
        <w:br/>
        <w:t>Уход от механической вентиляции и экстубация представляют собой весьма серьезную проблему у больных</w:t>
        <w:br/>
        <w:t>среднетяжелой и тяжелой степенью БЛД. Нередко эти дети нуждаются в повторных интубациях из-за атрофических</w:t>
        <w:br/>
        <w:t>процессов, усталости дыхательной мускулатуры, тяжелой пневмонии. Тшательный подбор метилксантинов, диуретиков</w:t>
        <w:br/>
        <w:t>и режима питания облегчает экстубацию.</w:t>
        <w:br/>
        <w:t>Повторные интубации и ИВЛ могут быть следствием тяжелого поражения верхних дыхательных путей</w:t>
        <w:br/>
        <w:t>(паралич голосовых связок, стеноз подсвязонного пространства, ляринготрахеомаляция). Избежать некоторых</w:t>
        <w:br/>
        <w:t>постэкстубационных осложнений поможет правильный выбор размера ЭТТ. У детей с продленной ИВЛ желательно</w:t>
        <w:br/>
        <w:t>наличие некоторой «утечки» между трахеей и интубационной трубкой. Хирургические вмешательства (крикотомия,</w:t>
        <w:br/>
        <w:t>трахеостомия) в позднем периоде сегодня проводятся значительно реже, чем раньше.</w:t>
        <w:br/>
        <w:t>Кислородотерапия. Краеугольный камень ведения детей с БЛД - кислородотерапия. Кислород является</w:t>
        <w:br/>
        <w:t>мошным легочным вазодилятатором, за счет стимуляции продукции эндогенного МО, который вызывает релаксацию</w:t>
        <w:br/>
        <w:t>гладкомышечных клеток посредством активации циклического гуанозинмонофосфата (ЦГМФ). Излишне высокая</w:t>
        <w:br/>
        <w:t>и низкая концентрация вдыхаемого кислорода будут способствовать различным осложнениям, оптимальная -</w:t>
        <w:br/>
        <w:t>содействовать выздоровлению.</w:t>
        <w:br/>
        <w:t>Повторные эпизоды гипоксии и десатурации при БЛД являются результатом разбалансированной легочной</w:t>
        <w:br/>
        <w:t>механики, чрезмерного возбуждения и бронхоспазма.</w:t>
        <w:br/>
        <w:t>Гипероксия приводит к повреждению относительно несовершенной антиоксидантной зашиты новорожденных и</w:t>
        <w:br/>
        <w:t>ухудшает течение БЛД. Эпизоды гипоксемии могут индуцироваться манипуляциями, беспокойством, питанием. Такие</w:t>
        <w:br/>
        <w:t>эпизоды могут приводить к длительным «приступам» гипоксемии (цианоза) и, возможно, к синдрому внезапной смерти.</w:t>
        <w:br/>
        <w:t>Длительные или периодические периоды гипоксемии наиболее вероятная причина легочной гипертензии при</w:t>
        <w:br/>
        <w:t>БЛД. Вследствие этого до вероятного приступа возникает необходимость дополнительной дотации кислорода, избегая</w:t>
        <w:br/>
        <w:t>десатурации. Уменьшение ҒІО следует производить медленно. Во время оксигенотерапии необходимо регулярно</w:t>
        <w:br/>
        <w:t>проводить эхокардиографическую оценку легочной циркуляции и работу сердца. Некоторые больные могут иметь</w:t>
        <w:br/>
        <w:t>значительную дисфункцию правого желудочка и легочную гипертензию, несмотря на минимальные изменения на ЭКГ</w:t>
        <w:br/>
        <w:t>или даже их отсутствие. Оценка оксигенации должна проводиться во время сна, питания беспокойства.</w:t>
        <w:br/>
        <w:t>Оптимальный уровень РаО,;: 55-70 мм рт. ст., 5рО,:90%-95%. У клинически стабильных детей без легочной</w:t>
        <w:br/>
        <w:t>гипертензии приемлема и более низкая сатурация: 90%-92%. Поддержание оксигенации на таком уровне обычно</w:t>
        <w:br/>
        <w:t>достаточно для профилактики неблагоприятных эффектов гипоксии без повышения риска дальнейшего повреждения</w:t>
        <w:br/>
        <w:t>Легких.</w:t>
        <w:br/>
        <w:t>Питание. Основная задача - обеспечить достаточную калорийность питания и дотацию белка, необходимых для</w:t>
        <w:br/>
        <w:t>роста, избегая при этом перегрузки жидкостью. Пациенты с БЛД имеют повышенные энергетические потребности:</w:t>
        <w:br/>
        <w:t>120-180 ккал/кг/сутки. В остром периоде РДС необходимо обеспечить раннее энтеральное и парентеральное питание.</w:t>
        <w:br/>
        <w:t>Важно в сравнительно короткое время достичь максимальных значений парентеральных белков, углеводов, жиров,</w:t>
        <w:br/>
        <w:t>витаминови микроэлементов, так как это поможет минимизировать повреждение легких и инициировать репаративные</w:t>
        <w:br/>
        <w:t>процессы. Безусловно, необходимо помнить о нежелательности излишних неазотистых калорий, потому что это может</w:t>
        <w:br/>
        <w:t>привести к чрезмерной продукции СО, и осложнить уход от вентиляции. Раннее начало минимального энтерального</w:t>
        <w:br/>
        <w:t>питания призвано обеспечить трофику кишечника и сформировать раннюю толерантность к энтеральному питанию.</w:t>
        <w:br/>
        <w:t>У наиболее незрелых недоношенных новорожденных оно начинается с 1.0 мл/кг/сутки и в дальнейшем расширяется</w:t>
        <w:br/>
        <w:t>очень осторожно, по мере того как ребенок начинает справляться с предложенным обьемом. Необходимые</w:t>
        <w:br/>
        <w:t>Медицинскан 59</w:t>
        <w:br/>
        <w:t>ірнал Западного Казахстана Ме3 (39) 2013</w:t>
        <w:br/>
        <w:t>ТӘЖІРИБЕЛІК ДӘРІГЕРЛЕРГЕ АРНАЛҒАН ДӘРІСТЕР</w:t>
        <w:br/>
        <w:t>почти все они имели гиперреактивность дыхательных путей, нарушенную легочную функцию, участки перераздувания</w:t>
      </w:r>
    </w:p>
    <w:p>
      <w:r>
        <w:t>на рентгенограмме легких.</w:t>
        <w:br/>
        <w:t>Неврологическое развитие пациентов с БЛД вызывает полемику. В 1992 г. ОЗһеа сообшил о повышенном риске</w:t>
        <w:br/>
        <w:t>развития церебрального паралича (ДЦП) у младенцев, которые получили 42-дневный курс дексаметазона по поводу</w:t>
        <w:br/>
        <w:t>БЛД. В принципе, любые дети с длительной зависимостью от ИВЛ являются группой риска по развитию ДЦП.</w:t>
        <w:br/>
        <w:t>После выписки из стационара важно помнить, что у детей с БЛД сохраняется повышенная восприимчивость</w:t>
        <w:br/>
        <w:t>кзаболеваниям легких и дыхательных путей, особенно к респираторным вирусным инфекциям. Регоспитализации по</w:t>
        <w:br/>
        <w:t>поводу респираторной патологии наиболее типичны в первые 2 года жизни. В 1990 г. Накшіпеп выявил постепенное</w:t>
        <w:br/>
        <w:t>уменьшение частоты симптомов хронической легочной патологии у детей в 6 и в 9 лет по сравнению с первыми 2</w:t>
        <w:br/>
        <w:t>годами. Задержка роста и развития нередко наблюдается у детей после выписки. Питание высококалорийными</w:t>
        <w:br/>
        <w:t>молочными смесями или обогаценным грудным молоком, использование диуретиков - залог сохранения стабильной</w:t>
        <w:br/>
        <w:t>легочной функции и весовых прибавок.</w:t>
        <w:br/>
        <w:t>Респираторная синцитиальная вируснаяинфекция (РСВ)представляет собой наибольшую опасность для малышей</w:t>
        <w:br/>
        <w:t>с БЛД дома. Американская Академия Педиатрии издала руководство по введению РСВ-иммуноглобулина в качестве</w:t>
        <w:br/>
        <w:t>сезонной профилактики (ноябрь - март) РСВ-инфекции всем младенцам с БЛД, выписанным домой. Считается, что</w:t>
        <w:br/>
        <w:t>данная акция уже позволила снизить частоту повторных госпитализаций больных ХЭЛ.</w:t>
        <w:br/>
        <w:t>Список литературы:</w:t>
        <w:br/>
        <w:t>1. ЕбегЕ., 2асһ М. 1.о0п9 іегт весиеһае о? фгопсһорштолагу дувріавіа (сһгопіс Ішп( (ізеаве о? іп?апсу). Тһогах - 2001;</w:t>
        <w:br/>
        <w:t>56:317.</w:t>
        <w:br/>
        <w:t>2. ореА.,Вапсаіаг Е. Вгопсһорштопагу дузріавіа. Ат .) Кезріг Сгй Саге Мед - 2001; 163:1723.</w:t>
        <w:br/>
        <w:t>3. бапапа .)., ех С., Рашу Т.Аіһгее-дау сошзе оГ дехатеіһавопе іһегару іо ргеуепі сһгопіс Ішп 4ізеаве іп уепШайесі</w:t>
        <w:br/>
        <w:t>пеопаіев: а гапфотігей ігі. Ресігігісв -1999; 104:91.</w:t>
        <w:br/>
        <w:t>4. Катеі М., Наайа|а К., МаПШа К. Азвосіайоп реіууееп Іһе вшТасіапі ргоіеіп А (5Р-А) депе Іосив апа гезрігайогу-дізігез5</w:t>
        <w:br/>
        <w:t>вупаготе іп іһе Ғіппізһп роршаһоп. Ат.) Нит Сепеі - 2000; 66:1569.</w:t>
        <w:br/>
        <w:t>5. Еепіоп А., Аппісһ б., Мавоп Е. Сһгопіс Ішп( (івеазе Го!оууіпд пеопаіа! уепШайоп. 1. іпсійепсе іп іууо деоогарһісайу</w:t>
        <w:br/>
        <w:t>дейпей роршайопв. Реаіт Ритопоі -1996; 21:20.</w:t>
        <w:br/>
        <w:t>6. Сбопга!ег А., бозепко І., Сһапдаг .). Іпішепсе оГ іпТесіоп оп раһепі дшсінз апегіозив апа сһгопіс Ішпд (ізеаве іп</w:t>
        <w:br/>
        <w:t>ргетаішге іптапі5 үуеідһіп9 1000 огатв ог 1е55. .) Ресігіг -1996; 128:470.</w:t>
        <w:br/>
        <w:t>7. Сошвошсі Х., М/ейу 5., КатзауР. Беһесіоп о? тісгоогдапівіт5 іп іһе ігасһеді! аврігаіев оҒ ргеһеттп іптапіз Ву ро)утегазе</w:t>
        <w:br/>
        <w:t>сһаіп геасіоп: аввосіайоп о? айепомігав іпТесіоп үуЙһ бгопсһорштолагу дувріавіа. Рейа!т Кез - 2000; 47:225.</w:t>
        <w:br/>
        <w:t>8. Баміз ..).,Кісһіег 5., Кепдію .). Нію9һ-тедцепсу |е! уепШаһоп апа шТасіапі ігегітепі оГпеу/рогпв үліһ 5еуеге геврігаһюгу</w:t>
        <w:br/>
        <w:t>Таішге. Реаіг Ритопо1-1992; 13:108.</w:t>
        <w:br/>
        <w:t>9. Мүгівһ М., Үао О., бейпег Р., ей а! Тогіһе Майопа! Іпвііше оГ Сһісі Неайһ апа Ншпап Пеуе)ортепі Меопаігі Кезеагсһ</w:t>
        <w:br/>
        <w:t>МеһуогК. Ітрасі оға рһувісіодіс дебпіоп оп бгопспорштопагу дувріавіа гаһев. Рефаіпсв - 2004; 114:1305.</w:t>
        <w:br/>
        <w:t>10. М/гізһ М., Үао О., бейпег Р., еі а! Тогіһе Маһопа! ІпзійШе оҒСһід Неайһ апа Нитап беуеіортепі Меопаіг!і Кезеагсһ</w:t>
        <w:br/>
        <w:t>МеһуогК. Ітрасі оға рһувісіодіс іебпіоп оп бгопспорштопагу дувріавіа гаһев. Рефаіпсв - 2004; 114:1305.</w:t>
        <w:br/>
        <w:t>11. Әгівсо! М/., Баміз .). Вгопсһоритопагу Бувріавіа. еМесісіпе - 2003.</w:t>
        <w:br/>
        <w:t>12. Уаисһег Ү. ВгопсһорШтопагу дузріавіа: Ап епдигіпа сһаһепде. Раедіаіг Кеу - 2002; 23(10).</w:t>
        <w:br/>
        <w:t>13. бтйп У., 2ирапсіс .).. МсСотпіск М., е! аі. Тгеп45 іп веуеге Вгопсһорштолагу дувріавіа гаһев реһуееп 1994 апа 2002.</w:t>
        <w:br/>
        <w:t>/ Рейігіг-2005; 146:4.</w:t>
      </w:r>
    </w:p>
    <w:p>
      <w:r>
        <w:t>14. Ветвігіп б., Маппіпо Ғ., Неіі б. Капфотігесі тшісетіег іпа! сотрагіпд вупсһголігесі апа сопуепіолаі іпіеттпіНелі.</w:t>
        <w:br/>
        <w:t>тапдаіогу уепШайоп іп пеопа!ев. .) Редіаіг-1996; 128:453.</w:t>
        <w:br/>
        <w:t>15. Біаупеу М., Кегет Е., М/һуіе Н. Вгопсһоритолагу дувріавіа: ітргоуетпелі іп Ішп9 Гипсіоп беһуееп 7 апа 10 уеагв оғ</w:t>
        <w:br/>
        <w:t>аде..) Рейаі-1991; 118:201.</w:t>
        <w:br/>
        <w:t>16. Впоп 1., Ргітһак К., Үопа М/. Аеговоігесі дішгейсв Ғог ргеһетт іптапіз ә/Іһ (ог деуеіоріпд) сһгопіс Ішп0 (ізеаве.</w:t>
        <w:br/>
        <w:t>СосһгапебБаіаразе 5у5і Кеу-2003.</w:t>
        <w:br/>
        <w:t>17. Вгпипдаде К., Моһвіпі К., Ғгоезе А. Вгопсһофаіог гевропве іо іргаігорімт Вготіде іп іпТапів у/ЙП ргопсһорштолагу</w:t>
        <w:br/>
        <w:t>82 тымыеқеаетаниедрна кұралы мез Бу 22 ж</w:t>
        <w:br/>
        <w:t>РЕАЛИЗАЦИЯ ГОСУДАРСТВЕННОЙ ПРОГРАММЫ «САЛАМАТТЫ ҚАЗАҚСТАН» ЖІ</w:t>
        <w:br/>
        <w:t>плюс», актуальными остаются вопросы эпидемиологического надзора за распространением, развитием лекарствен-</w:t>
        <w:br/>
        <w:t>ной устойчивости и смертности от туберкулеза.</w:t>
        <w:br/>
        <w:t>Цель исследования: анализ динамики основных эпидемиологических показателей и профилактических</w:t>
        <w:br/>
        <w:t>мероприятий по туберкулезу в Актюбинской области за последние 10 лет (2002-2011гг).</w:t>
        <w:br/>
        <w:t>Материалы и</w:t>
        <w:br/>
        <w:t>эпидемиологического надзора по Актюбинской области за 2002-2011гг.</w:t>
        <w:br/>
        <w:t>методы</w:t>
        <w:br/>
        <w:t>исследования:</w:t>
        <w:br/>
        <w:t>статистические данные Департамента Комитета</w:t>
        <w:br/>
        <w:t>санитарно-</w:t>
        <w:br/>
        <w:t>Результаты исследования и их обсуждение. Показатели заболеваемости туберкулезом в Республике Казахстан</w:t>
        <w:br/>
        <w:t>(РК) и Актюбинской области в период с 2002 по 2011 іт. представлены в таблице 1.</w:t>
        <w:br/>
        <w:t>Таблица 1. Показатели заболеваемости туберкулезом в Республике Казахстан (РК) и Актюбинской области</w:t>
        <w:br/>
        <w:t>в период с 2002 по 2011 гг. (на 100 тыс. населения)</w:t>
        <w:br/>
        <w:t>Годы 2002 2003 2004. 2005 2006 2007 2008 2009 2010 2011</w:t>
        <w:br/>
        <w:t>Показа | 8670 всего всего всего всего всего всего всего всего всего</w:t>
        <w:br/>
        <w:t>5ТЕа (дети до | (дети до | (дети до | (дети до | (дети до | (дети до | (дети до | (дети до | (дети до | (дети до</w:t>
        <w:br/>
        <w:t>14 лет) | 14 лет) 14 пет) 14 лет) | 14 лет) | 14 лет) 14 лет) 14 лет) | 14 лет) 14 лет)</w:t>
        <w:br/>
        <w:t>РК 165,1 160,4 154,3 147,5 132,1 126,4 125,5 105,3 95,5 86,8</w:t>
        <w:br/>
        <w:t>(33) | а72) | йол) | (394) | (347) | (30,5) (260) | (20,9) 18,3) (15,6)</w:t>
        <w:br/>
        <w:t>Актюб. 249,7 268,9 236,4 206,3 161,6 140,4 103 80 71,9 66,12</w:t>
        <w:br/>
        <w:t>область | (81,0) | (1250) | (803) | (630) | (404) | (48,9 | (19.2) (4,5) | аз.) (8,59)</w:t>
        <w:br/>
        <w:t>С 2002 по 2011 годы показатели заболеваемости туберкулезом населения области имеют стабильную тенденцию</w:t>
        <w:br/>
        <w:t>кснижению. Так, за последние 10 лет показательзаболеваемости туберкулезом населения области снизился на 73,6%</w:t>
        <w:br/>
        <w:t>(по республике - 47,5%) и составил 66,12 на 100 тыс. населения в 2011 г. против 249,7 в 2002 г. Заболеваемость детей</w:t>
        <w:br/>
        <w:t>0 14 лет также отражает положительную динамику: снижение показателей на 89,4% (по республике - 64%) и составило</w:t>
        <w:br/>
        <w:t>8,59 на 100 тыс. населения в 2011 г. против 81,0 в 2002 г.</w:t>
      </w:r>
    </w:p>
    <w:p>
      <w:r>
        <w:t>За последние 10 лет показатель заболеваемости туберкулезом населения республики снизился на 47,5% и</w:t>
        <w:br/>
        <w:t>составил 86,6 на 100 тыс. населения в 2011 г. против 165,1 в 2002 г.</w:t>
        <w:br/>
        <w:t>Динамика заболеваемости туберкулезом в Республике Казахстан (РК) и Актюбинской области (АО) в период с</w:t>
        <w:br/>
        <w:t>2002 по 2011 гг. представлена на рисунке 1.</w:t>
        <w:br/>
        <w:t>Рисунок 1. Динамика заболеваемости туберкулезом в Республике Казахстан (РК) и Актюбинской области</w:t>
        <w:br/>
        <w:t>(АО) в период с 2002 - 2011 гг.</w:t>
        <w:br/>
        <w:t>300</w:t>
        <w:br/>
        <w:t>250 4--</w:t>
        <w:br/>
        <w:t>? --всегоРК</w:t>
        <w:br/>
        <w:t>200 а</w:t>
        <w:br/>
        <w:t>150 ФЕ əк сос /% детидо14</w:t>
        <w:br/>
        <w:t>і Ы. летРК</w:t>
        <w:br/>
        <w:t>100 ті ГЕ Ет --всегоАО</w:t>
        <w:br/>
        <w:t>50 -</w:t>
        <w:br/>
        <w:t>дети до14</w:t>
        <w:br/>
        <w:t>0 ?5 ыы а ыға летАО</w:t>
        <w:br/>
        <w:t>9 о қы</w:t>
        <w:br/>
        <w:t>5” с9 9729” сө сө” со” А то</w:t>
        <w:br/>
        <w:t>АА Аз</w:t>
        <w:br/>
        <w:t>Данные рисунка свидетельствуют, что за период с 2002 по 2007 годы показатели заболеваемости туберкулезом</w:t>
        <w:br/>
        <w:t>населения области значительно превышали республиканские, как среди населения в целом, так и среди детей. С</w:t>
        <w:br/>
        <w:t>2008 года отмечается улучшение эпидемиологической ситуации, показатели заболеваемости регистрируются ниже</w:t>
        <w:br/>
        <w:t>республиканских. Так, в 2008 году показатель заболеваемости на 100 тыс. населения по Актюбинской области соста-</w:t>
        <w:br/>
        <w:t>вил 103,0, среди детей - 19,2, тогда как по республике показатели составили 125,5 и 26,0 соответственно.</w:t>
        <w:br/>
        <w:t>65</w:t>
        <w:br/>
        <w:t>Медицинский журнал Западного Казахстана Ме3 (39) 2013</w:t>
        <w:br/>
        <w:t>«САЛАМАТТЫ ҚАЗАҚСТАН» МЕМЛЕКЕТТІК БАҒДАРЛАМАСЫН ЖҮЗЕГЕ АСЫРУ</w:t>
        <w:br/>
        <w:t>Туберкулез все еше остается ведушей причиной смерти среди взрослых, особенно среди популяций</w:t>
        <w:br/>
        <w:t>высокого риска (социально-незациценные группы населения, осужденные). Показателем стабилизации и</w:t>
        <w:br/>
        <w:t>улучшения эпидемической ситуации является уменьшение смертности от туберкулеза. По итогам 2011 г.в Республике</w:t>
        <w:br/>
        <w:t>Казахстан этот показатель снизился на 65,3% и составил 8,4, тогда как в 2002 г. равнялся 24,2 на 100 тыс. населения</w:t>
        <w:br/>
        <w:t>61.</w:t>
        <w:br/>
        <w:t>Показатели смертности от туберкулеза в Республике Казахстан (РК) в период с 2002 по 2011 гг. представлены в</w:t>
        <w:br/>
        <w:t>таблице 2.</w:t>
        <w:br/>
        <w:t>Таблица 2. Показатели смертности от туберкулеза в Республике Казахстан (РК) в период с 2002 по 2011 гг.</w:t>
        <w:br/>
        <w:t>(на 100 тыс. населения)</w:t>
        <w:br/>
        <w:t>Годы 2002 2003 2004 2005 2006 2007 2008 2009 2010 2011</w:t>
        <w:br/>
        <w:t>смертность</w:t>
        <w:br/>
        <w:t>РК 24,2 224 20,6 20,8 20,3 18,1 16,9 12,9 10,6 84</w:t>
        <w:br/>
        <w:t>Положительные сдвиги в динамике заболеваемости туберкулезом в области обусловлены принятием ряда</w:t>
        <w:br/>
        <w:t>законодательных актов, государственных программ и улучшением финансирования противотуберкулезных</w:t>
        <w:br/>
        <w:t>мероприятий. В Казахстане с целью ранней диагностики туберкулеза реализуются программы массового осмотра групп</w:t>
        <w:br/>
        <w:t>населения: флюорографическое обследование, туберкулинодиагностика и вакцинация детей, противоэпидемическая</w:t>
        <w:br/>
        <w:t>работа в очагах.</w:t>
      </w:r>
    </w:p>
    <w:p>
      <w:r>
        <w:t>Выноды. Таким образом, в настояцее время происходит регрессия роста заболеваемости туберкулезом и</w:t>
        <w:br/>
        <w:t>смертности. Проведенный анализ показывает, что за последние 10 лет показатели заболеваемости туберкулезом</w:t>
        <w:br/>
        <w:t>населения области имеют стабильную тенденцию к снижению, как среди взрослого населения, так и среди детей, что</w:t>
        <w:br/>
        <w:t>несомненно, является результатом совместной планомерной работы органов здравоохранения и правительства.</w:t>
        <w:br/>
        <w:t>Вместе с тем можно выделить несколько основных причин сохраняюшейся нестабильной</w:t>
        <w:br/>
        <w:t>эпидемиологической ситуации по туберкулезу. Это - недостаточное взаимодействие противотуберкулезной</w:t>
        <w:br/>
        <w:t>службы с организациями ПМСП по вопросу раннего выявления туберкулеза в отдельных регионах, что</w:t>
        <w:br/>
        <w:t>приводит к выявлению больных с деструктивными изменениями в легких как среди взрослых и подростков,</w:t>
        <w:br/>
        <w:t>так и среди детей; рост числа больных с мультилекарственной устойчивостью возбудителя, нарушение режима</w:t>
        <w:br/>
        <w:t>стандарта лечения на поддерживаюшей фазе, рост миграции населения и низкая социальная мотивация больных</w:t>
        <w:br/>
        <w:t>туберкулезом (7).</w:t>
        <w:br/>
        <w:t>Список литературы:</w:t>
        <w:br/>
        <w:t>1. Онишенко Г. Глобальная профилактика туберкулеза и малярии в свете решений «Большой восьмерки» // Вестник</w:t>
        <w:br/>
        <w:t>РАМН. - 2008.- Т.З. С. 19-22.</w:t>
        <w:br/>
        <w:t>2. Озаболеваемости туберкулезом: Письмо Ме01/15990-8-32 от 31.12.2008: Федеральная служба по надаору в сфере</w:t>
        <w:br/>
        <w:t>зашиты прав потребителей и благополучия человека. 2008. һНр:/Ауллу говроігевпаагоглшдоситепісЛеНегв/2274/.</w:t>
        <w:br/>
        <w:t>Найговзина Н.Б., Филатов В.Б., Ерохин В.В., Нунга В.В./ Туберкулез в Российской Федерации. / Эпидемиология и</w:t>
        <w:br/>
        <w:t>инфекционные болезни. Ме3, 2009, С. 4-11.</w:t>
        <w:br/>
        <w:t>4. Н.С.Дильмагамбетов, Г.Н. Танжарыкова, Л.К. Аскарова, А.У. Сарбаев, К.С. Алибаева, Ш.З. Кульдеевна. Осо-</w:t>
        <w:br/>
        <w:t>бенности течения и результаты лечения инфильтративного туберкулеза легких у больных подросткового возраста.</w:t>
        <w:br/>
        <w:t>Медицинский журнал Западного Казахстана.1(21) 2009, с. 44-46.</w:t>
        <w:br/>
        <w:t>5. Государственная Программа развития здравоохранения Республики Казахстан «Саламатты Қазақстан» на 2011 -</w:t>
        <w:br/>
        <w:t>2015 годы, утвержденная Указом Президента РК от 29 ноября 2010 года Ме 1113.</w:t>
        <w:br/>
        <w:t>Мясникова ГА. «Актуальные вопросы фтизиатрии в Казахстане», доклад на ІІ Ежегодной Международной</w:t>
        <w:br/>
        <w:t>Зимней школе «Актуальные проблемы обшественного здравоохранения», Алматы, 2012г.</w:t>
        <w:br/>
        <w:t>7. НҢ.С.Дильмагамбетов, Н.А. Ағзамов, Д.Г. Естекбаева, К.Б. Мекебай, Ж.Б. Мулькаманов, Н.К. Ешкеева. Иденти-</w:t>
        <w:br/>
        <w:t>фикация микобактерий туберкулеза с использованием автоматизированной системы ВАСТЕС МСІТТ” 960. Меди-</w:t>
        <w:br/>
        <w:t>цинский журнал Западного Казахстана.1(25) 2010, с. 42-44.</w:t>
        <w:br/>
        <w:t>ө</w:t>
        <w:br/>
        <w:t>-</w:t>
        <w:br/>
        <w:t>ғ. еыеқеаетаниедрна құралы мез Бу 2012ж</w:t>
        <w:br/>
        <w:t>МЕДИЦИНА ҒЫЛЫМЫ МЕН БІЛІМІНІҢ ӨЗЕКТІ МӘСЕЛЕЛЕРІ БОЙЫНША ПІКІРТАЛАС ,-</w:t>
        <w:br/>
        <w:t>синтезінің тежелуі мен оның инактивацияның немесе бұзылуының жоғарылауы патогенезінің негізгі буыны. Сурфактант</w:t>
        <w:br/>
        <w:t>тапшылығын коррекциялаудың ең болашағы мол тәсілі - алмастырғылық сурфактанттық терапия. Кейбір жағдайларда</w:t>
        <w:br/>
        <w:t>ӨСЖ-сінің жағдайын жақсартатын кейбір телімсіз дәрі - дәрмектер мен әдістерді қолдануға болады.</w:t>
        <w:br/>
        <w:t>Негізгі сөздер: сурфактант, сурфактанттық жүйе, стресс, коррекция, өкпе патологиясы.</w:t>
        <w:br/>
        <w:t>БОММАКҮ</w:t>
        <w:br/>
        <w:t>М.К.І2ТІЕСОУ</w:t>
        <w:br/>
        <w:t>БІ5ТИЕБАМСЕ ОҒ 5ИКҒАСТАМТ 5Ү5ТЕМ ОҒ І.ММ65 АМО ТНЕІК МАҮ ОҒ СОККЕСТІОМ</w:t>
        <w:br/>
        <w:t>Мага! Озрапоу М/езі Кагакһвзіап бізіе Медіса! (лімегіу, Акіоре</w:t>
      </w:r>
    </w:p>
    <w:p>
      <w:r>
        <w:t>Модегп даһа оп іһе віпісіпге апа Типсіоп оҒ ритопагу вштасіапі вузіет (Р55) (ізсив5ев іп іһе геміеуу. Сопвісегей</w:t>
        <w:br/>
        <w:t>іһе саизев апа сһагасіег оҒіһе айегаіоп оҒіһе Р55 а! (ШТегепі вігез5 іпПиепсез ап4 Гогтв оҒІипо раіһоіооу. бізіштрапсе оғ</w:t>
        <w:br/>
        <w:t>іһе ргоіеазе-ап!іргоһеаве апа Іһе охідапі-апіохідапі һотеозіавіз аге іһе Іеадйіп9 тогфіайу іп іне раһһодепесіз оҒ зупіһесіз</w:t>
        <w:br/>
        <w:t>сопвіггіпів апа іпсгеавіпд дезігисіюп ог іпасіуайоп оҒ амеоһаг 5шТасіапі, үуЙІһ Ғойоууед Бу дейсіз. Тһе озі рготііп9 уғау</w:t>
        <w:br/>
        <w:t>іо соттесі а дейсіепсу оҒ вштасіапі із геріасетепі 5шТасіапі Іһегару. Іп воте сазев Й із роввіМІе іо иве воте поп-вресійс</w:t>
        <w:br/>
        <w:t>іоо15 апа Іесһпідиев іһа! әй ітргоуе іне Р55.</w:t>
        <w:br/>
        <w:t>Кеу імоғаз: вштасіапі, вштасіапі 5узіегі, 5ігев5, сотесоп, ритопагу раіпо1о0у.</w:t>
        <w:br/>
        <w:t>Е-тай: егпаг80(Фтай.ги</w:t>
        <w:br/>
        <w:t>Шы Батыс Қазақстан медицина журналы Мез (39) 2013 ж.</w:t>
        <w:br/>
        <w:t>ТҮЙІН</w:t>
        <w:br/>
        <w:t>С.Т. УРАЗАЕВА!, Т.Б. БЕГАЛИН!, М. Ж. ЕЛЕУОВА?, Д.Ж. СЕИТОВА?</w:t>
        <w:br/>
        <w:t>АҚТӨБЕ ОБЛЫСЫНДАҒЫ ТУБЕРКУЛЕЗ БОЙЫНША ЭПИДЕМИОЛОГИЯЛЫҚ ЖАҒДАЙДЫҢ ДИНАМИКАСЫ</w:t>
        <w:br/>
        <w:t>Марат Оспанов атындағы Батыс Қазақстан мемлекеттік медицина университеті", Ақтөбе</w:t>
        <w:br/>
        <w:t>ҚР ДСМ МОЭҚК Ақтөбе облысы бойынша департаменті, Ақтөбе</w:t>
        <w:br/>
        <w:t>Авторлар Ақтөбе облысының тұрғындары арасында туберкулез ауруының соңғы он жылдағы көрсеткіштерін</w:t>
        <w:br/>
        <w:t>зерттеді (2002-2011жж.). 2002-2011 жылдар аралығында облыс тұрғындарының туберкулезбен ауру көрсеткіштері</w:t>
        <w:br/>
        <w:t>тұрақты түрде төмендеуге қарқын алған. Осылайша, соңғы он жылда облыс тұрғындары арасындағы туберкулез ауруы</w:t>
        <w:br/>
        <w:t>13,6% (республика бойынша - 47,5%) төмендеді және 2002 жылғы 249,7%-ға қарағанда, 2011 жылы 100 мың тұрғынға</w:t>
        <w:br/>
        <w:t>656,12%-ды құрады. заңдық актілер қатарын қабылдау, мемлекеттік бағдарламалар мен туберкулезге қарсы шараларды</w:t>
        <w:br/>
        <w:t>қаржыландыруды жақсарту облыстағы туберкулез ауруының динамикасында оң өзгерістер әкелді. Туберкулез бойынша</w:t>
        <w:br/>
        <w:t>тұрақсыз эпидемиологиялық жағдайлардың сақталу себебіне ересектер, жасөспірімдер мен балаларда өкпенің</w:t>
        <w:br/>
        <w:t>диструктивтік өзгерістері бар ауруды кеш анықтау, қоздырғыштардың мультидәрілік тұрақтылығы бар аурулар санының</w:t>
        <w:br/>
        <w:t>өсуі, тұрғындар миграциясының өсуі және туберкулезбен ауыратын науқастардың төмен әлеуметтік уәждемесін</w:t>
        <w:br/>
        <w:t>жатқызуға болады.</w:t>
        <w:br/>
        <w:t>Негізгі сөздер: туберкулезбен ауыру, эпидемиологиялық жағдай, өлім-жітім.</w:t>
        <w:br/>
        <w:t>БОММАНҮ</w:t>
        <w:br/>
        <w:t>8.Т.ОКА?АҮЕУА!, Т.В.ВЕСАЦІМ!, М.?Н.УЕ ЕЦОУА?, р.?Н.БЕҮТОМА?</w:t>
        <w:br/>
        <w:t>БҮМАМІС5 ОҒ ТНЕ ЕРІБЕМІОІ.ОСІСАІ. БІТУАТІОМ ОМ ТИВЕКСІЛ.О515 ІМ АКТОБЕ КЕСІОМ</w:t>
        <w:br/>
        <w:t>Мага! Озрапоу М/еі Кагакһзіап бізіе Месіса! Мпімегейу!, Акіоре</w:t>
        <w:br/>
        <w:t>берагітепі оҒСоттіНее оГІһе бізіе бапйагу апа Ерідетіоіодіса! бшуеШапсе Міпізігу ог Неайһ саге оҒіһе Кершізіс оғ</w:t>
        <w:br/>
        <w:t>Кагакһзіап АКіоре гедіоп?, Акіоре</w:t>
        <w:br/>
        <w:t>Могзййу гаіе оҒішбегсшіовів оҒ Іһе роршайһоп оҒ Акіоре гедіоп іп Іһе Іазі 10 уеагв (2002 іо 2011) аге вішйесі бу іһе</w:t>
        <w:br/>
        <w:t>ашіһогв. Ғгот 2002 іо 2011, 1һе тогрИНу гаһев оҒішбегсшіозів роршайоп іп Іһе гедіоп һауе а віаМіе іепдепсу іо гейисіоп.</w:t>
        <w:br/>
        <w:t>бо,іп іһе Іаві 10 уеагв, іһе тогрИйу гаіев оҒ Ішбегсшіовіз оГ іһе роршаһоп іп Іһе гедіоп һав десгеавей іо 73.6 % (іп іһе</w:t>
        <w:br/>
        <w:t>сошпігу - 47.5 %) апа атоитіеді іо 66.12 рег 100 іһпоивапа роршайопв іп 2011 уегзив іо 249.7 іп 2002. Ровііме сһапдев іп</w:t>
        <w:br/>
        <w:t>іһе дупатісв оҒ тогріайу оҒішрегсшовіб іп Іһе гедіоп дерепа оп Іһе айоріоп оҒа питег оҒ!едізіаіме асів, вігіе ргодгат5</w:t>
        <w:br/>
        <w:t>апаіо ітргоуе Гипдіпа о? апіішрегсшіоив сопігоі. То іһе геазопв Ғог іһе гетаіп іпзіарШйу оҒІһе ерідетісіодіса! вйшаНоп Гог</w:t>
        <w:br/>
        <w:t>ішбегсшовів іпсішде Ігіе дейесіоп оҒ райепіз үйіп дезігисіуе сһапдев іп іһе Ішп95 а! іһе айшіз, айоіевсепіз апа сһідгеп,</w:t>
        <w:br/>
        <w:t>іһе дгомйпд пшфег оҒ райепів үУЙһ тиһНідгид геізіапі адепі, іһе дгочйһ оҒроршайоп тіюдгайоп апа Іоуу восіг! ппойуайоп оғ</w:t>
        <w:br/>
        <w:t>райепі ү/Іһ ішегсшовіз.</w:t>
        <w:br/>
        <w:t>Кеу моғаз: тоғбіюйу оғшфексшізіз, һе еріетішюдіса! вйиаһоп, Іле тоПайу ғаіе.</w:t>
        <w:br/>
        <w:t>е-тай!: в.шғагаеуа(фтай ги</w:t>
        <w:br/>
        <w:t>67</w:t>
        <w:br/>
        <w:t>сурнал Западного Казахстана Мез (39) 2013</w:t>
      </w:r>
    </w:p>
    <w:p>
      <w:r>
        <w:t>ЮБЕЛЕЙ</w:t>
        <w:br/>
        <w:t>доктором экономических наук, академиком Международной академии Маратом Турдыбековичем Оспановым. Дружеские</w:t>
        <w:br/>
        <w:t>отношения связывали первого Председателя Мажилиса Парламента РК Марата Турдыбековича Оспанова и Владимира</w:t>
        <w:br/>
        <w:t>Ивановича Шеняцкого долгие годы. В АкПМИ Владимир Иванович в течение семи лет был председателем комиссии</w:t>
        <w:br/>
        <w:t>вуза по контролю качества подготовки специалистов, исполнял обязанности заместителя декана педиатрического</w:t>
        <w:br/>
        <w:t>факультета.</w:t>
        <w:br/>
        <w:t>Занимая активную жизненную позицию, Владимир Иванович и в настояцее время принимает участие в работе</w:t>
        <w:br/>
        <w:t>обшественных и политических организаций города и республики (Коммунистическая пария Республики Казахстан,</w:t>
        <w:br/>
        <w:t>Обшество ветеранов Великой отечественной войны и Обшество ветеранов войны в Афганистане и др.). Несмотря на</w:t>
        <w:br/>
        <w:t>почтенный возраст, Владимир Иванович поддерживает тесную связь с университетом, участвует в вузовских и городских</w:t>
        <w:br/>
        <w:t>мероприятиях, внося неоценимый вклад в патриотическое и нравственное воспитание студенческой молодежи.</w:t>
        <w:br/>
        <w:t>В 1997 году в возрасте 74 лет Шеняцкий В.И. вышел на пенсию. За почти полувековую трудовую деятельность</w:t>
        <w:br/>
        <w:t>Владимир Иванович воспитал не одно поколение врачей. Всей своей работой, ценными деловыми и личностными</w:t>
        <w:br/>
        <w:t>качествами, активной гражданской позицией, верностью идеалам и принципам, Владимир Иванович снискал к себе</w:t>
        <w:br/>
        <w:t>глубокое уважение и заслуженный авторитет среди коллег, выпускников вуза, обшественности города. В 2011 году</w:t>
        <w:br/>
        <w:t>Владимиру Ивановичу Шеняцкому присвоено звание Почетного профессора ЗКГМУ имени Марата Оспанова.</w:t>
        <w:br/>
        <w:t>Коллектив Западно-Казахстанского государственного университета имени Марата Оспанова сердечно поздравляет</w:t>
        <w:br/>
        <w:t>Почетного профессора университета Владимира Ивановича Шеняцкого с знаменательным Юбилеем - 90-летием со</w:t>
        <w:br/>
        <w:t>дня рождения. Искренне желает крепкого здоровья и благополучия, оптимизма и осуцествления надежд и желаний.</w:t>
        <w:br/>
        <w:t>79</w:t>
        <w:br/>
        <w:t>СТРАНИЦА ПРАКТИЧЕСКОГО ВРАЧА</w:t>
        <w:br/>
        <w:t>ТҮЙІН</w:t>
        <w:br/>
        <w:t>Г.Е. ДОСАНОВА</w:t>
        <w:br/>
        <w:t>ЖҮКТІ ӘЙЕЛДЕРДЕ КАНДИДОЗДЫ АЙМАҚТЫҚ ЕМДЕУДЕГІ ЗАЛАИННЫҢ КЛИНИКАЛЫҚ НӘТИЖЕЛІЛІГІ</w:t>
        <w:br/>
        <w:t>«Феникс» госпиталі» ЖШС, Ақтөбе</w:t>
        <w:br/>
        <w:t>Инфекциялық патология нәресте өлім-жітімі құрылымының 43%-ын, өлі туудың 14%-ын құрағандықтан</w:t>
        <w:br/>
        <w:t>оның басты, айқындаушы себебі болып табылады. Кандидоздың кольпиті бар 64 жүкті әйелдерде Залаин</w:t>
        <w:br/>
        <w:t>дәрісінің клотримазол препратымен салыстырғандағы нәтижелігіне бағалау жүргізілді. Салыстырмалы препарат</w:t>
        <w:br/>
        <w:t>клотримазолды жеті күндік курспен қолданғандағы тиімділігі Залаин дәрісін бір рет пайдаланғандағы нәтижелігінен</w:t>
        <w:br/>
        <w:t>жоғары болмады. Залаинмен емдегеннен бір апта өткендегі аурулардың толық микологикалық санациямен</w:t>
        <w:br/>
        <w:t>клиникалық сауығуы жүкті әйелдердің 29 (91%), ал клотримазолмен курстық емделген жүкті әйелдердің 24-де</w:t>
        <w:br/>
        <w:t>(75%) айқындалды. Залаинмен емдегеннен кейін 28 күн өткенде ауырғандарда толық микологиялық сауығу 92%,</w:t>
        <w:br/>
        <w:t>ал клотримозолмен емделгендердің 75%-ы анықталды. Залаинның бір рет қолданғандағы жоғары нәтижелілігі,</w:t>
        <w:br/>
        <w:t>көтергіштігі және пайдаланудағы қолайлылығы бұл препаратты жүктілік кезіндегі кандидоздың кольпитті емдеудің</w:t>
        <w:br/>
        <w:t>таңдау дәрісі деуге мүмкіндік береді.</w:t>
        <w:br/>
        <w:t>Негізгі сөздер: кандидоздық кольпит, клотримазол, Залаин, жүктілік, нәтижелік және қауіпсіздік.</w:t>
        <w:br/>
        <w:t>БОММАБҺҮ</w:t>
        <w:br/>
        <w:t>Ф.ҮЕ. рОБАМОУА</w:t>
        <w:br/>
        <w:t>СІІМІСЛІ. ЕҒҒІСІЕМСҮ ОҒ 2АІ.АІМ АТ ТНЕ І.ОСАІ. ТКЕАТМЕМТ ОҒ САМБІПІА515 ІМ РКЕОМАМТ</w:t>
        <w:br/>
        <w:t>ШР “Новрйа! “Ғепікв”, Акіоре</w:t>
        <w:br/>
        <w:t>Тһе вігисішге оҒіпГапі тпопа!Йу іп іпесіоив (ізеаве із Іһе дееттіліпд саизе, сацвіп( ир іо 43% оҒ в ШІРігіһ5 аз һі9һ а5</w:t>
        <w:br/>
        <w:t>14%. У/е еуаша!іесі іһе ейісасу оҒіһе дио 2аігіп сотрагей үйіһ сісігітагоіе іп 64 ргедпапі ууотеп үйіһ сапдіа соірін5.</w:t>
      </w:r>
    </w:p>
    <w:p>
      <w:r>
        <w:t>2аігіп із а зіп е аррісайоп а ейесіуе ав зеуеп-дау сошзе оҒ сотрагаіог сіоігітагоіе. Опе ууеек аЙег іһе ігегітепі оҒ</w:t>
        <w:br/>
        <w:t>2аігіп ІШІ сінпіса! гесоуегу тусоіодіса! дергійетепі һав зееп іп 29 (91%) апа сіоігітагоіе іп 24 (75%) оГ ргедпап! ууотеп.</w:t>
        <w:br/>
        <w:t>28 дауз аһег іһе ігегітепі оҒ 2аігіп Іһе тусоідіса! һеайіпд де!есіесі іп 92% апсі сіоігітаго!е ууаз іп 75% оҒ сазев. Ні9п</w:t>
        <w:br/>
        <w:t>ейісіепсу 2аігіп үйі а віп е тподе оҒігегітепі, йв ропарШйу апд еаве оҒиве а!оуу и5 іо сопвідег іні сігие Гог сапада соірінз</w:t>
        <w:br/>
        <w:t>Әшгіпд ргедпапсу.</w:t>
        <w:br/>
        <w:t>Кеу ммокаіз: сапФаа соірйіз, сюһітагоіе, 2гійіп, ргедпапсу, ейісіелсу апа за!еіу.</w:t>
        <w:br/>
        <w:t>Е-тай: вітпшісі.4ека(фтай,ги</w:t>
        <w:br/>
        <w:t>77</w:t>
        <w:br/>
        <w:t>МАЗМҰНЫ СОДЕРЖАНИЕ СОМТЕМТ5</w:t>
        <w:br/>
        <w:t>А.А.Матуграуеу, 2һ.В. Киптавһеу, С.І. Кагавһоуа, М.М.Уайшеуа</w:t>
        <w:br/>
        <w:t>ҺАТЕб5 ОҒ ПІБАБІМТҮ АМО МОКТАПТҮ ІМ ТКАМБВОЦМБАКҮ АКЕА5 ІМ 5ОМЕ КЕСІОМ5 ОҒ ТНЕ ІМЕ5Т</w:t>
        <w:br/>
        <w:t>КА2АКНФТАМ</w:t>
        <w:br/>
        <w:t>ТӘЖІРИБЕЛІК ДӘРІГЕРЛЕРГЕ АРНАЛҒАН ДӘРІСТЕР</w:t>
        <w:br/>
        <w:t>ЛЕКЦИИ ДЛЯ ПРАКТИЧЕСКИХ ВРАЧЕЙ</w:t>
        <w:br/>
        <w:t>ІЕСТИКЕ5 ҒОК ВОСТОК5</w:t>
        <w:br/>
        <w:t>12. Б. Түсіпқалиев</w:t>
        <w:br/>
        <w:t>НӘРЕСТЕЛЕРДІҢ БРОНХ-ӘКПЕ ДИСПЛАЗИЯСЫ ..</w:t>
        <w:br/>
        <w:t>Б. Тусупкалиев</w:t>
        <w:br/>
        <w:t>БРОНХОЛЕГОЧНАЯ ДИСПЛАЗИЯ У НОВОРОЖДЕННЫХ ...</w:t>
        <w:br/>
        <w:t>В. Тизиркайеу</w:t>
        <w:br/>
        <w:t>ВКОМСНОРІЛ.МОМАКҮ БҮЗРІ.АБІЛ ІМ МЕМІБОБМ ....</w:t>
        <w:br/>
        <w:t>«САЛАМАТТЫ ҚАЗАҚСТАН» МЕМЛЕКЕТТІК БАҒДАРЛАМАСЫН ЖҮЗЕГЕ АСЫРУ</w:t>
        <w:br/>
        <w:t>РЕАЛИЗАЦИЯ ГОСУДАРСТВЕННОЙ ПРОГРАММЫ «САЛАМАТТЫ ҚАЗАҚСТАН»</w:t>
        <w:br/>
        <w:t>КЕАІЧІ2АТІОМ ОҒ ТНЕ 5ТАТЕ РЕОСКАМ ОҒ «5АІ.АМАТТҮ КА2АКН6ТАМ»</w:t>
        <w:br/>
        <w:t>13. С.Т.Уразаева, Т.Б. Бегалин, М.Ж. Елеуова, Д.Ж. Сеитова</w:t>
        <w:br/>
        <w:t>АҚТӨБЕ ОБЛЫСЫНДАҒЫ ТУБЕРКУЛЕЗ БОЙЫНША ЭПИДЕМИОЛОГИЯЛЫҚ ЖАҒДАЙДЫҢ</w:t>
        <w:br/>
        <w:t>ДИНАМИКАСЫ ....</w:t>
        <w:br/>
        <w:t>С.Т.Уразаева, Т.Б. Бегалин, М. Ж. Елеуова, Д.Ж. Сеитова</w:t>
        <w:br/>
        <w:t>ДИНАМИКА ЭПИДЕМИОЛОГИЧЕСКОЙ СИТУАЦИИ ПО ТУБЕРКУЛЕЗУ В АКТЮБИНСКОЙ ОБЛАСТИ ...</w:t>
        <w:br/>
        <w:t>5.Т.Шғагауеуа, Т.В.Ведайіп, М.2һ.Үеіеиоуа, О.2һ.Зеуіоуа</w:t>
        <w:br/>
        <w:t>БҮМАМІС5 ОҒ ТНЕ ЕРІЕМІОІ.ОСІСАІ. БІТУАТІОМ ОМ ТУВЕКСІЛ.О5І5 ІМ АКТОВЕ КЕСІОМ...</w:t>
        <w:br/>
        <w:t>МЕДИЦИНА ҒЫЛЫМЫ МЕН БІЛІМІНІҢ ӨЗЕКТІ МӘСЕЛЕЛЕРІ БОЙЫНША ПІКІРТАЛАС</w:t>
        <w:br/>
        <w:t>ДИСКУССИИ ПО АКТУАЛЬНЫМ ВОПРОСАМ МЕДИЦИНСКОЙ НАУКИ И ОБРАЗОВАНИЯ</w:t>
        <w:br/>
        <w:t>ТНЕ рІ5С5510М ОМ ТОРІСДАІ. 1І56МЕ5 ОҒ МЕПІСЛІ. 6СІЕМСЕ5 АМО ЕОУСАТІОМ</w:t>
        <w:br/>
        <w:t>14. М.К. Изтлеуов</w:t>
        <w:br/>
        <w:t>ӨКПЕ СУРФАКТАНТ ЖҮЙЕСІНІҢ БҰЗЫЛЫСТАРЫ ЖӘНЕ ОЛАРДЫ КОРРЕКЦИЯЛАУ ЖОЛДАРЫ ..</w:t>
        <w:br/>
        <w:t>М.К. Изтлеуов</w:t>
        <w:br/>
        <w:t>НАРУШЕНИЯ СУРФАКТАНТНОЙ СИСТЕМЫ ЛЕГКИХ И ПУТИ ИХ КОРРЕКЦИИ ..</w:t>
        <w:br/>
        <w:t>М.К.І2 йеиоу</w:t>
        <w:br/>
        <w:t>ПІ5ТИВВАМСЕ БУКҒАСТАМТ 5Ү5ТЕМ ОҒ 1/М65 АМО ТНЕІК МАҮ ОҒ СОККЕСТІОМ ..</w:t>
        <w:br/>
        <w:t>ТӘЖІРИБЕЛІК ДӘРІГЕР БЕТІ</w:t>
        <w:br/>
        <w:t>СТРАНИЦА ПРАКТИЧЕСКОГО ВРАЧА</w:t>
        <w:br/>
        <w:t>ТНЕ РАСЕ ОҒ ТНЕ рОСТОК</w:t>
        <w:br/>
        <w:t>15. Г.Е. Досанова</w:t>
        <w:br/>
        <w:t>ЖҮКТІ ӘЙЕЛДЕРДЕ КАНДИДОЗДЫ АЙМАҚТЫҚ ЕМДЕУДЕГІ ЗАЛАИННЫҢ КЛИНИКАЛЫҚ НӘТИЖЕЛІЛІГІ... 75</w:t>
        <w:br/>
        <w:t>Г.Е. Досанова</w:t>
        <w:br/>
        <w:t>КЛИНИЧЕСКАЯ ЭФФЕКТИВНОСТЬ ЗАЛАИНА ПРИ МЕСТНОМ ЛЕЧЕНИИ КАНДИДОЗА У БЕРЕМЕННЫХ .... 75</w:t>
        <w:br/>
        <w:t>С.ҮЕ. Бозапоуа</w:t>
        <w:br/>
        <w:t>СІІМІСЛІ. ЕҒҒІСІЕМСҮ ОҒ 2АІ.ЛІМ АТ ТНЕ І.ОСАІ. ТКЕАТМЕМТ ОҒ САМПІПІА515 ІМ РКЕОМАҺМТ ....</w:t>
      </w:r>
    </w:p>
    <w:p>
      <w:r>
        <w:t>МЕРЕЙТОЙ</w:t>
        <w:br/>
        <w:t>ЮБИЛЕЙ</w:t>
        <w:br/>
        <w:t>АММІМЕВФАКҮ</w:t>
        <w:br/>
        <w:t>42 Батыс Қазақстан медицина журналы Мез (39) 2013 ж.</w:t>
        <w:br/>
        <w:t>ІШ ІШ І! МАЗМҰНЫ</w:t>
        <w:br/>
        <w:t>ШИІЛІЕІТІІЙ!</w:t>
        <w:br/>
        <w:t>Тыылы СОДЕРЖАНИЕ</w:t>
        <w:br/>
        <w:t>ІШІ СОМТЕМТ5</w:t>
        <w:br/>
        <w:t>ХАЛЫҚАРАЛЫҚ ӘРІПТЕСТІК</w:t>
        <w:br/>
        <w:t>МЕЖДУНАРОДНОЕ СОТРУДНИЧЕСТВО</w:t>
        <w:br/>
        <w:t>ІМТЕКМАТІОМАІ. СОЮІ.АВОБАТІОМ</w:t>
        <w:br/>
        <w:t>1. Е.Ж.Бекмухамбетов, Е.Ш. Базаргалиев</w:t>
        <w:br/>
        <w:t>ХАЛЫҚАРАЛЫҚ БАЙЛАНЫС ПЕН ЫНТЫМАҚТАСТЫҚТЫ НЫҒАЙТУ...</w:t>
        <w:br/>
        <w:t>Е.Ж. Бекмухамбетов, Е.Ш. Базаргалиев</w:t>
        <w:br/>
        <w:t>МЕЖДУНАРОДНАЯ СВЯЗЬ И УКРЕПЛЕНИЕ СОТРУДНИЧЕСТВА</w:t>
        <w:br/>
        <w:t>Үе.2һ.Вектикһатфреіу, Үе.5іһ.Вагагдайуеу</w:t>
        <w:br/>
        <w:t>ІМТЕКМАТІОМА|. СОММОМІСТІОМ АМО 8ТКЕМӨТНЕМ ОҒ СОП.АВОБАТІОМ...</w:t>
        <w:br/>
        <w:t>ӨЗЕКТІ МАҚАЛАЛАР</w:t>
        <w:br/>
        <w:t>ПРОБЛЕМНЫЕ СТАТЬИ</w:t>
        <w:br/>
        <w:t>ТОРІСАІ. АКТІСІ.Е5</w:t>
        <w:br/>
        <w:t>2. Е.Ж.Бекмұхамбетов, Х.И. Кудабаева, Е.Ш. Базаргалиев, Р.Т. Агзамова</w:t>
        <w:br/>
        <w:t>2-ТИПТІ ҚАНТ ДИАБЕТІМЕН НАУҚАСТАРДАҒЫ СОЗЫЛМАЛЫ ГАСТРИТТІҢ ЕРЕКШЕЛІГІ ....</w:t>
        <w:br/>
        <w:t>Е.Ж. Бекмухамбетов, Х.И. Кудабаева, Е.Ш. Базаргалиев, Р.Т. Агзамова</w:t>
        <w:br/>
        <w:t>ОСОБЕННОСТИ ХРОНИЧЕСКОГО ГАСТРИТА ПРИ САХАРНОМ ДИАБЕТЕ 2 ТИПА ...</w:t>
        <w:br/>
        <w:t>Үе.2һ.Вектикһатфеіоу, І.Кі. Кидарауеуа, 5һ.Үе.Вагагда!іуеу, К.Т. Адгатоуа</w:t>
        <w:br/>
        <w:t>РЕСОЛЛАКІТІЕ5 ОҒ СНКОМІС СА8ТКІТІ5 ІМ ПІАВЕТЕ5 МЕІІТ5 ТҮРЕ!</w:t>
        <w:br/>
        <w:t>3. И.Б.Кенжебаева, Ж.А. Итегулов</w:t>
        <w:br/>
        <w:t>АЛҒАШҚЫ МЕДИЦИНАЛЫҚ САНИТАРЛЫҚ КӨМЕК ЖӘНЕ 1978 ЖЫЛҒЫ АЛМАТЫ ҮНДЕУІНІҢ РӨЛІ.....</w:t>
        <w:br/>
        <w:t>И.Б. Кенжебаева, Ж.А. Итегулов</w:t>
        <w:br/>
        <w:t>ПЕРВИЧНАЯ МЕДИКО-САНИТАРНАЯ ПОМОШЬ И РОЛЬ АЛМА-АТИНСКОЙ ДЕКЛАРАЦИИ 1978 ГОДА ........ 10</w:t>
        <w:br/>
        <w:t>І.В. Кепгһерауеуа, 2һ.А. Недшоу</w:t>
        <w:br/>
        <w:t>РКІМАКҮ МЕГІСАІ.-БАМІТАКҮ САКЕ АМО КОІЕ ОҒ ТНЕ АІ.МА-АТА БЕСІ.АКАТІОМ 1978 ..</w:t>
        <w:br/>
        <w:t>4. Л.А.Удочкина</w:t>
        <w:br/>
        <w:t>АДАМ АНАТОМИЯСЫН ЗЕРТТЕУДЕ ҚҰЗІРЕТТІЛІК ОҢТАЙЛЫЛЫҒЫН ҚАЛЫПТАСТЫРУ ..</w:t>
        <w:br/>
        <w:t>Л.А. Удочкина</w:t>
        <w:br/>
        <w:t>ФОРМИРОВАНИЕ КОМПЕТЕНТНОСТНОГО ПОДХОДА В ИЗУЧЕНИИ АНАТОМИИ ЧЕЛОВЕКА ....</w:t>
        <w:br/>
        <w:t>І.А.аосһКіпа</w:t>
        <w:br/>
        <w:t>ҒОКМАТІОМ ОҒ СОМРЕТЕКСЕ АРРКОАСН ІМ ТНЕ 5ТИОҮ ОҒ НИМАМ АМАТОМҮ</w:t>
        <w:br/>
        <w:t>5. Х.И.Кудабаева, Е.Ш. Базаргалиев, Г.К. Кошмаганбетова</w:t>
        <w:br/>
        <w:t>ҚАЗАҚСТАН РЕСПУБЛИКАСЫНДАҒЫ ЙОД ТАПШЫЛЫҒЫ МӘСЕЛЕЛЕРІ ТУРАЛЫ .</w:t>
        <w:br/>
        <w:t>Х.И. Кудабаева, Е.Ш. Базаргалиев, Г.К. Кошмаганбетова</w:t>
        <w:br/>
        <w:t>О ПРОБЛЕМЕ ЙОДДЕФИЦИТНЫХ СОСТОЯНИЙ В РЕСПУБЛИКЕ КАЗАХСТАН ..</w:t>
        <w:br/>
        <w:t>КҺ.І. Кидарауеуа, Үе.5һ. Вагагда!еу, С.К. Ковһтадапһреіоуа</w:t>
        <w:br/>
        <w:t>ТНЕ РКОВІ.ЕМ ОҒ ІОПІМЕ ВЕҒІСІЕМСҮ ПІ5БОКОЕК5 ІМ ТНЕ КЕРМБІІС ОҒ КА2АКНВТАМ ....</w:t>
        <w:br/>
        <w:t>6. М.А.Мамырбаева</w:t>
        <w:br/>
        <w:t>ЖАҢА ТУҒАН НӘРЕСТЕЛЕР МЕН ЖАС БАЛАЛАРДА ВИРУСТЫ ИНФЕКЦИЯЛЫҚ ГЕПАТИТТЕРДІ ЕРТЕ</w:t>
        <w:br/>
        <w:t>АНЫҚТАУ ЖӘНЕ ЕМДЕУ МӘСЕЛЕЛЕРІ</w:t>
        <w:br/>
        <w:t>М.А. Мамырбаева</w:t>
        <w:br/>
        <w:t>ПРОБЛЕМА РАННЕЙ ДИАГНОСТИКИ И ЛЕЧЕНИЯ ВИРУСНЫХ ИНФЕКЦИОННЫХ ГЕПАТИТОВ У</w:t>
        <w:br/>
        <w:t>НОВОРОЖДЕННЫХ И ДЕТЕЙ РАННЕГО ВОЗРАСТА ...</w:t>
        <w:br/>
        <w:t>Ве Батыс Қазақстан медицина журналы М3 (39) 2013 ж.</w:t>
      </w:r>
    </w:p>
    <w:p>
      <w:r>
        <w:t>СОМТЕМТ5.</w:t>
        <w:br/>
        <w:t>М.А.Матуграуеуа</w:t>
        <w:br/>
        <w:t>РКОВІ.ЕМ ОҒ ТНЕ ЕАКІ.Ү ГІАОбМОВТІС АМО ТКЕАТМЕМТ ОҒ МІКУ5 ІМҒЕСТІОМАІ. НЕРАТІТІ5 АТ</w:t>
        <w:br/>
        <w:t>МЕМІВОБМ5 АМО СНІ.ОКЕМ ОҒ ЕАКІҮ АСЕ ....</w:t>
        <w:br/>
        <w:t>ЭКСПЕРИМЕНТАЛДЫ ЖӘНЕ КЛИНИКАЛЫҚ ЗЕРТТЕУЛЕР</w:t>
        <w:br/>
        <w:t>ЭКСПЕРИМЕНТАЛЬНЫЕ И КЛИНИЧЕСКИЕ ИССЛЕДОВАНИЯ</w:t>
        <w:br/>
        <w:t>ЕХРЕКІМЕМТАІ. АМО СІНМІСЛІ. ІМУЕЗТІСАТІОМ5</w:t>
        <w:br/>
        <w:t>7. МА.Амхадова, А.Ю. Игнатов, Б.С. Жаналина, А.И. Кайкан</w:t>
        <w:br/>
        <w:t>СҮЙЕКТІ-РЕКОНСТРУКТИВТІ ОПЕРАЦИЯЛАРДАН КЕЙІН ТІС ҚАТАРЛАРЫНЫҢ АҚАУЛАРЫ БАР</w:t>
        <w:br/>
        <w:t>НАУҚАСТАРДЫ ОҢАЛТУ ӘДІСТЕРІН ЖЕТІЛДІРУ ..</w:t>
        <w:br/>
        <w:t>М.А. Амхадова, А.Ю. Игнатов, Б.С. Жаналина, А.И. Кайкан</w:t>
        <w:br/>
        <w:t>СОВЕРШЕНСТВОВАНИЕ МЕТОДОВ РЕАБИЛИТАЦИИ ПАЦИЕНТОВ С ДЕФЕКТАМИ ЗУБНЫХ РЯДОВ ПОСЛЕ</w:t>
        <w:br/>
        <w:t>КОСТНО-РЕКОНСТРУКТИВНЫХ ОПЕРАЦИЙ</w:t>
        <w:br/>
        <w:t>М.А. Атһадоума, А.Үй. І9паіоу, В.5. 2һапайпа, А.І. Каукап</w:t>
        <w:br/>
        <w:t>ІМРЕОМІМСО ТНЕ МЕТНОО5 ОҒ КЕНАВІМТАТІОМ ОҒ РАТІЕМТ МИТН БЕМТІТІОМ БЕҒЕСТ5 АҒТЕК А ВОМЕ-</w:t>
        <w:br/>
        <w:t>КЕСОМӘТКИСТІОМ ОРЕКАТІОМ ....</w:t>
        <w:br/>
        <w:t>8. Б.К.Каримсакова</w:t>
        <w:br/>
        <w:t>БАССҮЙЕКІШІЛІК ГИПЕРТЕНЗИЯСЫНДАҒЫ КЛИМАКС АҒЫМЫНЫҢ ЕРЕКШЕЛІКТЕРІ ....</w:t>
        <w:br/>
        <w:t>Б.К.Каримсакова</w:t>
        <w:br/>
        <w:t>ОСОБЕННОСТИ ТЕЧЕНИЯ КЛИМАКСА ПРИ ВНУТРИЧЕРЕПНОЙ ГИПЕРТЕНЗИИ...</w:t>
        <w:br/>
        <w:t>В.К.Кагітзакоуа</w:t>
        <w:br/>
        <w:t>ҒЕАТИКЕ5 ОҒ ТНЕ СІІМАСТЕКІС РЕКІОВ СОМКБЕ ІМ ІМТЕАСБАМІЛІ. НҮРЕКТЕМЕІЯ ....</w:t>
        <w:br/>
        <w:t>9. Л.А.Удочкина, Э.С.Кафаров</w:t>
        <w:br/>
        <w:t>СТЕРЕОЖОБАДАҒЫ (3) КОРРИОЗДЫ ПРЕПАРАТТАР) ЖӘНЕ ЖАЗЫҚТЫҚ БЕЙНЕДЕГІ (20 КОРРИОЗДЫ</w:t>
        <w:br/>
        <w:t>ПРЕПАРАТТАРДЫҢ РЕНТГЕНОГРАММАСЫ) БҮЙРЕКТІҢ ВЕНАЛЫҚ ТАМЫРЛАРЫНЫҢ КЕҢІСТІК-</w:t>
        <w:br/>
        <w:t>ИНВАРИАНТТЫҚ СИПАТТАМАСЫН САЛЫСТЫРМАЛЫ САРАПТАУ ....</w:t>
        <w:br/>
        <w:t>Л.А.Удочкина, Э.С. Кафаров</w:t>
        <w:br/>
        <w:t>СРАВНИТЕЛЬНЫЙ АНАЛИЗ ПРОСТРАНСТВЕННО - ИНВАРИАНТНЫХ ХАРАКТЕРИСТИК ВЕНОЗНЫХ</w:t>
        <w:br/>
        <w:t>СОСУДОВ ПОЧЕК В СТЕРЕОПРОЕКЦИИ (КОРРОЗИОННЫЕ ПРЕПАРАТЫ 30) И В ПЛОСКОСТНОМ</w:t>
        <w:br/>
        <w:t>ИЗОБРАЖЕНИИ (РЕНТГЕНОГРАММЫ КОРРОЗИОННЫХ ПРЕПАРАТОВ 20)</w:t>
        <w:br/>
        <w:t>(.А.ПаосһКіпа, Е.5.Карһагоу</w:t>
        <w:br/>
        <w:t>СОМРАКАТІМЕ АМА1.Ү515 ОҒ 5РАСЕ - УЕМОЦ5 ІМУАМАМТ СНАКАСТЕКІ6ТІС5 ОҒ КЕМАІ. УЕ55ЕІ.5</w:t>
        <w:br/>
        <w:t>ІМ 6ТЕКЕО5СОРІС (СОККОБІОМ РЕОБЦУСТ5 30) АМО ІМ ТНЕ РІ.АМАК ІМАСЕ5 (КАПІОФОКАРН5 ОҒ</w:t>
        <w:br/>
        <w:t>СОККОБІОМ РКЕРАКАТІОМ5 20)...</w:t>
        <w:br/>
        <w:t>10. В.Д. Лукьянчук, И.А. Житина</w:t>
        <w:br/>
        <w:t>БАС МИЫ ИНСУЛЬТІ БАР ХАЙУАНАТТАРДЫҢ ЭНЕРГЕТИКАЛЫҚ АЙЫРБАС ЖАҒДАЙЫНА ОК-7-НІҢ</w:t>
        <w:br/>
        <w:t>ЫҚПАЛЫ.</w:t>
        <w:br/>
        <w:t>В.Д. Лукьянчук, И.А. Житина</w:t>
        <w:br/>
        <w:t>ВЛИЯНИЕ ОК-7 НА СОСТОЯНИЕ ЭНЕРГЕТИЧЕСКОГО ОБМЕНА У ЖИВОТНЫХ С МОЗГОВЫМ</w:t>
        <w:br/>
        <w:t>ИНСУЛЬТОМ ....</w:t>
        <w:br/>
        <w:t>ү.Р.1икуапсһик, І.А. 2Һіпа</w:t>
        <w:br/>
        <w:t>ЕЕҒЕСТ ОҒ ОК-7 ОМ ТНЕ 5ТАТЕ ОҒ ЕМЕНСҮ МЕТАВО115М ІМ АМІМАІ.5 МИТН СЕКЕВЕДІ. 5ТКОКЕ.....</w:t>
        <w:br/>
        <w:t>2.28</w:t>
        <w:br/>
        <w:t>ЭКОЛОГИЯ, ГИГИЕНА ЖӘНЕ КӘСІБИ ПАТОЛОГИЯ МӘСЕЛЕЛЕРІ</w:t>
        <w:br/>
        <w:t>ПРОБЛЕМЫ ЭКОЛОГИИ, ГИГИЕНЫ И ПРОФПАТОЛОГИИ</w:t>
        <w:br/>
        <w:t>РКОВІ.ЕМ5 ОҒ ТНЕ ЕСОІ.ОСҮ НҮСІЕМЕ АМО РЕОҒЕ5ФОМДАІ. РАТНОІОСҮ</w:t>
        <w:br/>
        <w:t>11. А.А. Мамырбаев, Ж.Б. Курмашев, Г.И. Карашова, Н.М. Валиулова</w:t>
        <w:br/>
        <w:t>БАТЫС ҚАЗАҚСТАННЫҢ ШЕКАРА АУМАҒЫНДАҒЫ КЕЙБІР АЙМАҚТАРДЫҢ МҮГЕДЕКТІЛІК, ӨЛІМ</w:t>
        <w:br/>
        <w:t>КӨРСЕТКІШТЕРІ ....</w:t>
        <w:br/>
        <w:t>А.А. Мамырбаев, Ж.Б. Курмашев, Г.И. Карашова, Н.М. Валиулова</w:t>
        <w:br/>
        <w:t>ПОКАЗАТЕЛИ ИНВАЛИДНОСТИ И СМЕРТНОСТИ НА ТРАНСГРАНИЧНЫХ ТЕРРИТОРИЯХ НЕКОТОРЫХ</w:t>
        <w:br/>
        <w:t>РЕГИОНОВ ЗАПАДНОГО КАЗАХСТАНА</w:t>
      </w:r>
    </w:p>
    <w:p>
      <w:r>
        <w:t>Медицинский журнал Западного Казахстана Ме3 (39) 2013</w:t>
        <w:br/>
        <w:t>МЕРЕЙТОЙ</w:t>
        <w:br/>
        <w:t>ЮБЕЛЕЙ</w:t>
        <w:br/>
        <w:t>АММІМЕВЗАБВҮ</w:t>
        <w:br/>
        <w:t>ШЕНЯЦКОМУ</w:t>
        <w:br/>
        <w:t>ВЛАДИМИРУ ИВАНОВИЧУ</w:t>
        <w:br/>
        <w:t>90-ЛЕТ</w:t>
        <w:br/>
        <w:t>Владимир Иванович Шеняцкий родился 22 июня 1923 года в селе Отрадо-Кубанское Краснодарского края в семье</w:t>
        <w:br/>
        <w:t>учителя.</w:t>
        <w:br/>
        <w:t>В 1940 году, окончив 9 классов, поступил в Орджоникидзевское Краснознаменное пехотное училише. В 1941 году</w:t>
        <w:br/>
        <w:t>Досрочно закончил училице в звании лейтенанта и в должности командира стрелковой роты был мобилизован на</w:t>
        <w:br/>
        <w:t>Юго - западный фронт в Харьковском направлении в составе 2-го батальона 1161-го полка 351-ой дивизии. 22 января</w:t>
        <w:br/>
        <w:t>1942 г. был тяжело ранен в боях за г. Барвенково. Десять месяцев находился в госпитале и по состоянию здоровья</w:t>
        <w:br/>
        <w:t>был демобилизован в тыл. Владимир Иванович Шеняцкий награжден орденом «Отечественной войны | степени» и</w:t>
        <w:br/>
        <w:t>медалями «За боевые заслуги», «За победу над Германией в ВОВ 1941-1945 годах».</w:t>
        <w:br/>
        <w:t>После демобилизации в декабре 1942 года поступил в Ленинградский ветеринарный институт, который был</w:t>
        <w:br/>
        <w:t>эвакуирован в Киргизию. В 1944 году перевелся в Ставропольский институт, который с отличием окончил в 1948 году.</w:t>
        <w:br/>
        <w:t>По окончании института был направлен ассистентом на кафедру терапии Ставропольского сельскохозяйственного</w:t>
        <w:br/>
        <w:t>института. В 1951-1952 годах учился в аспирантуре Новочеркасского зооветеринарного института. В 1955 году зашитил</w:t>
        <w:br/>
        <w:t>кандидатскую диссертацию и получил степень кандидата ветеринарных наук. Кандидат ветеринарных наук Шеняцкий</w:t>
        <w:br/>
        <w:t>В.И.в 1954-1956 гг. работал ассистентом на кафедре патофизиологии, в 1956-1958 г.- ассистентом кафедры терапии</w:t>
        <w:br/>
        <w:t>Новочеркасского зооветеринарного института. В 1959 года переехал в Казахстан.</w:t>
        <w:br/>
        <w:t>В Актюбинский государственный медицинский институт В.И.Шеняцкий пришел в 1959 году. Работал три года</w:t>
        <w:br/>
        <w:t>на кафедре нормальной физиологии, вначале ассистентом, затем доцентом, в 1962 году исполнял обязанности</w:t>
        <w:br/>
        <w:t>заведуюшего кафедрой нормальной физиологии АкГМИ. С 1962 по 1997 годы доцент В.И. Шеняцкий работал на</w:t>
        <w:br/>
        <w:t>кафедре биохимии, читал курс лекций, проводил самостоятельные научные исследования, участвовал в разработке</w:t>
        <w:br/>
        <w:t>обшеинститутского НИР, возглавлял работу научного студенческого обшества.</w:t>
        <w:br/>
        <w:t>Научные изыскания Владимира Ивановича Шеняцкого отличались новаторским подходом, высоким потенциалом</w:t>
        <w:br/>
        <w:t>для дальнейших разработок. Доцент Шеняцкий В.И. первым в АкПМИ получил авторское свидетельство «Изобретатель</w:t>
        <w:br/>
        <w:t>СССР». Многле годы доцент В.И. Шеняцкий занимался исследованиями Шалкарских минеральных вод и влияния</w:t>
        <w:br/>
        <w:t>хрома на организм животных и человека, он автор 40 научных работ, 3 изобретений.</w:t>
        <w:br/>
        <w:t>Владимир Иванович Шеняцкий в 1963 году вступил в ряды КПСС, долгое время работал в партийном активе</w:t>
        <w:br/>
        <w:t>медицинского института, исполнял обязанности заместителя секретаря парторганизации АкГМИ, возглавляемой</w:t>
        <w:br/>
        <w:t>Ші Батыс Қазақстан медицина журналы М3 (39) 2013 ж.</w:t>
        <w:br/>
        <w:t>МЕДИЦИНА ҒЫЛЫМЫ МЕН БІЛІМІНІҢ ӨЗЕКТІ МӘСЕЛЕЛЕРІ БОЙЫНША ПІКІРТАЛАС</w:t>
        <w:br/>
        <w:t>10. Ершов А.А. Повреждение и замешение сурфактанта при респираторном дистресс-синдром взрослых һИр: /Аууууу.</w:t>
        <w:br/>
        <w:t>сійіса!гш/спііса/асішай Т/вштасіапіһіт.</w:t>
        <w:br/>
        <w:t>11. Кемі .).Ғ., Вгаскепршу А. /Коһе оҒ еходепоив вштасіапі іп асиһе Ішпд іпішу // Сгй.Саге Мейа.- 2003.- Арг.31 (4 биррі):</w:t>
        <w:br/>
        <w:t>Р. 324-328.</w:t>
        <w:br/>
        <w:t>12. Нестеров Е.Н., Паневская Г.Н. Сурфактантная система легких и коррекция ее нарушений при бронхолегочных</w:t>
        <w:br/>
        <w:t>заболеваниях// Пульмонология .- 2000.- Мө3.- с. 19-25.</w:t>
      </w:r>
    </w:p>
    <w:p>
      <w:r>
        <w:t>13. Мадвеп .).. Топпое 1., Міеізоп О. еі аі. /Ехргеввіоп ап Іосаігайоп о? Ішпа 5шТасіапі ргоіеіп А іп һитап 1ів5иев //Атег..).</w:t>
        <w:br/>
        <w:t>Кевріг. Сей. Моі. Вісі.-2003.-Моу.29(5).- Р. 591-597.</w:t>
        <w:br/>
        <w:t>14. Меауег ТЕ., Ма С... Зізһітап М. /Віодепезіз о/!атейаг ройев, Іувовотегеігіед огдапе!ев іпуоіед іп віогаде апд4</w:t>
        <w:br/>
        <w:t>весгейоп оҒритопагу вштасіапда // беліп. Сей. Реу.Вісі.-2002.-Аи0.-13(4).- Р. 236-270.</w:t>
        <w:br/>
        <w:t>15. бесһеп К.Е. Тһе раіһорһувіоіоду о? асшһе геврігайогу дізігевв вупфготе // Кевріг. Саге Сііп.М.Ат. -2003, бер.9(3).-Р.</w:t>
        <w:br/>
        <w:t>283-296.</w:t>
        <w:br/>
        <w:t>16. Петренко В.И., Пикас О.Б. Курение как фактор развития патологических процессов в органах дыхания и его</w:t>
        <w:br/>
        <w:t>влияния на сурфактантную систему легких // Украинский пульмонологический журнал.-2002.- Ме1(35).- с. 18-20.</w:t>
        <w:br/>
        <w:t>17. Изтлеуов М.К. Патогенез нарушений гомеостаза, вызванных избыточным поступлением хрома в организм и пути</w:t>
        <w:br/>
        <w:t>их коррекции: автореф. ... д-ра мед. наук. -16.00.16.-Москва, 2004.- 48 с.</w:t>
        <w:br/>
        <w:t>18. Изтлеуов М.К., Зиналиева А.Н., Изтлеуова Г.М. Сурфактантная система легких и перекисный гомеостаз при хром</w:t>
        <w:br/>
        <w:t>индуцированном микроэлементозе //Междунар.конф. «Медико-социальная реабилитация населения экологически</w:t>
        <w:br/>
        <w:t>неблагоприятных регионов» - Семипалатинск, - 2006.-с. 57.</w:t>
        <w:br/>
        <w:t>19. Низамутдинова Р.Р. Влияние неблагоприятных факторов окружаюшей среды на сурфактантную систему легких и</w:t>
        <w:br/>
        <w:t>возможности ее спонтанного восстановления// Вестник новых медицинских технологий.- 2008.-Т.1, Ме1.- с.133-136.</w:t>
        <w:br/>
        <w:t>20. Велг .). Охідапгіеп Апіохійапхіеп - Ва!апсе һеі іпіегзіШейеп І.ипдепегкгапкипде // Айет-ууед5 ипд4 Іипдепкгапкһ.-</w:t>
        <w:br/>
        <w:t>1991.-/.25 Ме1.-Р 37-39.</w:t>
        <w:br/>
        <w:t>21. Керіпе ..Е., Ваз! А., ГапКкһогві 1. /Охійайме вігев5 іп сһгопіс орвіпісіме рШтопагу дівеаве // % Атег. .). Кезріг. Сгй.</w:t>
        <w:br/>
        <w:t>Саге Мес- 1997.- У.156.- Р. 341-357.</w:t>
        <w:br/>
        <w:t>22. Мс Мее/. /Охідап! ог апіохідапі апФ СОРЫ // Сһеві.- 2000.- У.117-Р. 303-307.</w:t>
        <w:br/>
        <w:t>23. Ватев Р..). Меуу сопсеріз іп сһголіс орвігисіме рштопагу (ізеаве // Апп. Кеу. Мей.-2003.- У.54.- Р.113-129.</w:t>
        <w:br/>
        <w:t>24. Зеленская В.Н. Роль сурфактантной системы в патологии легких при сахарном диабете // Астана медициналык</w:t>
        <w:br/>
        <w:t>журналы.-2003.- Ме1.- с. 23-27.</w:t>
        <w:br/>
        <w:t>25. Родионова В.В. Патологические звенья при развитии хронического обструктивного бронхита у шахтеров угольных</w:t>
        <w:br/>
        <w:t>шахт как «мишени» для разработки новых методов лечения // Украинский пульмонологический журнал.- 2003.-Ме2.</w:t>
        <w:br/>
        <w:t>(40)-с.335.</w:t>
        <w:br/>
        <w:t>26. Вгавһ А.К. /Агасһідопіс асід аз а Біоасіуе то!һесше //.).Сііп. Іпуезі.-2001.4/.107, 1.- Р.1139-1345.</w:t>
        <w:br/>
        <w:t>27. Разумный Р.В. Динамика показателей сурфактантного гомеостаза и микроциркуляции у больных хроническим</w:t>
        <w:br/>
        <w:t>обструктивным бронхитом в условиях дифференцированной терапии// Уқр.химиотерапевтжурнал.-2001.-</w:t>
        <w:br/>
        <w:t>Ме3.-с.31-35.</w:t>
        <w:br/>
        <w:t>28. ВодаП..Еск Е., Вода К. /Меавигетепі оГвштТасе (епвіоп іп Біодіса! Пші45 Бу а ривайпо сарШагу Іесһппідше//.). Регіпа!.</w:t>
        <w:br/>
        <w:t>Мей.-1997-У.25,Ме2.- Р. 146-152.</w:t>
        <w:br/>
        <w:t>29. Белов Г.И., Шин А.А., Тулеккев Т.М., Акматов К.Т. Изменение аэрогематического барьера и сурфактанта легких</w:t>
        <w:br/>
        <w:t>крыс при физической нагрузке в условиях низко-, средне- и высокогорья // ЦАМЖ. - 2001. - Т.В. - Прилож. 2.-</w:t>
        <w:br/>
        <w:t>с.117.</w:t>
        <w:br/>
        <w:t>30. Украинская Л.А. Стресс - индуцированная альтерация легких и ее коррекция медиаторами и метаболитами стресс</w:t>
        <w:br/>
        <w:t>- лимитируюцих систем: дисс .... канд.биол.наук. - 14. 00.16., 03.00.25. - Иркутск, 2002. - 194 с.</w:t>
        <w:br/>
        <w:t>31. Кһагйопоу 5.А., Ватев Р.). /Ехһаіей тагкегв оҒрштопагу (ізеазев // Ат. Кевріг. Сг. Саге Мей - 2001.-у. 283.-Р.</w:t>
        <w:br/>
        <w:t>1693 - 1722.</w:t>
        <w:br/>
        <w:t>32. Белоглазова С.И. Метаболические факторы формирования пневмонии у лиц с наркотической зависимостью:</w:t>
        <w:br/>
        <w:t>автореф. ..... канд.мед наук. - 14.00.43.- Владивосток, 2007.- 22 с.</w:t>
        <w:br/>
        <w:t>----------Д тымееаетаниедрна құралы мез бу 202 ж</w:t>
      </w:r>
    </w:p>
    <w:p>
      <w:r>
        <w:t>ДИСКУССИИ ПО АКТУАЛЬНЫМ ВОПРОСАМ МЕДИЦИНСКОЙ НАУКИ И ОБРАЗОВАНИЯ</w:t>
        <w:br/>
        <w:t>Применениеа-токоферола,метионина,эссенциале имикрогидринаприпатогенныхвоздействиях-переохлаждение,</w:t>
        <w:br/>
        <w:t>голодание, обезвоживание, ионизируюшее излучение, так же способствует обмену ЛС и восстановлению нарушенного</w:t>
        <w:br/>
        <w:t>функционального состояния ССЛ |451.</w:t>
        <w:br/>
        <w:t>ПринедостаточностиССЛгипоксическогогенеза, вызванного вусловиях эксперимента,установлено корригируюшее</w:t>
        <w:br/>
        <w:t>и протекторное влияние амброксола, бензонала и физиотерапевтических процедур - внутрисосудистого лазерного</w:t>
        <w:br/>
        <w:t>облучения крови, электромагнитных полей крайне высоких частот и ультразвуковых ингаляций глутамата меди при</w:t>
        <w:br/>
        <w:t>недостаточности, что обьясняется свойствами амброксола стимулировать синтез и секрецию СЛ, способностью</w:t>
        <w:br/>
        <w:t>бензонала активизировать систему АОЗ, а физиотерапевтических процедур - естественную репарацию ССЛ в</w:t>
        <w:br/>
        <w:t>восстановительный период |46,47).</w:t>
        <w:br/>
        <w:t>Имеются сообшения о позитивном влияние %-3-полиненасышенных жирных кислот на сурфактантные свойства</w:t>
        <w:br/>
        <w:t>легких. В настояцее время созданы препараты содержашие до 30% о-3-ПНЖК - МахЕРА, Омега-3, Эйконол, Теком</w:t>
        <w:br/>
        <w:t>(Әпадол) и др., которые находятся на этапе клинического и экспериментального изучения их влияния на структуру</w:t>
        <w:br/>
        <w:t>легочного сурфактанта при различных формах легочной патологии.</w:t>
        <w:br/>
        <w:t>Таким образом, обобшая данные литературы можно заключить, что изучение ССЛ в здоровом организме и</w:t>
        <w:br/>
        <w:t>при патогенных воздействиях стоит в ряду важных задач современной пульмонологии. Поскольку методы изучения</w:t>
        <w:br/>
        <w:t>легочного сурфактанта непрерывно совершенствуются, следует ожидать, что участие патологии ССЛ в легочных</w:t>
        <w:br/>
        <w:t>заболеваниях будет расқрыто значительно полнее. Доказательства нарушений альвеолярного сурфактанта в связи</w:t>
        <w:br/>
        <w:t>с ограничением его синтеза с последуюшим дефицитом в альвеолярной выстилке, а также вследствие повышенного</w:t>
        <w:br/>
        <w:t>разрушения или инактивации при воздействии поражаюших факторов и при определенных заболеваниях, поиск и</w:t>
        <w:br/>
        <w:t>тем более применение эффективных, лишенных ксеногенности лекарственных средств для коррекции нарушений</w:t>
        <w:br/>
        <w:t>ССЛ в этих условиях, является одной из актуальных проблем современности для теоретической и практической</w:t>
        <w:br/>
        <w:t>пульмунологии. Однако, из обобшенных данных литератур, следует подчеркнуть только успехи заместительной</w:t>
        <w:br/>
        <w:t>сурфактантной терапии в клинической неонатологии. Что касается средств и методов коррекции эндогенного СЛ, то</w:t>
        <w:br/>
        <w:t>их использование в клинике пока ограничено, поскольку механизм их действия не всегда ясен, а эффективность и</w:t>
        <w:br/>
        <w:t>показание к применению нуждаются в дополнительном изучении и экспериментальном обосновании. Возможно именно</w:t>
        <w:br/>
        <w:t>недостаточное использование методов эффективной первичной профилактики и коррекции ССЛ является одной из</w:t>
        <w:br/>
        <w:t>причин прогрессирования хронической обструктивной болезни летких.</w:t>
        <w:br/>
        <w:t>Тем не менее, наши знания о природе и свойствах сурфактанта быстро увеличиваются и можно быть уверенным,</w:t>
        <w:br/>
        <w:t>что в будушем станет возможным выделять тонкие метаболические функции органа дыхания и внедрить методы</w:t>
        <w:br/>
        <w:t>рационального управления сурфактантной системы легких.</w:t>
        <w:br/>
        <w:t>Список литературы:</w:t>
        <w:br/>
        <w:t>1. Путинцева Н.В. Перспективы использования у-3 полиненасышенных жирных кислот для коррекции сурфактантных</w:t>
        <w:br/>
        <w:t>свойств легких у больных хроническим обструктивным бронхитом // Украінский пульмонологічний журнал.-2003.-</w:t>
        <w:br/>
        <w:t>Ме4.-с.56-59.</w:t>
        <w:br/>
        <w:t>2. Бестужева С.В. /Современное состояние вопроса о сурфактантной системе легких. // Тер.арх.-1995.-Ме3.-с.50-54.</w:t>
        <w:br/>
        <w:t>3. Лепеха Л.Н. /Сурфактантная система легких при экспериментальном туберкулезном воспалении и оценка еб</w:t>
        <w:br/>
        <w:t>морфо-функциональных свойству человека: дисс. ....д-ра биол. наук.- М., 1995.-234 с.</w:t>
        <w:br/>
        <w:t>4. Гельцер Б.И., Майданов Ю.В. /Функциональная активность сурфактанта легких при хроническом бронхите // Тер.</w:t>
        <w:br/>
        <w:t>арх.-1997.-Ме3.-с.9-12.</w:t>
        <w:br/>
        <w:t>5. Анаев Э.Х., Чучалин А.Г. /Исследование конденсата выдыхаемого воздуха в пульмонологии (Обзор лит.) //</w:t>
        <w:br/>
        <w:t>Пульмонология.-2002.-Ме2.-с. 57-66.</w:t>
        <w:br/>
        <w:t>6. Іошкідйев 5.; Ногуаіһ 1., ММодеһаив Т. е! аі. /Шеуаіеді Іеуе!5 о? ехрігед ргеаіһ һудгодеп регохісіе іп Вгопсһіесіаі5 // Ап.</w:t>
        <w:br/>
        <w:t>4). Кезріг.Сгй. Саге Мей.- 1998.--158(3).-Р.- 991-994.</w:t>
        <w:br/>
        <w:t>7. Изтлеуов М.К. Нереспираторная функция легких в условиях воздействия соединениями хрома // Поиск.- Серия</w:t>
        <w:br/>
        <w:t>естественных и технологических наук.- 2003.-Ме2(2).- с. 113-117.</w:t>
        <w:br/>
        <w:t>8. Орлова Г.ІП., Яковлева Н.Г. Бронхообстуктивный синдром при пылевых заболевания легких // Пульмонология.-</w:t>
        <w:br/>
        <w:t>2003.- Ме1.-с. 25-28.</w:t>
      </w:r>
    </w:p>
    <w:p>
      <w:r>
        <w:t>9. Абзалиева Д.С.Механизмы формирования и прогноз развития бронхиальной обструкции у больных хроническим</w:t>
        <w:br/>
        <w:t>пылевым бронхитом: автореф. .... д-ра мед.наук.- Караганда, 2005.- 45 с.</w:t>
        <w:br/>
        <w:t>71</w:t>
        <w:br/>
        <w:t>МЕДИЦИНА ҒЫЛЫМЫ МЕН БІЛІМІНІҢ ӨЗЕКТІ</w:t>
        <w:br/>
        <w:t>МӘСЕЛЕЛЕРІ БОЙЫНША ПІКІРТАЛАС</w:t>
        <w:br/>
        <w:t>ДИСКУССИЙ ПО АКТУАЛЬНЫМ ВОПРОСАМ МЕДИ-</w:t>
        <w:br/>
        <w:t>ЦИНСКОЙ НАУКИ И ОБРАЗОВАНИЯ</w:t>
        <w:br/>
        <w:t>ТНЕ ПІ5СИ55ІОМ ОМ ТОРІСА!. 1І55І/Е5 ОҒ МЕГІСА!.</w:t>
        <w:br/>
        <w:t>5СІЕМСЕ5 АМО ЕБУСАТІОМ</w:t>
        <w:br/>
        <w:t>УДК 616.24:612.221.3</w:t>
        <w:br/>
        <w:t>М.К. ИЗТЛЕУОВ</w:t>
        <w:br/>
        <w:t>НАРУШЕНИЯ СУРФАКТАНТНОЙ СИСТЕМЫ ЛЕГКИХ И ПУТИ ИХ КОРРЕКЦИИ</w:t>
        <w:br/>
        <w:t>Западно - Казахстанский государственный медицинский университет имени Марата Оспанова, Актобе</w:t>
        <w:br/>
        <w:t>Аннотация. В обзоре обсуждаются современные данные о структуре и функции сурфактантной системы легких</w:t>
        <w:br/>
        <w:t>(ССЛ). Рассматриваются причины и характер альтерации ССЛ при различных стрессорных воздействиях и формах</w:t>
        <w:br/>
        <w:t>легочной патологии. Нарушение протеазно-антипротеазного и оксидантно-антиоксидантного гомеостаза - ведушее</w:t>
        <w:br/>
        <w:t>звено в патогенезе ограничения синтеза и повышения разрушения или инактивации альвеолярного сурфактанта</w:t>
        <w:br/>
        <w:t>с последуюшим дефицитом. Наиболее перспективным способом коррекции дефицита сурфактанта является</w:t>
        <w:br/>
        <w:t>заместительная сурфактантная терапия. В ряде случаев возможно использование некоторых неспецифических</w:t>
        <w:br/>
        <w:t>средств и методов, улучшаюцих состояние ССЛ.</w:t>
        <w:br/>
        <w:t>Ключевые слова: сурфактант, сурфактантная система, стресс, коррекция, легочная патология.</w:t>
        <w:br/>
        <w:t>История изучения поверхностно - активных вешеств (сурфактанта) легких является ярким примером</w:t>
        <w:br/>
        <w:t>эффективности внедрения достижений фундаментальной науки в практическую медицину. На научных форумах</w:t>
        <w:br/>
        <w:t>семидесятых-восьмидесятых годов прошлого века приходилось доказывать факт суцествования сурфактанта легких</w:t>
        <w:br/>
        <w:t>(СЛ) и биологлческую значимость его физических свойств. К настояшему времени сложилась в главных чертах</w:t>
        <w:br/>
        <w:t>концепция сурфактантной системы легких (ССЛ). ССЛ - это многокомпонентная, сложно организованная система с</w:t>
        <w:br/>
        <w:t>большим набором обратных связей, играюших роль в регуляции ее функции. Легочный сурфактант (ЛС) является</w:t>
        <w:br/>
        <w:t>быстро обновляемым секретом альвеолярных клеток, который имеет многообразные функции. ССЛ здорового человека</w:t>
        <w:br/>
        <w:t>представлена пневмоцитами 2 типа, а также мономолекулярной пленкой на альвеолярном эпителии из фосфолипидов</w:t>
        <w:br/>
        <w:t>и протеинов. Бронхолегочное воспаление и гипоксия нарушают синтез и структуру ЛС - в нем начинают появляться</w:t>
        <w:br/>
        <w:t>низкомолекулярные (ионогенного происхождения), средне- и высокомолекулярные поверхностно - активные вешества</w:t>
        <w:br/>
        <w:t>(ПАВ). Подобные изменения можно характеризовать как дестабилизацию ЛС - вторичную легочную сурфактантопатию</w:t>
        <w:br/>
        <w:t>ПІ.</w:t>
        <w:br/>
        <w:t>В ряде исследований показана роль изменений ССЛ в патогенезе большинства бронхо - легочных патологических</w:t>
        <w:br/>
        <w:t>процессов: пневмонии (2), туберкулеза (3), хронического бронхита |4), бронхиальной астмы (5), бронхоэктатической</w:t>
        <w:br/>
        <w:t>болезни (6), пылевой патологии (7,8,9), острого респираторного дистресс - синдрома (10,111.</w:t>
        <w:br/>
        <w:t>При различных формах легочной патологии активность сурфактанта, как правило, снижается вследствие нарушения</w:t>
        <w:br/>
        <w:t>выделительной функции легких и угнетения процессов синтеза сурфактанта, степень снижения продукции последнего</w:t>
        <w:br/>
        <w:t>обусловлена характером патологического процесса, его длительности, а также выраженностью компенсаторных и</w:t>
        <w:br/>
        <w:t>зашитных механизмов организма |121.</w:t>
        <w:br/>
        <w:t>Сурфактант синтезируется в альвеоцитах 2 типа (АЛ-2) и клетках Кларка |13), где он может накапливаться в виде</w:t>
        <w:br/>
        <w:t>осмофильных пластинчатых телең, а затем секретироваться в просвет альвеол путем экзоцитоза. В ходе циклических</w:t>
        <w:br/>
        <w:t>изменений плошади внутренней поверхности альвеол, связанных с дыхательными движениями, пленка сурфактанта</w:t>
        <w:br/>
        <w:t>постепенно разрушается и преврашается в небольшие пузырьки (везикулы), которые либо захватывается АЛ-2 для</w:t>
        <w:br/>
        <w:t>ресинтеза, либо полностью удаляются из респираторной зоны за счет фагоцитоза альвеолярными макрофагами -</w:t>
        <w:br/>
        <w:t>АМФ |141.</w:t>
      </w:r>
    </w:p>
    <w:p>
      <w:r>
        <w:t>Повреждения ССЛ сравнительно редко является первичными, как, например, это имеет место при синдроме</w:t>
        <w:br/>
        <w:t>дыхательных расстройств новорожденных, обусловленных структурно-биохимической незрелостью легких (|15).</w:t>
        <w:br/>
        <w:t>В подавляюшем большинстве случаев альтерация ССЛ опосредована различными патологическими процессами в</w:t>
        <w:br/>
        <w:t>легких: гипоперфузией (шок, тромбоз, эмболия и т.д.), неадекватной вентиляцией, действием эндо- и экзотоксинов</w:t>
        <w:br/>
        <w:t>22 Батыс Қазақстан медицина журналы М3 (39) 2013 ж.</w:t>
        <w:br/>
        <w:t>ДИСКУССИИ ПО АКТУАЛЬНЫМ ВОПРОСАМ МЕДИЦИНСКОЙ НАУКИ И ОБРАЗОВАНИ</w:t>
        <w:br/>
        <w:t>33. Соорбаев Т.М., Белов Г.В., Миррахимов Э.М. Сурфактантная система легких у больных хроническими</w:t>
        <w:br/>
        <w:t>обструктивными заболеваниями легких в условиях высокогорья // ЦАМЖ. - 2004. - Т.10.- Прилож. 6.-&lt;с.183-187.</w:t>
        <w:br/>
        <w:t>34. РооеР..)., Віаск Р.М. /Ога! тусоіуіс дги95 Гог ехасеграйопв оҒсһгопіс орвігисіме рШтопагу «(івеаве: вувіетанс геуіеу/</w:t>
        <w:br/>
        <w:t>ИВ.М.).-2001.-У.,322.-Р.1271- 1274.</w:t>
        <w:br/>
        <w:t>35. Чувакова Т.К., Бейсембаева З.Д. Особенности выхаживания недоношенных новорожденных с чрезвычайно низкой</w:t>
        <w:br/>
        <w:t>и очень низкой массой тела при рождении. Учебное пособие. - Алматы, 2007.- 56 с.</w:t>
        <w:br/>
        <w:t>36. Фешенко Ю.И. Новые подходы в лечении и диагностике хронического обструктивного бронхита // Укр. пульмонол.</w:t>
        <w:br/>
        <w:t>журнал. - 2003.- Ме 1 (39).-с.5-11.</w:t>
        <w:br/>
        <w:t>37. Новоженов В. Антиоксидантная терапия в практике пульмонолога. // Врач. - 2005. - Ме10.- с.31-34.</w:t>
        <w:br/>
        <w:t>38. Зиналиева А.Н., Изтлеуова Г.М., Изтлеуова У. Влияние масло солодки, амброксола и липоевой кислоты на</w:t>
        <w:br/>
        <w:t>перекисное окисление липидов в легких и клеточный состав бронхоальвеолярного смыва интактных крыс // У</w:t>
        <w:br/>
        <w:t>международн. научно-практич. конф. «Экология. Радиация. Здоровье», посвяш. 20-летию прекрашения ядерных</w:t>
        <w:br/>
        <w:t>испытаний на Семипалатинском полигоне (29 августа 2009). - Семей, 2009. - с.214.</w:t>
        <w:br/>
        <w:t>39. Випі./.Е., Сатейі У., М/аНітепа Б. еі.а!. /Тһе ЕТесі іп Ргетаішге Іп?апіз о? Ргепаіг! Сопісовіегоі45 оп Епйодепоив</w:t>
        <w:br/>
        <w:t>бштасіапі Әупіһевіз ав Меазигей ууйһ біа0іе Ізоіорев // Атег. .). Кезріг. Сгй. Саге Мей. - 2000. - у.162, М93 -Р. 844.</w:t>
        <w:br/>
        <w:t>- 849.</w:t>
        <w:br/>
        <w:t>40. Тегатойі 5., 5игикі М., Оһда Е. еі.аі. /ЕНесів оҒ атһгохоі оп вропһапеоив ог зітша!есі депегайоп оҒ геасіме охудеп</w:t>
        <w:br/>
        <w:t>вресіев Ву Вгопсһоа!імеоіаг Іауаде се! һагуезіейі (гот райепів үййһ ог ү/йһоШі сһгопіс орвігисіуе ритопагу (ізеа5е5</w:t>
        <w:br/>
        <w:t>ШРһаппасо/іоду- 1999. - 59(3). -Р. 135-141.</w:t>
        <w:br/>
        <w:t>41. Клячкина И.Л. Муколитик амброксол в программе лечения болезней органов дыхания// Справочник</w:t>
        <w:br/>
        <w:t>поликлинического врача. -2007. - Т. 5, Ме4. һИр:// од .сопвйішт - тейісит.сот/тейіа/ гетег/ 0704/37/ вһіт!</w:t>
        <w:br/>
        <w:t>42. Изтлеуов М.К., Зиналиева А.Н., Изтлеуова Г.М., Изтлеуов Е.М. Влияние фитопрепаратов на сурфактную систему</w:t>
        <w:br/>
        <w:t>легких при воздействии соединениями хрома // Медицинский журнал Западного Казахстана. -2006. - Ме4(12).- с.</w:t>
        <w:br/>
        <w:t>32-35.</w:t>
        <w:br/>
        <w:t>43. Изтлеуов М.К., Изтлеуов Е.М., Зиналиева А.Н. и др. Влияние масляного экстракта из корней солодки на</w:t>
        <w:br/>
        <w:t>респираторную функцию легких у рабочих хромового производства // Матер. Росс.научно-практ.конф. с</w:t>
        <w:br/>
        <w:t>международн. участием «Актуальные проблемы диагностики и лечения болезней органов дыхания». - Оренбург,</w:t>
        <w:br/>
        <w:t>2011-с.52-60.</w:t>
        <w:br/>
        <w:t>44. Кусаинова А.К. Влияние масляных экстрактов из корней солодки и девясила на функциональное состояние</w:t>
        <w:br/>
        <w:t>дыхательной системы в группе риска хронической обструктивной болезни легких: дисс. .... канд.мед.наук.</w:t>
        <w:br/>
        <w:t>-14.00.25 - Актобе, 2008. - 98 с.</w:t>
        <w:br/>
        <w:t>45. Низамутдинова Р.Р. Восстановление сурфактанной системы легких после применения повреждаюших факторов</w:t>
        <w:br/>
        <w:t>и стимулируюшее воздействие на этот процесс // Наука и инновации 21 века: Матер. УІІ откр.окр.конф.молодых</w:t>
        <w:br/>
        <w:t>ученых. - Сургут, 2007.- с.154-156.</w:t>
        <w:br/>
        <w:t>46. Азимов М.Б., Белов Г.В. Действие ультразвуковых ингаляций гумата меди на состояние сурфактантной системы</w:t>
        <w:br/>
        <w:t>легких с лесочной моделью бронхолегочного воспаления // Здравоохранения Казахстана .- 2004. - Ме3.- с.36-39</w:t>
        <w:br/>
        <w:t>47. Белов Г.В., Калматов Р.К., Султанмуратов М.Т., Джолдубаев Ы.Д. Влияние бензонала на реакцию сурфактантной</w:t>
      </w:r>
    </w:p>
    <w:p>
      <w:r>
        <w:t>системы легких крыс на комбинированное действие гипоксии и физической нагрузки // ЦАМЖ. - 2004. -Т10.-</w:t>
        <w:br/>
        <w:t>прилож.8.- с. 30-32.</w:t>
        <w:br/>
        <w:t>ТҮЙІН</w:t>
        <w:br/>
        <w:t>М.К. ИЗТЛЕУОВ</w:t>
        <w:br/>
        <w:t>ӨКПЕ СУРФАКТАНТ ЖҮЙЕСІНІҢ БҰЗЫЛЫСТАРЫ ЖӘНЕ ОЛАРДЫ КОРРЕКЦИЯЛАУ ЖОЛДАРЫ</w:t>
        <w:br/>
        <w:t>Марат Оспанов атындағы Батыс Қазақстан мемлекеттік медицина университеті, Ақтөбе</w:t>
        <w:br/>
        <w:t>Шолуда өкпе сурфактант жүйесінің (ӨСЖ) құрылысы мен функцияларының қазіргі деректері талқыланады. Әртүрлі</w:t>
        <w:br/>
        <w:t>стрессорларлық әсерлер мен өкпе патологиясы кезіндегі ӨСЖ альтерациясының себептері мен сипаттары қаралады.</w:t>
        <w:br/>
        <w:t>Протеазды-антипротеаздық және оксидантты-антиоксиданттық гомеостаздың бұзылуы - альвеолярлық сурфактанттың</w:t>
        <w:br/>
        <w:t>Г” 73</w:t>
        <w:br/>
        <w:t>ТӘЖІРИБЕЛІК ДӘРІГЕР БЕТІ</w:t>
        <w:br/>
        <w:t>СТРАНИЦА ПРАКТИЧЕСКОГО ВРАЧА</w:t>
        <w:br/>
        <w:t>ТНЕ РАСЕ ОҒ ТНЕ БОСТОК</w:t>
        <w:br/>
        <w:t>УДК 616.594.171.2:618.3-08</w:t>
        <w:br/>
        <w:t>Г.Е. ДОСАНОВА</w:t>
        <w:br/>
        <w:t>КЛИНИЧЕСКАЯ ЭФФЕКТИВНОСТЬ ЗАЛАИНА ПРИ МЕСТНОМ ЛЕЧЕНИИ</w:t>
        <w:br/>
        <w:t>КАНДИДОЗА У БЕРЕМЕННЫХ</w:t>
        <w:br/>
        <w:t>ТОО «Госпиталь «Феникс»», Актобе</w:t>
        <w:br/>
        <w:t>Большая часть заболеваний беременных, приводяших к внутриутробному инфицированию плода, протекает в</w:t>
        <w:br/>
        <w:t>субклинической форме, что значительнозатрудияет диагностикуданнойпатологии в антенатальном периоде.Статистика</w:t>
        <w:br/>
        <w:t>свидетельствует, что от 27 до 36% детей, рожденных живыми, в числе которых более 2/, недоношенных, внутриутробно</w:t>
        <w:br/>
        <w:t>инфицированы. В структуре смертности новорожденных инфекционная патология является определяюшей причиной,</w:t>
        <w:br/>
        <w:t>обусловливая до 43%, мертворождаемость достигает 14%. В результате инфекционной патологии половых путей у</w:t>
        <w:br/>
        <w:t>беременных в 13 раз увеличивается частота самопроизвольных выкидышей, в 6 раз -- преждевременных родов, в 3</w:t>
        <w:br/>
        <w:t>раза-- хорионамнионита, в 4--5 раз -- эндометрита. При этом проведение специфической терапии, направленной на</w:t>
        <w:br/>
        <w:t>элиминацию возбудителя из организма, зачастую оказывается неэффективным или даюшим временный эффект, при-</w:t>
        <w:br/>
        <w:t>водя к рецидиву заболевания в 30--50% случаев.</w:t>
        <w:br/>
        <w:t>Современное представленле о фармакотерапии кандидозного кольпита (КК), остается довольно</w:t>
        <w:br/>
        <w:t>противоречивым, особенно во время беременности |1). Встречаясь у 30% беременных, перед родами КК с</w:t>
        <w:br/>
        <w:t>характерным бессимптомным течением и частыми рецидивами наблюдается почти у половины женшин, которые могут</w:t>
        <w:br/>
        <w:t>быть источником внутриутробного и постнатального инфицирования новорожденных (21. В связи с этим рекомендуется</w:t>
        <w:br/>
        <w:t>проводить лечение КК, но только после подтвержденного диагноза и независимо от клинической картины |3).</w:t>
        <w:br/>
        <w:t>Препарат Залаин содержит 300 мг активного вешества, является производным имидазола и бензотиофена. Втера-</w:t>
        <w:br/>
        <w:t>певтических дозах наряду с фунгистатическим обладает выраженным фунгицидным действием и проявляет активность</w:t>
        <w:br/>
        <w:t>в отношении грибов рода Сапа, включая штаммы с низкой чувствительностью и перекрестной резистентностью к</w:t>
        <w:br/>
        <w:t>другим производным имидазола |4). В связи с отсутствием системной абсорбции после интравагинального применения</w:t>
        <w:br/>
        <w:t>не обнаруживается в плазме и моче, но присутствует в вагинальных секретах в течение не менее чем 96 ч (5). Благодаря</w:t>
        <w:br/>
        <w:t>такому фармакокинетическому профилю использование Залаина не требует специальных мер предосторожности, и он</w:t>
        <w:br/>
        <w:t>наиболее безопасен во время беременности.</w:t>
        <w:br/>
        <w:t>Цель- клиническая оценки эффективности препарата Залаина в сравнении с клотримазолом (одним из наиболее</w:t>
        <w:br/>
        <w:t>часто используюцихся в клинической практике при лечении КК во время беременности).</w:t>
        <w:br/>
        <w:t>Материал и методы исследования. Исследование выполнено с августа 2010 по декабрь 2012 года. Под</w:t>
        <w:br/>
        <w:t>наблюдением находились 64 беременные в возрасте от 20 до 38 лет (средний возраст 25%2,6 года) с диагнозом</w:t>
        <w:br/>
        <w:t>КК, подтвержденным данными миқроскопического и культурального исследований. Основные жалобы пациенток и</w:t>
        <w:br/>
        <w:t>клинические симптомы КК оценивалисьпо 3-балльной шкале: 0 баллов- отсутствие симптомов, 1 балл- легкаястепень,</w:t>
        <w:br/>
        <w:t>2 балла - умеренные проявления и 3 балла - тяжелая степень заболевания. Присутствие дрожжеподобных грибов</w:t>
        <w:br/>
        <w:t>оценивалось: 0 баллов - отсутствие колоний, 1 балл - 510 колоний, 2 балла - 11-100 колоний, 3 балла - &gt;100 колоний.</w:t>
        <w:br/>
        <w:t>Манифестация заболевания во время беременности у 48 (75%) женшин наступила впервые, у остальных 16 (25%)</w:t>
      </w:r>
    </w:p>
    <w:p>
      <w:r>
        <w:t>случаи КК наблюдались и до наступления беременности. В исследование не включали беременных с тяжелой</w:t>
        <w:br/>
        <w:t>экстрагенитальной патологией, ведушей к развитию осложненного течения КК.</w:t>
        <w:br/>
        <w:t>Пациентки 1-й группы (п-32) получали однократно 1 вагинальный суппозиторий (300 мг) Залаина, 2-й группы</w:t>
        <w:br/>
        <w:t>(п-32) получали интравагинально 1 таблетку (100 мг) клотримазола на ночь в течение 7 дней. Всем женшинам</w:t>
        <w:br/>
        <w:t>Медицинский журнал Западного Казахстана Ме3 (39) 2013 г. 75</w:t>
        <w:br/>
        <w:t>ТӘЖІРИБЕЛІК ДӘРІГЕР БЕТІ. ЕЗ</w:t>
        <w:br/>
        <w:t>рекомендовалось воздержаться от сексуальной близости до первого контрольного визита. Клинический мониторинг</w:t>
        <w:br/>
        <w:t>беременных осушествлялся через неделю от момента начала лечения и через месяц после его завершения. Все</w:t>
        <w:br/>
        <w:t>лабораторные исследования проводились перед началом лечения, через неделю от момента начала лечения и через</w:t>
        <w:br/>
        <w:t>месяц после его завершения. Таким образом, первое исследование служило базовым значением, результат второго</w:t>
        <w:br/>
        <w:t>исследования характеризовал клиническую эффективность препарата, а третье - восстановление микробиоценоза</w:t>
        <w:br/>
        <w:t>гениталий. При отсутствии клинического и микологического излечения спустя одну неделю назначали повторную</w:t>
        <w:br/>
        <w:t>терапию. Таким образом, каждой пациентке проводилось 3-кратное контрольное исследование: через 7, 14 и 28</w:t>
        <w:br/>
        <w:t>дней. При каждом визите проводился опрос больных с целью выявления возможных нежелательных эффектов.</w:t>
        <w:br/>
        <w:t>Информированное письменное согласие пациенток на участие в исследовании было обязательным.</w:t>
        <w:br/>
        <w:t>Статистическая обработка полученных результатов проводилась с использованием методов параметрической и</w:t>
        <w:br/>
        <w:t>непараметрической статистики в программах Ехсе! и біайізіса. Для оценки достоверности различий до и после лечения</w:t>
        <w:br/>
        <w:t>применяли і-критерий Стьюдента. Различия считались достоверными при р&lt;0,05.</w:t>
        <w:br/>
        <w:t>Результаты исследования и обсуждение. В исследование были отобраны больные со сходными</w:t>
        <w:br/>
        <w:t>характеристиками с целью воспроизводимости данных по эффективности и безопасности. Контрольная группа</w:t>
        <w:br/>
        <w:t>больных получала лечение стандартным препаратом клотримазолом, что обеспечивало достоверность при сопо-</w:t>
        <w:br/>
        <w:t>ставлении результатов. Большинство больных - 45 пациентки (70,3%) - предьявляли жалобы на умеренные бели,</w:t>
        <w:br/>
        <w:t>которые оценивались двумя баллами, 17 (26,6%) пациенток отмечали выраженные выделения, соответствуюшие 3</w:t>
        <w:br/>
        <w:t>баллам. Умеренный зуд во влагалише (2 балла) отмечали 60 (93,8%) женшин, сильный (3 балла) - 3 (4,72%) пациент-</w:t>
        <w:br/>
        <w:t>ки. Субьективные симптомы ВВК не всегда коррелировали с его клиническими проявлениями. Бактериологическое</w:t>
        <w:br/>
        <w:t>исследование у пациенток с КК показало, что у всех беременных до лечения были обнаружены грибы рода Сапдіда</w:t>
        <w:br/>
        <w:t>втитре выше 5-6 19 КОЕ/мл. Наличие только Сапайда а!рісапз установлено у 26 (40,6%) больных, наличие сочетания</w:t>
        <w:br/>
        <w:t>Сапада а!ысапв с Сапада діарғайа - у 10 (15,6%) и Сапйда а!һісапв с Сапада врр. - у 28 (43,8%) беременных.</w:t>
        <w:br/>
        <w:t>В нашем исследовании Залиана при однократном применении по эффективности не уступал семидневному курсу</w:t>
        <w:br/>
        <w:t>препарата сравнения клотримазолу. При опросе пациенток с КК через неделю от начала лечения все женшины отмеча-</w:t>
        <w:br/>
        <w:t>ли исчезновение жалоб и указынали на значительное улучшение самочувствия. Продолжительность лечения, при ко-</w:t>
        <w:br/>
        <w:t>торой происходило улучшение самочувствия, была сходной для обеих исследуемых групп, при этом медиана времени,</w:t>
        <w:br/>
        <w:t>при котором наблюдалось облегчение выраженных симптомов заболевания, составила 3 дня, а полного улучшения са-</w:t>
        <w:br/>
        <w:t>мочувствия - 3-5 дней. Таким образом, спустя неделю после лечения Залаином клиническое выздоровление с полной</w:t>
        <w:br/>
        <w:t>микологической санацией наблюдалось у 29 (91%), а клотримазолом - у 24 (75%) беременных.</w:t>
        <w:br/>
        <w:t>Микологическое выздоровление спустя 28 дней после лечения Залаином обнаружено в 92%, а клотримазолом</w:t>
        <w:br/>
        <w:t>-ВвВ75% случаев.</w:t>
        <w:br/>
        <w:t>Ни одна пациентка не была исключена из исследования из-за непереносимости или побочных эффектов ле-</w:t>
        <w:br/>
        <w:t>чения Залаином или клотримазолом. Важным достоинством Залаина по данным клинического и микологического</w:t>
        <w:br/>
        <w:t>обследования является длительное сохранение его эффекта. Число рецидивов после лечения препаратом было</w:t>
        <w:br/>
        <w:t>минимальным. Быстрота развития эффекта Залаина благоприятствует его использованию больными, поскольку это</w:t>
        <w:br/>
        <w:t>важно для соблюдения ими режима лечения. Переносимость и безопасность определяют выполнение больными</w:t>
        <w:br/>
        <w:t>предписаний врача при лечении препаратом и хороший эффект терапии, снижаюций в конечном счете ее стоимость.</w:t>
        <w:br/>
        <w:t>Выводы. Высокая эффективность Залаина при однократном режиме лечения, его переносимость и удобство в</w:t>
        <w:br/>
        <w:t>применении позволяют считать этот препарат - препаратом выбора при КК во время беременности.</w:t>
        <w:br/>
        <w:t>Список литературы:</w:t>
        <w:br/>
        <w:t>1. Решетьюо О.В. Рациональная фармакотерапия вагинального кандидоза с позиций фармакоэпидемиологии и</w:t>
        <w:br/>
        <w:t>медицины доказательств // Клиническая микробиология и антимикробная химиотерапия. - 2007. - Мо9. - с. 34-47.</w:t>
      </w:r>
    </w:p>
    <w:p>
      <w:r>
        <w:t>2. Кодегв РІ., Сіеагу ).О., Сһартап 8.М/. Ап Ғипда! інегару сішгіпе ргеопапсу // Сіп Іпгесі Біз. - 1998. - Ме27.- Р.1151-</w:t>
        <w:br/>
        <w:t>1150.</w:t>
        <w:br/>
        <w:t>Етеві .).М. Торіса! ап!ипда! адепіз апа ргедпапсу // Оріе! Фупес Сііп Могіп Атп. - 1999. - Ме19. - Р587-607.</w:t>
        <w:br/>
        <w:t>Таптадо С., Олйіг .).А. бепасопагоіе: рһатпасоіоду оҒа дупесоіодіса! ап Шипда! адепі //іпі .) бупес Оввігі. - 2000. -</w:t>
        <w:br/>
        <w:t>Ме71.- Р.37-46.</w:t>
        <w:br/>
        <w:t>5. Зоһеі.).р. Сапайда уимоуадіпін5 іп ргедпапсу // Сшт Іпесі Біз Кер. - 2004. - Меб. - Р.445-449.</w:t>
        <w:br/>
        <w:t>------- тыныскеавтаниедирна құралы мез бу 2042ж</w:t>
        <w:br/>
        <w:t>«Список литературы» должен быть напечатан на отдельном листе. Библиография оформляется в соответствии с</w:t>
        <w:br/>
        <w:t>ГОСТ?.1-2003 «Библиографическаязапись. Библиографическое описание. Обшие требованияи правила оформления».</w:t>
        <w:br/>
        <w:t>В тексте ссылки даются номерами в квадратных скобках в соответствии со списком литературы, в котором авторы</w:t>
        <w:br/>
        <w:t>перечисляются по мере упоминания (сначала источники на казахском, русском, затем на иностранных языках). В</w:t>
        <w:br/>
        <w:t>случае повторной ссылки на один и тот же источник, в квадратных скобках после нумерации указываются номера</w:t>
        <w:br/>
        <w:t>страниц (например (Т.с:4)). Необходимо в описание статьи вносить всех авторов, не сокрашая их тремя, четырьмя и</w:t>
        <w:br/>
        <w:t>т.п. Библиография к статьям по всем тематикам используется только за последние 10-15 лет и входит в обший обьем</w:t>
        <w:br/>
        <w:t>страниц.</w:t>
        <w:br/>
        <w:t>«Резюме». В конце статьи представляется резюме (реферат) на английском и казахском языках. Реферат</w:t>
        <w:br/>
        <w:t>должен быть содержательным отражать название статьи; Фамилии авторов в английской версии пишутся в латинице</w:t>
        <w:br/>
        <w:t>(транслитерация); ключевые слова; цель, методы, конкретные результаты и выводы исследования (обьем до</w:t>
        <w:br/>
        <w:t>0,5 страницы). Сведения, содержашиеся в заглавии статьл, не должны повторяться в тексте авторского резюме.</w:t>
        <w:br/>
        <w:t>Рекомендации по успешной подготовке рефератов предлагаются на сайте журнала «Батыс Қазақстан медицина</w:t>
        <w:br/>
        <w:t>журналы».</w:t>
        <w:br/>
        <w:t>Статьи другого типа (обзоры, лекции, клинические случаи и т.п.) могут оформляться иначе.</w:t>
        <w:br/>
        <w:t>Иллюстрации.</w:t>
        <w:br/>
        <w:t>Обьем иллюстраций в оригинальных статьях не должен превышать одной страницы журнала (не более</w:t>
        <w:br/>
        <w:t>5 иллюстраций). Иллюстрации публикуются в цветном варианте. Фотографии должны быть прямоугольными,</w:t>
        <w:br/>
        <w:t>контрастными, выполненными на компьютере и позволять дальнейшее редактирование в программах М/ога, Ехсеі,</w:t>
        <w:br/>
        <w:t>Әгарһ. Каждая таблица (рисунок, диаграмма, график) должны иметь свой порядковый номер и заглавие.</w:t>
        <w:br/>
        <w:t>Ссылки на номера иллюстраций и таблиц в тексте делаются сквозными в круглых скобках. Номер и заглавие</w:t>
        <w:br/>
        <w:t>таблицы располагается над таблицей слева: номер и заглавие иллюстраций, схем, диаграмм внизу и По центру.</w:t>
        <w:br/>
        <w:t>Таблицы или другой иллюстративный материал не должны дублировать друг друга.</w:t>
        <w:br/>
        <w:t>Допускается монтаж нескольких фотографий на одной странице. Иллюстрации присылаются в двух экземплярах;</w:t>
        <w:br/>
        <w:t>обозначения даются только на одном из них. На обороте каждой иллюстрации мягким карандашом обозначается</w:t>
        <w:br/>
        <w:t>ее номер, фамилия автора, название статьи, верх и низ фотографии. фотографии, полученные с использованием</w:t>
        <w:br/>
        <w:t>цифровых аппаратов, должны быть в формате 1Ғ, іра с разрешением не менее 300 сірі. В этом случае помимо</w:t>
        <w:br/>
        <w:t>оригиналов, необходимо представить и электронный вариант. Подписи к иллюстрациям даются на отдельном листе</w:t>
        <w:br/>
        <w:t>в двух экземплярах. На электронных микрофотографиях следует помешать масштабный отрезок, в подписях к</w:t>
        <w:br/>
        <w:t>микрофотографиям - указывать увеличения обьектива, окуляра, давать расшифровку обозначений, способ окраски</w:t>
        <w:br/>
        <w:t>или обработки препаратов. Таблицы должны иметь заголовки; цифры, приведенные в таблицах, не должны повторяться</w:t>
        <w:br/>
        <w:t>в тексте. В тексте статьи место, где должен быть помешен рисунок или таблица, отмечается на полях квадратом</w:t>
        <w:br/>
        <w:t>с номером рисунка (таблицы). Измерения приводятся по системе СИ и шкале Цельсия. Сокрашения отдельных</w:t>
        <w:br/>
        <w:t>слов, терминов (кроме обшепринятых), не допускаются. Все вводимые сокрашения расшифровываются полностью</w:t>
        <w:br/>
        <w:t>при первом указании в тексте статьи с последуюшим указанием соқрашения в скобках. Не следует использовать</w:t>
        <w:br/>
        <w:t>аббревиатуры в названии статьи и в резюме.</w:t>
        <w:br/>
        <w:t>Стоимость обработки статьи 700 тенге (46 по курсу Национального Банка республики Казахстан) за 1 страницу.</w:t>
        <w:br/>
        <w:t>Стоимость журнала -1100 тенге (5,546).</w:t>
        <w:br/>
        <w:t>Платежные реквизшты:</w:t>
      </w:r>
    </w:p>
    <w:p>
      <w:r>
        <w:t>РІП на ПХВ «ЭКГМУ им. Марата Оспанова»</w:t>
        <w:br/>
        <w:t>РНН 061800015595</w:t>
        <w:br/>
        <w:t>БИН 990240007583</w:t>
        <w:br/>
        <w:t>ИИК К2328560000000064698</w:t>
        <w:br/>
        <w:t>Бик КС.Вк2кх</w:t>
        <w:br/>
        <w:t>АО «БанкЦентр Кредит»</w:t>
        <w:br/>
        <w:t>Статып следует направлять по адресу:</w:t>
        <w:br/>
        <w:t>Республика Казахстан</w:t>
        <w:br/>
        <w:t>030019, г. Актобе, ул. Маресьева, 68,</w:t>
        <w:br/>
        <w:t>Редакция «Батыс Қазақстан медицина журналы»</w:t>
        <w:br/>
        <w:t>е-тай -апісіе раіув(фтай.ги (для рецензирования)</w:t>
        <w:br/>
        <w:t>телефон: 8-(7132)56-23-87, 8-(7132)56-34-25</w:t>
        <w:br/>
        <w:t>факс: 8-(7132)56-32-01</w:t>
        <w:br/>
        <w:t>83</w:t>
        <w:br/>
        <w:t>МЕДИЦИНА ҒЫЛЫМЫ МЕН БІЛІМІНІҢ ӨЗЕКТІ МӘСЕЛЕЛЕРІ БОЙЫНША ПІКІРТАЛАС</w:t>
        <w:br/>
        <w:t>экзогенного сурфактанта (ЭС). В качестве последнего используются нативные или модифицированные сурфактанты,</w:t>
        <w:br/>
        <w:t>выделяемые из альвеолярного лаважа легких крупного рогатого скота или свиней, а также синтетические липидные</w:t>
        <w:br/>
        <w:t>композиции, содержашие насышенные лецитины - дипальмитоил-фосфатидилхолин (ДПФХ). Необходимыми</w:t>
        <w:br/>
        <w:t>компонентами современных ЭС является сурфактантные протеины (СП), особенно СП-В и СП-С (35).</w:t>
        <w:br/>
        <w:t>В последнее время коммерческие препараты ЭС («Альвеофакт», «Экзосурф», «Сукрим», «Куросурф» и др.) чаше</w:t>
        <w:br/>
        <w:t>применяются в неонатологии для лечения синдрома дыхательной недостаточности новорожденных. В Казахстане</w:t>
        <w:br/>
        <w:t>зарегистрирован и разрешен для использования в клинической практике натуральный сурфактант - Куросурф.</w:t>
        <w:br/>
        <w:t>Терапия сурфактантом определила революционный переворот в респираторном уходе за недоношенными,</w:t>
        <w:br/>
        <w:t>особенно, с респираторным дистресс - синдромом (РДС) за последние два десятилетия. Большинство аспектов</w:t>
        <w:br/>
        <w:t>его использования основаны на доказательствах, полученных в процессе мультицентровых рандомизированных</w:t>
        <w:br/>
        <w:t>контролируемых исследований (РКИ), многие из которых были обьектами мета-анализов. Доказано, что терапия</w:t>
        <w:br/>
        <w:t>сурфактантом, проведенная либо с целью профилактики, либо для спасения жизни младенцам с РДС, снижает их</w:t>
        <w:br/>
        <w:t>смертность.</w:t>
        <w:br/>
        <w:t>Используемые в настояшее время эндобронхиальное введение ЭС относится к дорогостояцим способом</w:t>
        <w:br/>
        <w:t>устранения вторичного сурфактантопатии. Перспективными направлениями в лечении больных НЭЛ определены</w:t>
        <w:br/>
        <w:t>коррекция процессов СРО липидов, фагоцитарной активности мақрофагов, системного и эндобронхиального</w:t>
        <w:br/>
        <w:t>иммунитета, дисбаланса интерлейкинов на клеточных мембранах |36). Прямое или опосредованное корригируюшее</w:t>
        <w:br/>
        <w:t>воздействие на ССЛ оказывают антиоксиданты и антигипоксанты, некоторые биологически активные вешества (БАВ),</w:t>
        <w:br/>
        <w:t>активизируюшие метаболизм клеток и их регенераторные потенции (37,38). Следовательно, кроме заместительной</w:t>
        <w:br/>
        <w:t>сурфактантной терапии восполнение дефицита ЛС может быть достигнуто использованием более дешевого,</w:t>
        <w:br/>
        <w:t>доступного ряда фармакологических препаратов, как, например, В-адренергические и холинергические стимуляторы,</w:t>
        <w:br/>
        <w:t>глюкокортикоиды, тиреоидные гормоны и другие.</w:t>
        <w:br/>
        <w:t>Среди синтетических стимуляторов продукции СЛ предложенных сравнительно недавно, следует назвать</w:t>
        <w:br/>
        <w:t>амброксол (лазолван, мукосольван), под влиянием которого увеличивается синтез и секреция ЛС. Структурным</w:t>
        <w:br/>
        <w:t>отражением этих процессов является ускоренное формирование осмофильных пластинчатых телең в АЛ-2, учашение</w:t>
        <w:br/>
        <w:t>цитологически выявленных картин экзоцитоза в последних, а также повышение функциональной активности АМФ.</w:t>
        <w:br/>
        <w:t>Свойствами ускорять процессы дифференцировки и стимулировать липидообразуюшую функцию АЛ-2 обладают</w:t>
        <w:br/>
        <w:t>препараты глюкокортикоидов.</w:t>
      </w:r>
    </w:p>
    <w:p>
      <w:r>
        <w:t>Врядеклинических исследований (39,40) показано, что только для двух препаратов доказано способность ускорять</w:t>
        <w:br/>
        <w:t>созревание легочной ткани плода при угрозе преждевременных родов. Это глюкокортикоиды и амброксол (лазолван),</w:t>
        <w:br/>
        <w:t>при чем эффективность их вполне сопостовима. Они снижают частоту дистресс-синдрома новорожденных в 2-3 раза,</w:t>
        <w:br/>
        <w:t>но при этом амброксол несравненно более безопасен, чем глюкокортикоиды |411.</w:t>
        <w:br/>
        <w:t>В эксперименте и клинических исследованиях установлено возможность влияния на метаболизм липидов СЛ</w:t>
        <w:br/>
        <w:t>ряда БАВ растительного происхождения, обладаюших поверхностно-активными и антиокислительными свойствами, в</w:t>
        <w:br/>
        <w:t>частности, экстракта солодки уральской, ее масляного фитоэкстракта «Солодки масло» |42,43|, масла облепихового,</w:t>
        <w:br/>
        <w:t>специализированного продукта «Арман». Следует отметить, что облепиховое масло и продукт «Арман» в сочетании с</w:t>
        <w:br/>
        <w:t>типербарической оксигенацией применялся для коррекции нарушений ССЛу рабочих хромового производства. И автор</w:t>
        <w:br/>
        <w:t>предполагает, что использование бинарного метода коррекции, изменяя метаболизм СЛ повышает эффективность</w:t>
        <w:br/>
        <w:t>лечения острой и хронической хромовой интоксикации.</w:t>
        <w:br/>
        <w:t>В экспериментальных и клинических исследованиях ряда ученых |44) установлены протекторные И</w:t>
        <w:br/>
        <w:t>корригируюцие эффекты масла солодки, денясила, лопуха, амброксола и липоевой кислоты при хром-индуцированной</w:t>
        <w:br/>
        <w:t>сурфактантопатии и нарушении нереспираторной функции легких у стажированных рабочих хромового производства.</w:t>
        <w:br/>
        <w:t>При этом доказано, что комбинированное применение масла солодки с липоевой кислотой или амброксола с липоевой</w:t>
        <w:br/>
        <w:t>оказывает более выраженный фармакологический эффект, чем монотерапия.</w:t>
        <w:br/>
        <w:t>Имеются также данные о возможности предупреждения и коррекции стресс-индуцированных нарушений легких с</w:t>
        <w:br/>
        <w:t>помошью введения медиаторов и метаболитов стресс-лимитируюцих систем: глицина, гамма-оксимасляная кислота,</w:t>
        <w:br/>
        <w:t>даларгина или а-токоферола. При этом ограничение эффектов стресса при помоци вышеуказанных вешеств снижает</w:t>
        <w:br/>
        <w:t>отеки лейкоцитарную инфильтрацию, сохраняет сурфактант и способствует нормализации его метаболизма.</w:t>
        <w:br/>
        <w:t>70 Батыс Қазақстан медицина журналы Мез (39) 2013</w:t>
        <w:br/>
        <w:t>«Әдебиеттер ті бөлек парақта жазылуы керек. Библиография ГОСТ7.1-2003 «Библиографиялық жазу.</w:t>
        <w:br/>
        <w:t>Библиографиялық сипаттау. Ресімдеудің жалпы талаптары және ережелеріне» сәйкес русімделеді. Мәтінде сілтемелер</w:t>
        <w:br/>
        <w:t>авторлардың еске салу (алдымен қазақ, орыс тілдерінде, сосын ағылшын тіліндегі деректемелер) өлшемі бойынша</w:t>
        <w:br/>
        <w:t>саналатын әдебиет тізіміне сәйкес тік жақшаларда нөмірленеді. Бір дерекке сілтеме қайталанған жағдайда тік</w:t>
        <w:br/>
        <w:t>жақшаларда нөмірленуден кейін беттің нөмірі (мысалы (7.б:4)) көрсетіледі. Мақала сипаттамасында үш, төртпен</w:t>
        <w:br/>
        <w:t>қысқарта қоймай, барлық авторларды және т.с.с. енгізу керек. Барлық тақырыптар бойынша мақалаларға тек соңғы 10-</w:t>
        <w:br/>
        <w:t>15 жылдағы библиография қолданылады және беттердің жалпы көлеміне кіреді.</w:t>
        <w:br/>
        <w:t>«Түйін». Мақала соңында жазылған мақаланың тілінен бөлек екі тілде (ағылшын, қазақ немесе орыс тілдерінде)</w:t>
        <w:br/>
        <w:t>түйін (мәнжазба) ұсынылады. Түйін мазмұнды болып, мақаланың тақырыбын ашуы керек; Авторлардың аты-жөндері</w:t>
        <w:br/>
        <w:t>ағылшын тіліндегі нұсқасы латын әріптерімен (транслитерация) жазылады; негізгі сөздер; әдістері, нақты нәтижелер</w:t>
        <w:br/>
        <w:t>және зерттеу қорытындылары (көлемі 0,5 бетке дейін). Мақала тақырыбындағы мәліметтер автор түйінінің мәтінінде</w:t>
        <w:br/>
        <w:t>қайталанбауы керек. Мәнжазбаларды ойдағыдай дайындау үшін ұсынымдар «Батыс Қазақстан медицина журналының»</w:t>
        <w:br/>
        <w:t>сайтында көрсетілген.</w:t>
        <w:br/>
        <w:t>Басқа типтегі мақалалар (шолулар, дәрістер, клиникалық жағдайлар және т.с.с.) басқаша ресімделе алады.</w:t>
        <w:br/>
        <w:t>Иллюстрациялар.</w:t>
        <w:br/>
        <w:t>Түпнұсқа мақалалардағы иллюстрациялардың көлемі журналдың бір бетінен аспауы керек (5 суреттен аспауы</w:t>
        <w:br/>
        <w:t>керек). Суреттер түрлі-түсті беріледі. фотографиялар тік бұрышты, контрастты, компьютерде жасалған және алдағы</w:t>
        <w:br/>
        <w:t>уақытта М/ога, Ехсе!, бгарһ бағдарламаларында жасай алатындай болуы керек. Әр кестенің (сурет, диаграмма, график)</w:t>
        <w:br/>
        <w:t>өзінің реттік нөмірі және тақырыбы болуы керек.</w:t>
        <w:br/>
        <w:t>Суреттер мен кестелердің нөмірлеріне сілтемелер сквозными жақша ішінде беріледі. Кесте нөмірі мен тақырыбы</w:t>
        <w:br/>
        <w:t>кестенің жоғары сол жақ бөлігінде орналасады: иллюстрацияның, схемалардың, диаграммалардың нөмірі мен</w:t>
        <w:br/>
        <w:t>тақырыбытөменде ортасында орналасады. Кестелер немесе басқа суреттік материалдар бір бірін қайталамауы керек.</w:t>
        <w:br/>
        <w:t>Бір бетте бірнеше фотографияшы монтаждауға болады. Иллюстрациялардың екі данасын салып, оларға</w:t>
        <w:br/>
        <w:t>түсініктемені тек біреуінде жазу керек. Әр иллюстрацияның сыртқы бетінде оның нөмірі, автордың фамилиясы, мақала</w:t>
        <w:br/>
        <w:t>атауы, фотографияның жоғары және төменгі бөлігі жұмсақ қарындашпен белгіленеді. Сандық аппаратты қолданылуымен</w:t>
        <w:br/>
        <w:t>жасалған суреттер 300(рі-ден кем емес ІШ, |ра форматында болуы керек. Бұл жағдайда түпнұсқалардан басқа,</w:t>
        <w:br/>
        <w:t>электрондық нұсқасы да ұсынылуы керек. Суреттерге жазбалар бөлек бетте екі данамен берілуі керек. Электронды</w:t>
      </w:r>
    </w:p>
    <w:p>
      <w:r>
        <w:t>микросуреттерде масштабты бөліктер салынуы қажет, микросуреттердегі жазбаларда обьективтің, окулярдің</w:t>
        <w:br/>
        <w:t>ұлкейтілуін, белгілерге түсініктемелерді, бояу тәсілдері немесе дәріні өңдеуді көрсету керек. Кестелердің тақырытары,</w:t>
        <w:br/>
        <w:t>кестеде келтірілген сандар мәтінде қайталанбауы қажет. Мақала мәтіндегі сурет немесе кестенің орны ашық жерде сурет</w:t>
        <w:br/>
        <w:t>(кесте) нөмірімен квадратпен белгіленеді. Өлшемдер СИ жүйесінде және Цельсий шкаласымен келтіріледі. Жекелеген</w:t>
        <w:br/>
        <w:t>сөздерді, терминдерді (жалпы қабылданғаннан басқа) қысқартуға болмайды. Барлық қысқартылған сөздердің мәтіндегі</w:t>
        <w:br/>
        <w:t>бірінші қолданысында түсініктемесі толығымен жазылып, келесі кездесетін қолданыстағы қысқартуы жақшаның ішінде</w:t>
        <w:br/>
        <w:t>көрсетіліп келтірілуі керек. Мақала атауында және түйінінде қысқартуларды қолданбаған жөн.</w:t>
        <w:br/>
        <w:t>Мақаланың бір бетін өңдеу құны - 700 теңге (Қазақстан Республикасының Ұлттық Банкінің курсы бойынша 44).</w:t>
        <w:br/>
        <w:t>Журналдың бағасы 1100 теңге (5,56).</w:t>
        <w:br/>
        <w:t>Төлем реквизиттері:</w:t>
        <w:br/>
        <w:t>ҚР ДСМ «Марат Оспанов атындағы БҚММУ» РМК ШЖҚ</w:t>
        <w:br/>
        <w:t>РНН 061800015595</w:t>
        <w:br/>
        <w:t>БИН 990240007583</w:t>
        <w:br/>
        <w:t>МИК К2328560000000064598</w:t>
        <w:br/>
        <w:t>Бик КС./Вк?кх</w:t>
        <w:br/>
        <w:t>«Банк Центр Кредит» АҚ</w:t>
        <w:br/>
        <w:t>Мақалаларды мына мекен-жайға жіберу керек:</w:t>
        <w:br/>
        <w:t>Қазақстан Республикасы,</w:t>
        <w:br/>
        <w:t>030019, Ақтөбе, Маресьев к., 68,</w:t>
        <w:br/>
        <w:t>«Батыс Қазақстан медицина журналының» редакциясы</w:t>
        <w:br/>
        <w:t>е-тай -апісіе раіуз(Фтай ги</w:t>
        <w:br/>
        <w:t>телефон: 8-(7132)56-23-87, 8-(7132)56-34-25</w:t>
        <w:br/>
        <w:t>факс: 8-(7132)56-32-01</w:t>
        <w:br/>
        <w:t>81</w:t>
        <w:br/>
        <w:t>ДИСКУССИИ ПО АКТУАЛЬНЫМ ВОПРОСАМ МЕДИЦИНСКОЙ НАУКИ И ОБРАЗОВАНИЯ</w:t>
        <w:br/>
        <w:t>и метаболитов, лучевой энергией, озона, расстройствами питания и нервной регуляцией, другими повреждаюшими</w:t>
        <w:br/>
        <w:t>факторами |16,17,18,19). Условиями избыточного образования в трахеобронхиальном дереве (ТБД) при обострении</w:t>
        <w:br/>
        <w:t>хронических обструктивных болезней легких и гипоксии тканей, возникшей вследствие хронической легочной</w:t>
        <w:br/>
        <w:t>недостаточности и других, низко- и среднемолекулярных ПАВ является развитие антипрооксидантного дисбаланса</w:t>
        <w:br/>
        <w:t>дыхательных путей - окислительного стресса |20). В бронхоальвеолярном секрете и клеточных мембранах у больных</w:t>
        <w:br/>
        <w:t>бронхолегочной патологии происходит накопление высокотоксических диеновых гидроперекисей, гидроперекисей,</w:t>
        <w:br/>
        <w:t>гидроперекисей арахидоната холестерина и других, биологически активных метаболитов оксида азота, продуктов</w:t>
        <w:br/>
        <w:t>окисления и деградации белков, т.е. нарушение протеазно - антипротеазного и оксидантно - антиоксидантного</w:t>
        <w:br/>
        <w:t>гомеостаза (|21,22,23). Развитие оксидантного стресса влечет за собой помимо нарушения соединительной ткани,</w:t>
        <w:br/>
        <w:t>уменьшение микроциркуляторного русла, гиперплазию желез и изменение состава слизи, снижение количества</w:t>
        <w:br/>
        <w:t>сурфактанта.</w:t>
        <w:br/>
        <w:t>Повышенный интерес к ССЛ обьясняется многогранностью ее функциональной роли в физиологии и патологии</w:t>
        <w:br/>
        <w:t>органов дыхания, особенно ее нереспираторными функциями, такими как барьерно - очистительная, метаболическая,</w:t>
        <w:br/>
        <w:t>антибактериальная, фильтрационная, иммуносупрессорная, нейроэндокринная и антирадикальной зашиты |241.</w:t>
        <w:br/>
        <w:t>Однако до последнего времени было принято рассматривать СЛ исключительно как антиателектатический фактор.</w:t>
        <w:br/>
        <w:t>В последние годы отмечена важная роль нарушений его свойств в патогенезе бронхообструктивного синдрома в</w:t>
        <w:br/>
        <w:t>частности, в дистальных отделах ТБД. ЛС является барьером для ксенобиотиков, адсорбирует пылевые частицы</w:t>
        <w:br/>
        <w:t>и перемешает их в проксимальным направлении |25), обеспечивает клиренс секрета бронхов путем образования с</w:t>
        <w:br/>
        <w:t>кислыми муцинами комплексов муцины- сурфактант |26), обладает бактерицидными и детоксицируюшими свойствами,</w:t>
      </w:r>
    </w:p>
    <w:p>
      <w:r>
        <w:t>поддерживает фильтрационное давление в системе легочной микроциркуляции |27), стимулирует продукцию цитокинов</w:t>
        <w:br/>
        <w:t>альвеолярными макрофагами |28), участвует в иммунных реакциях ТБД.</w:t>
        <w:br/>
        <w:t>В ряде работ |29,30| описаны изменения ССЛ, провоцируюшие возникновение или обострение легочных</w:t>
        <w:br/>
        <w:t>заболеваний при стрессорных воздействиях - иммобилизация, гипоксия, гипотермия, интенсивная физическая</w:t>
        <w:br/>
        <w:t>нагрузка, голодание, обезвоживание, ионизируюшев излучение. При этом установлена закономерная</w:t>
        <w:br/>
        <w:t>зависимость тяжести нарушения поверхностно-активных свойств легочной ткани от концентрации</w:t>
        <w:br/>
        <w:t>продуктов перекисного окисления липидов (ПОЛ, и ферментов системы антиоксидантной зашиты</w:t>
        <w:br/>
        <w:t>(АОЗ), тем самым доказано, что одним из механизмов поражения ССЛ является чрезмерное напряжение</w:t>
        <w:br/>
        <w:t>свободнорадикальных процессов.</w:t>
        <w:br/>
        <w:t>В последняя время для оценки состояния ССЛ изучают физико-химические свойства жидкости бронхо-</w:t>
        <w:br/>
        <w:t>альвеолярного лаважа (БАЛЖ) и конденсата выдыхаемого воздуха (КВВ). Хотя БАЛЖ наиболее ярко отражает</w:t>
        <w:br/>
        <w:t>изменения нереспираторной функции бронхов, инвазивность, строгие показания и травматичность проведения</w:t>
        <w:br/>
        <w:t>процедуры ограничивают широкое использование данного метода. Получение КВВ является нейнвазивным методом</w:t>
        <w:br/>
        <w:t>для получения образцов альвеолярной жидкости и в настояшее время считается перспективным методом в выявлении</w:t>
        <w:br/>
        <w:t>лиц с повышенным риском развития заболеваний респираторной системы (31). Рядом исследований показано, что КВВ</w:t>
        <w:br/>
        <w:t>адекватен по изучаемым параметрам БАЛЖ, отражает биохимический состав бронхов различных генераций и альвеол.</w:t>
        <w:br/>
        <w:t>При исследовании КВВ у больных неспецифическими заболеваниями легких отмечены изменения качественного</w:t>
        <w:br/>
        <w:t>и количественного состава его в виде увеличении содержания продуктов ПОЛ и уменьшением антирадикальной</w:t>
        <w:br/>
        <w:t>активности, повышения уровня молочной и снижения содержания пировиноградной кислот, изменения активности</w:t>
        <w:br/>
        <w:t>ферментов (АсАТ, АлАТ, ГГТ, ЛДГ, Шф), количества холестерина, альбумина, глюкозы, С-реактивного белка (32), а</w:t>
        <w:br/>
        <w:t>также изменения поверхностного натяжения (331.</w:t>
        <w:br/>
        <w:t>Используемые в настояшее время методы коррекции и лечения больных неспецифическими заболеваниями</w:t>
        <w:br/>
        <w:t>легких (НЗЛ) направлены на устранение многих звеньев патогенеза заболевания, однако имеются лишь единичные</w:t>
        <w:br/>
        <w:t>сообшения о возможности восстановления с их помошью нарушенных сурфактантных свойств легких |341. Поэтому в</w:t>
        <w:br/>
        <w:t>последнее время пристальное внимание патологов и клиницистов стали привлекать методы искусственной коррекции,</w:t>
        <w:br/>
        <w:t>дополняюцие и стимулируюцие естественные адаптивные возможности ССЛ.</w:t>
        <w:br/>
        <w:t>Сушественный практический интерес для клиники представляет задача использования эффективных и лишенных</w:t>
        <w:br/>
        <w:t>ксеногенности препаратов, способствуюших пополнению ЛС при его дефиците или инактивации, особенно в тех</w:t>
        <w:br/>
        <w:t>случаях, когда механизмы самовосстановления (естественной репарации) ССЛ после ее повреждения уже исчерпаны.</w:t>
        <w:br/>
        <w:t>Столь важное для клинической практики вопросы пока нельзя считать достаточно разработанными.</w:t>
        <w:br/>
        <w:t>Перспективным способом улучшения свойств и функции ССЛ является заместительная терапия препаратами</w:t>
        <w:br/>
        <w:t>Медицинскан 69</w:t>
        <w:br/>
        <w:t>ірнал Западного Казахстана Ме3 (39) 2013</w:t>
        <w:br/>
        <w:t>АВТОРЛАР НАЗАРЫНА!</w:t>
        <w:br/>
        <w:t>Жалпы ережелері:</w:t>
        <w:br/>
        <w:t>«Батыс Қазақстан медицина журналы» іргелі және клиникалық медицинаның, тәжірибелік денсаулық сақтау мен</w:t>
        <w:br/>
        <w:t>медициналық білімнің түрлі бағыттары бойынша түпнұсқа зерттеулер, шолу мақалалар жариялайды.</w:t>
        <w:br/>
        <w:t>Жұмыс жасалған мақалаға ресми жолдау болуы керек; автордың жеке бастамасы бойынша жазылған мақалаларға</w:t>
        <w:br/>
        <w:t>жарияланым туралы өтініш хат тіркелуі керек.</w:t>
        <w:br/>
        <w:t>Мақала барлық авторлармен мақұлдануы керек. Міндеттітүрде тегін, атын, әкесінің атын, мекеменің ресми атауын,</w:t>
        <w:br/>
        <w:t>электронды адресін, байланыс телефонын немесе пошта адресін көрсету керек.</w:t>
        <w:br/>
        <w:t>Авторлар жасалған жұмыстың бұрын-соңды басқа ешбір басылымдарда (диссертацияның түйіні немесе</w:t>
        <w:br/>
        <w:t>автомәнжазба түріндегі басылымдардан басқа) жарық көрмегенін жазбаша растауы керек.</w:t>
        <w:br/>
        <w:t>Басылымға ұсынылған барлық мақалалар міндеттелген тәртіппен рецензияланады. Редакцияның мақалаларды</w:t>
        <w:br/>
        <w:t>қысқарту және редакциялауға құқығы бар. Аталмыш талаптарға сай рәсімделмеген қолжазбалар қаралмайды.</w:t>
      </w:r>
    </w:p>
    <w:p>
      <w:r>
        <w:t>Құпталмаған мақалалар авторларға қайтарылмайды.</w:t>
        <w:br/>
        <w:t>Тәуелсіз рецензенттер мен журналдың редакциялық ұжымы тарапынан жоғары бағаланған қолжазбалар,</w:t>
        <w:br/>
        <w:t>магистранттардың, докторанттардың (авторластар болмаған жағдайда) мақалалары тегін жарияланады.</w:t>
        <w:br/>
        <w:t>Жарияланған материалдар «Батыс Қазақстан медицина журналының» меншігі болып табылады.</w:t>
        <w:br/>
        <w:t>Материалдың жариялануы мына мазмұнды қамту қажет:</w:t>
        <w:br/>
        <w:t>Өзекті мақалалар: 8 бетке дейін.</w:t>
        <w:br/>
        <w:t>Аналитикалық және жүйелік шолулар: библиографияны қосқанда 10 бетке дейін.</w:t>
        <w:br/>
        <w:t>Шолу дәрістері: 5 беттен көп емес.</w:t>
        <w:br/>
        <w:t>Эксперименталдық және клиникалық зерттеулер; жаңа білім беру технологиялары; денсаулық сақтаудағы</w:t>
        <w:br/>
        <w:t>экономика және менеджмент; экология және кәсіби патология мәселелері; медицина тарихы: 5 бетке дейін.</w:t>
        <w:br/>
        <w:t>Медицина ғылымы мен білімінің өзекті мәселелері бойынша пікірталас: 5 бетке дейін.</w:t>
        <w:br/>
        <w:t>%- Тәжірибелік дәрігер беті: 2 бетке дейін .</w:t>
        <w:br/>
        <w:t>% Сьездер, симпозиумдар, конференциялар, ғылыми қоғамдар туралы ақпарат: 2 бетке дейін.</w:t>
        <w:br/>
        <w:t>МАҚАЛАНЫ РЕСІМДЕУ</w:t>
        <w:br/>
        <w:t>Қазақ, орыс, ағылшын тілдерінде жазылған мақалалар қабылданады.</w:t>
        <w:br/>
        <w:t>% Мәтін М/ога мәтіндік редакторында, А4 форматында даралық арқылы теріледі.</w:t>
        <w:br/>
        <w:t>Жолдар арасындағы интервал, Тітез Меу/ Котап или Тітев Меу/ Котап К2 шрифті, кегль 14рі, жиектер: жоғарғы</w:t>
        <w:br/>
        <w:t>және төменгі - 20 мм, сол жақ - 30 мм, оң жақ- 10 мм. Сөз тасымалы болмауы керек.</w:t>
        <w:br/>
        <w:t>% Мақаланың басында жеке жолда сол жағында орналасқан УДК индексі көрсетіледі.</w:t>
        <w:br/>
        <w:t>% Сосын авторлардың инициалдары мен фамилиялары жазбаша жартылай майлы әріптермен көрсетіледі.</w:t>
        <w:br/>
        <w:t>Авторлардың фамилиялары жол үсті цифрларымен нөмірленеді, сәйкесінше келесі жолда авторлардың жұмыстары</w:t>
        <w:br/>
        <w:t>жасалған мекеменің толық ресми атауы; ел, қала, ғылыми дәрежесі көрсетіледі.</w:t>
        <w:br/>
        <w:t>% Мақала тақырыбы жазба әріптермен теріледі; ақпараттық болуы керек; жалпы бектілген қысқартулар ғана</w:t>
        <w:br/>
        <w:t>қолданылады; ағылшын тіліне аударғанда меншікті атаулары бар аударылмайтын жекелеген аттар, құралдар мен</w:t>
        <w:br/>
        <w:t>басқа заттардан басқа транслитерацияға тыйым салынады.</w:t>
        <w:br/>
        <w:t>% Келесі орында ұсынылып отырған жұмыстың негізгі мазмұнын беретін түсініктеме мен негізгі сөздер жазылуы</w:t>
        <w:br/>
        <w:t>керек.</w:t>
        <w:br/>
        <w:t>Түпнұсқа мақалалар келесі айдарларды ұстануы керек:</w:t>
        <w:br/>
        <w:t>Әдебиет мәліметтерінің негізіндегі «Кіріспеде» сұрақтың немесе мәселелердің заманауи жағдайы мазмұндалады</w:t>
        <w:br/>
        <w:t>және зерттеудің маңыздылығы негізделеді.</w:t>
        <w:br/>
        <w:t>«Материалдар мен әдістер» нәтиже алудың барлық рәсімдерінің қысқа, бірақ аяқталған сипаттауы;</w:t>
        <w:br/>
        <w:t>эксперименталды зерттеулерде «Эксперименталды жануарларды қолдану жұмыстарын өткізу ережелерін» сақтауға</w:t>
        <w:br/>
        <w:t>жүгіну керек, жануарларды эксперименттен жансыздандыру және алып шығу амалдарын көрсету керек. Секциялық</w:t>
        <w:br/>
        <w:t>және клиникалық материалды қолдану барысында этикалық және заңдық нормаларын есепке ала отырып, оны</w:t>
        <w:br/>
        <w:t>алу деректемелері туралы мәліметтерін ұсыну керек. Барлық қолданылған құралдар мен реактивтер үшін өндіруші</w:t>
        <w:br/>
        <w:t>фирманы, елді көрсету керек.</w:t>
        <w:br/>
        <w:t>«Зерттеу нәтижелерінде» олардың талқылауынсыз нақты зерттеу нәтижелерін қысқа негіздеп мазмұндау</w:t>
        <w:br/>
        <w:t>келтіріледі.</w:t>
        <w:br/>
        <w:t>«Алынған мәліметтерді талқылауда» нақты қорытындылардың мазмұнын қайталамау керек, бірақ өзге</w:t>
        <w:br/>
        <w:t>авторлардың мәліметтерін тарта отырып, олардың сараптау нәтижелерін ұсынуы керек; талқылау соңында негізгі</w:t>
        <w:br/>
        <w:t>ережелердің мақсатты есебін шығару немесе қорытындыларды тұжырымдау керек.</w:t>
      </w:r>
    </w:p>
    <w:p>
      <w:r>
        <w:t>2 еыеқеаетаниедирна кұралы мез Бу 22х</w:t>
        <w:br/>
        <w:t>....</w:t>
        <w:br/>
        <w:t>-</w:t>
        <w:br/>
        <w:t>КСВЕДЕНИЮ АВТОРОВ!</w:t>
        <w:br/>
        <w:t>Обшие положения:</w:t>
        <w:br/>
        <w:t>«Батыс Қазақстан медицина журналы» публикует оригинальные исследования, обзорные статьи по различным</w:t>
        <w:br/>
        <w:t>направлениям фундаментальной и клинической медицины, практического здравоохранения и медицинского</w:t>
        <w:br/>
        <w:t>образования.</w:t>
        <w:br/>
        <w:t>Статья должна сопровождаться официальным направлением учреждения, в котором выполнена работа; к статьям,</w:t>
        <w:br/>
        <w:t>выполненным по личной инициативе автора, должно прилагаться письмо с просьбой о публикации.</w:t>
        <w:br/>
        <w:t>Статья должна быть подписана всеми авторами. Обязательно следует указать фамилию, имя, отчество авторов,</w:t>
        <w:br/>
        <w:t>официальное название учреждения, электронный адрес, контактный телефон или почтовый адрес.</w:t>
        <w:br/>
        <w:t>Авторы должны письменно подтвердить, что представленная работа не была ранее опубликована в других</w:t>
        <w:br/>
        <w:t>изданиях (за исключением публикаций в виде резюме или автореферата диссертации).</w:t>
        <w:br/>
        <w:t>Всестатьи, представляемые кпубликации, рецензируютсяв обязательном порядке. Редакция оставляетсяза собой</w:t>
        <w:br/>
        <w:t>право сокрашения и редактирования статей. Рукописи, оформленные не в соответствии с данными требованиями, не</w:t>
        <w:br/>
        <w:t>рассматриваются. Отклоненные рукописи авторам не возврашаются.</w:t>
        <w:br/>
        <w:t>Бесплатно публикуются рукописи, получившие высокую оценку независимых рецензентов и редакционной</w:t>
        <w:br/>
        <w:t>коллегии журнала, статьи магистрантов, докторантов (при условии отсутствия соавторов). Опубликованные материалы</w:t>
        <w:br/>
        <w:t>являются собственностью журнала «Батыс Қазақстан медицина журналы».</w:t>
        <w:br/>
        <w:t>Предусматривается публикация материалов по следуюшим тематикам:</w:t>
        <w:br/>
        <w:t>Проблемные статьи: до 8 страниц.</w:t>
        <w:br/>
        <w:t>Аналитические и систематические обзоры: до 10 страниц, включая библиографию.</w:t>
        <w:br/>
        <w:t>Обзорные лекции: не более 5 страниц.</w:t>
        <w:br/>
        <w:t>Экспериментальные и клинические исследования; новые образовательные технологии; экономика и менеджмент</w:t>
        <w:br/>
        <w:t>в здравоохранении; проблемы экологии и профессиональной патологии; история медицины: до 5 страниц</w:t>
        <w:br/>
        <w:t>Дискуссии по актуальным вопросам медицинской науки и образования: до 5 страниц.</w:t>
        <w:br/>
        <w:t>Страница практического врача: до 2 страниц.</w:t>
        <w:br/>
        <w:t>Информация о сьездах, симпозиумах, конференциях, научных обшествах: до 2 страниц.</w:t>
        <w:br/>
        <w:t>ОФОРМЛЕНИЕ СТАТЬИ</w:t>
        <w:br/>
        <w:t>Принимаются статьи, написанные на казахском, русском и английском языках.</w:t>
        <w:br/>
        <w:t>%- Текст набирается в текстовом редакторе М/ога, формата А4 через одинарный интервал между строками, шрифт -</w:t>
        <w:br/>
        <w:t>Тітез Меу/ Котап или Тітез Меу/ Котап К2, кегль 14рі, поля: верхнее и нижнее -20 мм, левое -30 мм, правое -10</w:t>
        <w:br/>
        <w:t>мм. Не допускать переноса слов.</w:t>
        <w:br/>
        <w:t>В начале статьи помешается индекс УДК, располагаемый отдельной строкой слева.</w:t>
        <w:br/>
        <w:t>Затем указываются инициалы и фамилии авторов - прописными полужирными буквами. Фамилии авторов</w:t>
      </w:r>
    </w:p>
    <w:p>
      <w:r>
        <w:t>нумеруются надстрочными цифрами, которым соответственно в следуюшей строке указывается полное</w:t>
        <w:br/>
        <w:t>официальное названия учреждений, в которых выполнена работа авторов; страна, город; ученая степень.</w:t>
        <w:br/>
        <w:t>% Заглавие статьи набирается прописными буквами; должно быть информативным; используются только</w:t>
        <w:br/>
        <w:t>обшепринятые сокрацения; при переводе на английский язык запрешена транслитерация, кроме непереводимых</w:t>
        <w:br/>
        <w:t>названий собственных имен, приборов и др. обьектов, имеюших собственные названия</w:t>
        <w:br/>
        <w:t>% В следуюшем пункте должно быть представлено аннотация и ключевые слова на языке оригинала, содержашцие</w:t>
        <w:br/>
        <w:t>основной смысл представляемой работы.</w:t>
        <w:br/>
        <w:t>Оригинальные статыл должны быть представлены с соблюдением следуюцих рубрик:</w:t>
        <w:br/>
        <w:t>«Введение», в котором на основании данных литературы, излагается современное состояние вопроса или</w:t>
        <w:br/>
        <w:t>проблемы и обосновывается актуальность исследований.</w:t>
        <w:br/>
        <w:t>«Материалы и методы» с кратким, но исчерпываюшим описанием всех процедур получения результатов; в</w:t>
        <w:br/>
        <w:t>экспериментальныхисследованиях необходимо ссылаться насоблюдение «Правилпроведенияработ сиспользованием</w:t>
        <w:br/>
        <w:t>экспериментальных животных», указывать способы обезболивания и выведения животных из эксперимента. При</w:t>
        <w:br/>
        <w:t>использовании секционного или клинического материала следует предоставить сведения об источниках его получения,</w:t>
        <w:br/>
        <w:t>сучетом сушествуюцих этических и юридических норм. Для всех использованных приборов и реактивов необходимо</w:t>
        <w:br/>
        <w:t>указать фирму-производитель, страну.</w:t>
        <w:br/>
        <w:t>«Результаты исследования», в которых приводится сжатое и обоснованное изложение конкретных результатов</w:t>
        <w:br/>
        <w:t>исследования, без их обсуждения.</w:t>
        <w:br/>
        <w:t>«Обсуждение полученных данных» не должно быть повторением изложения конкретных результатов, но</w:t>
        <w:br/>
        <w:t>представлятьитоги их анализа спривлечением данных других авторов; вконце обсуждения целесообразно суммировать</w:t>
        <w:br/>
        <w:t>основные положения или сформулировать выводы.</w:t>
        <w:br/>
        <w:t>....</w:t>
        <w:br/>
        <w:t>82. Батыс Қазақстан медицина журналы Мез (39) 2013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