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HARD: Combined — all fraud types</w:t>
      </w:r>
    </w:p>
    <w:p>
      <w:r>
        <w:t>К</w:t>
      </w:r>
      <w:r>
        <w:t>a</w:t>
      </w:r>
      <w:r>
        <w:t>т</w:t>
      </w:r>
      <w:r>
        <w:t>a</w:t>
      </w:r>
      <w:r>
        <w:t>строф</w:t>
      </w:r>
      <w:r>
        <w:t>a</w:t>
      </w:r>
      <w:r>
        <w:t xml:space="preserve"> произошла в р</w:t>
      </w:r>
      <w:r>
        <w:t>e</w:t>
      </w:r>
      <w:r>
        <w:t>зультате</w:t>
      </w:r>
    </w:p>
    <w:p>
      <w:r>
        <w:t>Между словами неразрывные и​зеро​видс и     пять     пробелов и EM space</w:t>
      </w:r>
    </w:p>
    <w:p>
      <w:r>
        <w:rPr>
          <w:color w:val="000000"/>
        </w:rPr>
        <w:t xml:space="preserve">Видимая часть абзаца. </w:t>
      </w:r>
      <w:r>
        <w:rPr>
          <w:color w:val="FFFFFF"/>
        </w:rPr>
        <w:t>Скрытый белый текст для увеличения объёма курсовой работы студента.</w:t>
      </w:r>
    </w:p>
    <w:p>
      <w:r>
        <w:rPr>
          <w:color w:val="329632"/>
          <w:shd w:val="clear" w:fill="329632" w:color="auto"/>
        </w:rPr>
        <w:t>Зелёный текст на зелёном фоне полностью невидим для проверяющего.</w:t>
      </w:r>
    </w:p>
    <w:p>
      <w:r>
        <w:rPr>
          <w:sz w:val="1"/>
        </w:rPr>
        <w:t>Этот параграф написан шрифтом 0.5pt и содержит важный текст</w:t>
      </w:r>
    </w:p>
    <w:p>
      <w:r>
        <w:t>Студ</w:t>
      </w:r>
      <w:r>
        <w:t>e</w:t>
      </w:r>
      <w:r>
        <w:t>нт н</w:t>
      </w:r>
      <w:r>
        <w:t>a</w:t>
      </w:r>
      <w:r>
        <w:t>пис</w:t>
      </w:r>
      <w:r>
        <w:t>a</w:t>
      </w:r>
      <w:r>
        <w:t>л​​работу   с ошибками</w:t>
      </w:r>
    </w:p>
    <w:p>
      <w:r>
        <w:t>Этот абзац абсолютно чистый.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