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Problem 2</w:t>
      </w:r>
    </w:p>
    <w:p>
      <w:pPr>
        <w:pStyle w:val="Normal"/>
        <w:jc w:val="center"/>
        <w:rPr/>
      </w:pPr>
      <w:r>
        <w:rPr/>
      </w:r>
    </w:p>
    <w:p>
      <w:pPr>
        <w:pStyle w:val="Normal"/>
        <w:jc w:val="left"/>
        <w:rPr/>
      </w:pPr>
      <w:r>
        <w:rPr/>
        <w:t>1. My implementation achieves O(1) time for remove() because every time I remove, I am only removing the first node of my data structure. I have a pointer called First that is always pointing to the fist Node of this structure, so to remove a node, the code does not need to traverse through the entire list, it only has to take the value of the pointer and delete it. This remains constant, which is why it achieves O(1) time.</w:t>
      </w:r>
    </w:p>
    <w:p>
      <w:pPr>
        <w:pStyle w:val="Normal"/>
        <w:jc w:val="left"/>
        <w:rPr/>
      </w:pPr>
      <w:r>
        <w:rPr/>
      </w:r>
    </w:p>
    <w:p>
      <w:pPr>
        <w:pStyle w:val="Normal"/>
        <w:jc w:val="left"/>
        <w:rPr/>
      </w:pPr>
      <w:r>
        <w:rPr/>
        <w:t xml:space="preserve">Code: </w:t>
      </w:r>
    </w:p>
    <w:p>
      <w:pPr>
        <w:pStyle w:val="Normal"/>
        <w:jc w:val="left"/>
        <w:rPr/>
      </w:pPr>
      <w:r>
        <w:rPr/>
      </w:r>
    </w:p>
    <w:p>
      <w:pPr>
        <w:pStyle w:val="Normal"/>
        <w:jc w:val="left"/>
        <w:rPr/>
      </w:pPr>
      <w:r>
        <w:rPr>
          <w:rFonts w:ascii="Monospace" w:hAnsi="Monospace"/>
          <w:b/>
          <w:color w:val="7F0055"/>
          <w:sz w:val="20"/>
        </w:rPr>
        <w:t>int</w:t>
      </w:r>
      <w:r>
        <w:rPr>
          <w:rFonts w:ascii="Monospace" w:hAnsi="Monospace"/>
          <w:color w:val="000000"/>
          <w:sz w:val="20"/>
        </w:rPr>
        <w:t xml:space="preserve"> remove(){</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6A3E3E"/>
          <w:sz w:val="20"/>
        </w:rPr>
        <w:t>value</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first</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value</w:t>
      </w:r>
      <w:r>
        <w:rPr>
          <w:rFonts w:ascii="Monospace" w:hAnsi="Monospace"/>
          <w:color w:val="000000"/>
          <w:sz w:val="20"/>
        </w:rPr>
        <w:t>;</w:t>
      </w:r>
    </w:p>
    <w:p>
      <w:pPr>
        <w:pStyle w:val="Normal"/>
        <w:jc w:val="left"/>
        <w:rPr/>
      </w:pPr>
      <w:r>
        <w:rPr>
          <w:rFonts w:ascii="Monospace" w:hAnsi="Monospace"/>
          <w:color w:val="000000"/>
          <w:sz w:val="20"/>
        </w:rPr>
        <w:tab/>
        <w:t>}</w:t>
      </w:r>
    </w:p>
    <w:p>
      <w:pPr>
        <w:pStyle w:val="Normal"/>
        <w:jc w:val="left"/>
        <w:rPr>
          <w:rFonts w:ascii="Monospace" w:hAnsi="Monospace"/>
          <w:color w:val="000000"/>
          <w:sz w:val="20"/>
        </w:rPr>
      </w:pPr>
      <w:r>
        <w:rPr/>
      </w:r>
    </w:p>
    <w:p>
      <w:pPr>
        <w:pStyle w:val="Normal"/>
        <w:jc w:val="left"/>
        <w:rPr/>
      </w:pPr>
      <w:r>
        <w:rPr>
          <w:rFonts w:ascii="Monospace" w:hAnsi="Monospace"/>
          <w:color w:val="000000"/>
          <w:sz w:val="20"/>
        </w:rPr>
        <w:t xml:space="preserve">For the getValue(index i) function, it achieves O(1) time because I never need to traverse through the entire list, only to the point where the index tells you to. I set a variable named k that equals 0, and every time I want to get the value at a specific index ‘i’, the code will know where it is located because k will constantly be increasing until it is less than the value of ‘i’. This way, we never have to go through the entire list, but only the specific number that we want to see. </w:t>
      </w:r>
    </w:p>
    <w:p>
      <w:pPr>
        <w:pStyle w:val="Normal"/>
        <w:jc w:val="left"/>
        <w:rPr>
          <w:rFonts w:ascii="Monospace" w:hAnsi="Monospace"/>
          <w:color w:val="000000"/>
          <w:sz w:val="20"/>
        </w:rPr>
      </w:pPr>
      <w:r>
        <w:rPr/>
      </w:r>
    </w:p>
    <w:p>
      <w:pPr>
        <w:pStyle w:val="Normal"/>
        <w:jc w:val="left"/>
        <w:rPr/>
      </w:pPr>
      <w:r>
        <w:rPr>
          <w:rFonts w:ascii="Monospace" w:hAnsi="Monospace"/>
          <w:color w:val="000000"/>
          <w:sz w:val="20"/>
        </w:rPr>
        <w:t xml:space="preserve">Code: </w:t>
      </w:r>
    </w:p>
    <w:p>
      <w:pPr>
        <w:pStyle w:val="Normal"/>
        <w:jc w:val="left"/>
        <w:rPr/>
      </w:pPr>
      <w:r>
        <w:rPr>
          <w:rFonts w:ascii="Monospace" w:hAnsi="Monospace"/>
          <w:b/>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 xml:space="preserve"> &amp;&amp;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jc w:val="left"/>
        <w:rPr/>
      </w:pPr>
      <w:r>
        <w:rPr>
          <w:rFonts w:ascii="Monospace" w:hAnsi="Monospace"/>
          <w:color w:val="000000"/>
          <w:sz w:val="20"/>
        </w:rPr>
        <w:tab/>
        <w:tab/>
        <w:t>}</w:t>
      </w:r>
    </w:p>
    <w:p>
      <w:pPr>
        <w:pStyle w:val="Normal"/>
        <w:jc w:val="left"/>
        <w:rPr>
          <w:rFonts w:ascii="Monospace" w:hAnsi="Monospace"/>
          <w:color w:val="000000"/>
          <w:sz w:val="20"/>
        </w:rPr>
      </w:pPr>
      <w:r>
        <w:rPr/>
      </w:r>
    </w:p>
    <w:p>
      <w:pPr>
        <w:pStyle w:val="Normal"/>
        <w:jc w:val="left"/>
        <w:rPr/>
      </w:pPr>
      <w:r>
        <w:rPr>
          <w:rFonts w:ascii="Monospace" w:hAnsi="Monospace"/>
          <w:color w:val="000000"/>
          <w:sz w:val="20"/>
        </w:rPr>
        <w:t xml:space="preserve">Entire code: </w:t>
      </w:r>
    </w:p>
    <w:p>
      <w:pPr>
        <w:pStyle w:val="Normal"/>
        <w:jc w:val="left"/>
        <w:rPr/>
      </w:pPr>
      <w:r>
        <w:rPr>
          <w:rFonts w:ascii="Monospace" w:hAnsi="Monospace"/>
          <w:b/>
          <w:color w:val="7F0055"/>
          <w:sz w:val="20"/>
        </w:rPr>
        <w:t>int</w:t>
      </w:r>
      <w:r>
        <w:rPr>
          <w:rFonts w:ascii="Monospace" w:hAnsi="Monospace"/>
          <w:color w:val="000000"/>
          <w:sz w:val="20"/>
        </w:rPr>
        <w:t xml:space="preserve"> getValue(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a</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==1){</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first</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&gt; </w:t>
      </w:r>
      <w:r>
        <w:rPr>
          <w:rFonts w:ascii="Monospace" w:hAnsi="Monospace"/>
          <w:color w:val="0000C0"/>
          <w:sz w:val="20"/>
        </w:rPr>
        <w:t>total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-1;</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highlight w:val="lightGray"/>
        </w:rPr>
        <w:t>next</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 xml:space="preserve"> &amp;&amp;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0000C0"/>
          <w:sz w:val="20"/>
          <w:highlight w:val="lightGray"/>
        </w:rPr>
        <w:t>next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jc w:val="left"/>
        <w:rPr>
          <w:rFonts w:ascii="Monospace" w:hAnsi="Monospace"/>
          <w:color w:val="000000"/>
          <w:sz w:val="20"/>
        </w:rPr>
      </w:pPr>
      <w:r>
        <w:rPr>
          <w:rFonts w:ascii="Monospace" w:hAnsi="Monospace"/>
          <w:color w:val="000000"/>
          <w:sz w:val="20"/>
        </w:rPr>
        <w:tab/>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242</Words>
  <Characters>1019</Characters>
  <CharactersWithSpaces>1287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2018-11-02T17:46:27Z</dcterms:created>
  <dc:creator/>
  <dc:description/>
  <dc:language>en-US</dc:language>
  <cp:lastModifiedBy/>
  <dcterms:modified xsi:type="dcterms:W3CDTF">2018-11-02T17:52:50Z</dcterms:modified>
  <cp:revision>1</cp:revision>
  <dc:subject/>
  <dc:title/>
</cp:coreProperties>
</file>