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2474D" w14:textId="3D331B1F" w:rsidR="00B82C98" w:rsidRDefault="00B82C98" w:rsidP="00B82C98">
      <w:pPr>
        <w:pStyle w:val="paragraph"/>
        <w:spacing w:before="0" w:beforeAutospacing="0" w:after="0" w:afterAutospacing="0" w:line="360" w:lineRule="auto"/>
        <w:jc w:val="center"/>
        <w:textAlignment w:val="baseline"/>
        <w:rPr>
          <w:rStyle w:val="normaltextrun"/>
          <w:rFonts w:ascii="Calibri" w:eastAsiaTheme="majorEastAsia" w:hAnsi="Calibri" w:cs="Calibri"/>
          <w:color w:val="000000"/>
          <w:lang w:val="es-CO"/>
        </w:rPr>
      </w:pPr>
      <w:r>
        <w:rPr>
          <w:rStyle w:val="normaltextrun"/>
          <w:rFonts w:ascii="Calibri" w:eastAsiaTheme="majorEastAsia" w:hAnsi="Calibri" w:cs="Calibri"/>
          <w:color w:val="000000"/>
          <w:lang w:val="es-CO"/>
        </w:rPr>
        <w:t>IMPLEMENTACIÓN DEL MODELO SBDART PARA LA ESTIMACIÓN DEL FORZAMIENTO RADIATIVO DE AEROSOLES</w:t>
      </w:r>
    </w:p>
    <w:p w14:paraId="1169D434" w14:textId="77777777" w:rsidR="00B82C98" w:rsidRDefault="00B82C98" w:rsidP="00B82C98">
      <w:pPr>
        <w:pStyle w:val="paragraph"/>
        <w:spacing w:before="0" w:beforeAutospacing="0" w:after="0" w:afterAutospacing="0" w:line="360" w:lineRule="auto"/>
        <w:jc w:val="center"/>
        <w:textAlignment w:val="baseline"/>
        <w:rPr>
          <w:rFonts w:ascii="Calibri" w:hAnsi="Calibri" w:cs="Calibri"/>
          <w:sz w:val="18"/>
          <w:szCs w:val="18"/>
          <w:lang w:val="es-CO"/>
        </w:rPr>
      </w:pPr>
    </w:p>
    <w:p w14:paraId="7711C935" w14:textId="77777777" w:rsidR="00B82C98" w:rsidRPr="00B82C98" w:rsidRDefault="00B82C98" w:rsidP="00B82C98">
      <w:pPr>
        <w:pStyle w:val="paragraph"/>
        <w:spacing w:before="0" w:beforeAutospacing="0" w:after="0" w:afterAutospacing="0" w:line="360" w:lineRule="auto"/>
        <w:jc w:val="center"/>
        <w:textAlignment w:val="baseline"/>
        <w:rPr>
          <w:rFonts w:ascii="Calibri" w:hAnsi="Calibri" w:cs="Calibri"/>
          <w:sz w:val="18"/>
          <w:szCs w:val="18"/>
          <w:lang w:val="es-CO"/>
        </w:rPr>
      </w:pPr>
    </w:p>
    <w:p w14:paraId="47F6461D" w14:textId="4491726D" w:rsidR="00B82C98" w:rsidRPr="00B82C98" w:rsidRDefault="00B82C98" w:rsidP="00B82C98">
      <w:pPr>
        <w:pStyle w:val="paragraph"/>
        <w:spacing w:before="0" w:beforeAutospacing="0" w:after="0" w:afterAutospacing="0" w:line="360" w:lineRule="auto"/>
        <w:jc w:val="center"/>
        <w:textAlignment w:val="baseline"/>
        <w:rPr>
          <w:rFonts w:ascii="Calibri" w:hAnsi="Calibri" w:cs="Calibri"/>
          <w:sz w:val="18"/>
          <w:szCs w:val="18"/>
          <w:lang w:val="es-CO"/>
        </w:rPr>
      </w:pPr>
      <w:r>
        <w:rPr>
          <w:rStyle w:val="normaltextrun"/>
          <w:rFonts w:ascii="Calibri" w:eastAsiaTheme="majorEastAsia" w:hAnsi="Calibri" w:cs="Calibri"/>
          <w:color w:val="000000"/>
          <w:lang w:val="es-CO"/>
        </w:rPr>
        <w:t>Anteproyecto – Proyecto Avanzado I</w:t>
      </w:r>
    </w:p>
    <w:p w14:paraId="4DECAB03" w14:textId="77777777" w:rsidR="00B82C98" w:rsidRPr="00B82C98" w:rsidRDefault="00B82C98" w:rsidP="00B82C98">
      <w:pPr>
        <w:pStyle w:val="paragraph"/>
        <w:spacing w:before="0" w:beforeAutospacing="0" w:after="0" w:afterAutospacing="0" w:line="360" w:lineRule="auto"/>
        <w:jc w:val="center"/>
        <w:textAlignment w:val="baseline"/>
        <w:rPr>
          <w:rFonts w:ascii="Calibri" w:hAnsi="Calibri" w:cs="Calibri"/>
          <w:sz w:val="18"/>
          <w:szCs w:val="18"/>
          <w:lang w:val="es-CO"/>
        </w:rPr>
      </w:pPr>
      <w:r w:rsidRPr="00B82C98">
        <w:rPr>
          <w:rStyle w:val="eop"/>
          <w:rFonts w:ascii="Calibri" w:eastAsiaTheme="majorEastAsia" w:hAnsi="Calibri" w:cs="Calibri"/>
          <w:color w:val="000000"/>
          <w:lang w:val="es-CO"/>
        </w:rPr>
        <w:t> </w:t>
      </w:r>
    </w:p>
    <w:p w14:paraId="0B698230" w14:textId="77777777" w:rsidR="00B82C98" w:rsidRPr="00B82C98" w:rsidRDefault="00B82C98" w:rsidP="00B82C98">
      <w:pPr>
        <w:pStyle w:val="paragraph"/>
        <w:spacing w:before="0" w:beforeAutospacing="0" w:after="0" w:afterAutospacing="0" w:line="360" w:lineRule="auto"/>
        <w:jc w:val="center"/>
        <w:textAlignment w:val="baseline"/>
        <w:rPr>
          <w:rStyle w:val="eop"/>
          <w:rFonts w:ascii="Calibri" w:eastAsiaTheme="majorEastAsia" w:hAnsi="Calibri" w:cs="Calibri"/>
          <w:color w:val="000000"/>
          <w:lang w:val="es-CO"/>
        </w:rPr>
      </w:pPr>
    </w:p>
    <w:p w14:paraId="5C415378" w14:textId="44E871E3" w:rsidR="00B82C98" w:rsidRPr="00B82C98" w:rsidRDefault="00B82C98" w:rsidP="00A24F21">
      <w:pPr>
        <w:pStyle w:val="paragraph"/>
        <w:spacing w:before="0" w:beforeAutospacing="0" w:after="0" w:afterAutospacing="0" w:line="360" w:lineRule="auto"/>
        <w:textAlignment w:val="baseline"/>
        <w:rPr>
          <w:rFonts w:ascii="Calibri" w:eastAsiaTheme="majorEastAsia" w:hAnsi="Calibri" w:cs="Calibri"/>
          <w:sz w:val="18"/>
          <w:szCs w:val="18"/>
          <w:lang w:val="es-CO"/>
        </w:rPr>
      </w:pPr>
    </w:p>
    <w:p w14:paraId="512C0A98" w14:textId="77777777" w:rsidR="00B82C98" w:rsidRPr="00B82C98" w:rsidRDefault="00B82C98" w:rsidP="00B82C98">
      <w:pPr>
        <w:pStyle w:val="paragraph"/>
        <w:spacing w:before="0" w:beforeAutospacing="0" w:after="0" w:afterAutospacing="0" w:line="360" w:lineRule="auto"/>
        <w:jc w:val="center"/>
        <w:textAlignment w:val="baseline"/>
        <w:rPr>
          <w:rFonts w:ascii="Calibri" w:hAnsi="Calibri" w:cs="Calibri"/>
          <w:sz w:val="18"/>
          <w:szCs w:val="18"/>
          <w:lang w:val="es-CO"/>
        </w:rPr>
      </w:pPr>
      <w:r w:rsidRPr="00B82C98">
        <w:rPr>
          <w:rStyle w:val="normaltextrun"/>
          <w:rFonts w:ascii="Calibri" w:eastAsiaTheme="majorEastAsia" w:hAnsi="Calibri" w:cs="Calibri"/>
          <w:color w:val="000000"/>
          <w:lang w:val="es-CO"/>
        </w:rPr>
        <w:t>Presentado por:</w:t>
      </w:r>
      <w:r w:rsidRPr="00B82C98">
        <w:rPr>
          <w:rStyle w:val="eop"/>
          <w:rFonts w:ascii="Calibri" w:eastAsiaTheme="majorEastAsia" w:hAnsi="Calibri" w:cs="Calibri"/>
          <w:color w:val="000000"/>
          <w:lang w:val="es-CO"/>
        </w:rPr>
        <w:t> </w:t>
      </w:r>
    </w:p>
    <w:p w14:paraId="00CE2EAE" w14:textId="666AB2BF" w:rsidR="00A24F21" w:rsidRDefault="00B82C98" w:rsidP="00A24F21">
      <w:pPr>
        <w:pStyle w:val="paragraph"/>
        <w:spacing w:before="0" w:beforeAutospacing="0" w:after="0" w:afterAutospacing="0" w:line="360" w:lineRule="auto"/>
        <w:jc w:val="center"/>
        <w:textAlignment w:val="baseline"/>
        <w:rPr>
          <w:rStyle w:val="eop"/>
          <w:rFonts w:ascii="Calibri" w:eastAsiaTheme="majorEastAsia" w:hAnsi="Calibri" w:cs="Calibri"/>
          <w:color w:val="000000"/>
          <w:lang w:val="es-CO"/>
        </w:rPr>
      </w:pPr>
      <w:r w:rsidRPr="00B82C98">
        <w:rPr>
          <w:rStyle w:val="normaltextrun"/>
          <w:rFonts w:ascii="Calibri" w:eastAsiaTheme="majorEastAsia" w:hAnsi="Calibri" w:cs="Calibri"/>
          <w:color w:val="000000"/>
          <w:lang w:val="es-CO"/>
        </w:rPr>
        <w:t>Fernando Londoño Palacio</w:t>
      </w:r>
    </w:p>
    <w:p w14:paraId="1FD1A141" w14:textId="5026091C" w:rsidR="00A24F21" w:rsidRDefault="00A24F21" w:rsidP="00A24F21">
      <w:pPr>
        <w:pStyle w:val="paragraph"/>
        <w:spacing w:before="0" w:beforeAutospacing="0" w:after="0" w:afterAutospacing="0" w:line="360" w:lineRule="auto"/>
        <w:jc w:val="center"/>
        <w:textAlignment w:val="baseline"/>
        <w:rPr>
          <w:rStyle w:val="eop"/>
          <w:rFonts w:ascii="Calibri" w:eastAsiaTheme="majorEastAsia" w:hAnsi="Calibri" w:cs="Calibri"/>
          <w:color w:val="000000"/>
          <w:lang w:val="es-CO"/>
        </w:rPr>
      </w:pPr>
      <w:r>
        <w:rPr>
          <w:rStyle w:val="eop"/>
          <w:rFonts w:ascii="Calibri" w:eastAsiaTheme="majorEastAsia" w:hAnsi="Calibri" w:cs="Calibri"/>
          <w:color w:val="000000"/>
          <w:lang w:val="es-CO"/>
        </w:rPr>
        <w:t>Correo electrónico:</w:t>
      </w:r>
    </w:p>
    <w:p w14:paraId="33297F03" w14:textId="4C5DD068" w:rsidR="00A24F21" w:rsidRPr="00A24F21" w:rsidRDefault="00A24F21" w:rsidP="00A24F21">
      <w:pPr>
        <w:pStyle w:val="paragraph"/>
        <w:spacing w:before="0" w:beforeAutospacing="0" w:after="0" w:afterAutospacing="0" w:line="360" w:lineRule="auto"/>
        <w:jc w:val="center"/>
        <w:textAlignment w:val="baseline"/>
        <w:rPr>
          <w:rFonts w:ascii="Calibri" w:eastAsiaTheme="majorEastAsia" w:hAnsi="Calibri" w:cs="Calibri"/>
          <w:color w:val="000000"/>
          <w:lang w:val="es-CO"/>
        </w:rPr>
      </w:pPr>
      <w:r>
        <w:rPr>
          <w:rStyle w:val="eop"/>
          <w:rFonts w:ascii="Calibri" w:eastAsiaTheme="majorEastAsia" w:hAnsi="Calibri" w:cs="Calibri"/>
          <w:color w:val="000000"/>
          <w:lang w:val="es-CO"/>
        </w:rPr>
        <w:t>flondonop@eafit.edu.co</w:t>
      </w:r>
    </w:p>
    <w:p w14:paraId="7C141816" w14:textId="77777777" w:rsidR="00B82C98" w:rsidRPr="00B82C98" w:rsidRDefault="00B82C98" w:rsidP="00B82C98">
      <w:pPr>
        <w:pStyle w:val="paragraph"/>
        <w:spacing w:before="0" w:beforeAutospacing="0" w:after="0" w:afterAutospacing="0" w:line="360" w:lineRule="auto"/>
        <w:textAlignment w:val="baseline"/>
        <w:rPr>
          <w:rStyle w:val="eop"/>
          <w:rFonts w:ascii="Calibri" w:eastAsiaTheme="majorEastAsia" w:hAnsi="Calibri" w:cs="Calibri"/>
          <w:color w:val="000000"/>
          <w:lang w:val="es-CO"/>
        </w:rPr>
      </w:pPr>
    </w:p>
    <w:p w14:paraId="29ED0F23" w14:textId="77777777" w:rsidR="00B82C98" w:rsidRPr="00B82C98" w:rsidRDefault="00B82C98" w:rsidP="00B82C98">
      <w:pPr>
        <w:pStyle w:val="paragraph"/>
        <w:spacing w:before="0" w:beforeAutospacing="0" w:after="0" w:afterAutospacing="0" w:line="360" w:lineRule="auto"/>
        <w:jc w:val="center"/>
        <w:textAlignment w:val="baseline"/>
        <w:rPr>
          <w:rStyle w:val="eop"/>
          <w:rFonts w:ascii="Calibri" w:eastAsiaTheme="majorEastAsia" w:hAnsi="Calibri" w:cs="Calibri"/>
          <w:color w:val="000000"/>
          <w:lang w:val="es-CO"/>
        </w:rPr>
      </w:pPr>
    </w:p>
    <w:p w14:paraId="066A7108" w14:textId="77777777" w:rsidR="00B82C98" w:rsidRPr="00B82C98" w:rsidRDefault="00B82C98" w:rsidP="00B82C98">
      <w:pPr>
        <w:pStyle w:val="paragraph"/>
        <w:spacing w:before="0" w:beforeAutospacing="0" w:after="0" w:afterAutospacing="0" w:line="360" w:lineRule="auto"/>
        <w:jc w:val="center"/>
        <w:textAlignment w:val="baseline"/>
        <w:rPr>
          <w:rStyle w:val="eop"/>
          <w:rFonts w:ascii="Calibri" w:eastAsiaTheme="majorEastAsia" w:hAnsi="Calibri" w:cs="Calibri"/>
          <w:color w:val="000000"/>
          <w:lang w:val="es-CO"/>
        </w:rPr>
      </w:pPr>
    </w:p>
    <w:p w14:paraId="4BF1A412" w14:textId="77777777" w:rsidR="00B82C98" w:rsidRDefault="00B82C98" w:rsidP="00B82C98">
      <w:pPr>
        <w:pStyle w:val="paragraph"/>
        <w:spacing w:before="0" w:beforeAutospacing="0" w:after="0" w:afterAutospacing="0" w:line="360" w:lineRule="auto"/>
        <w:jc w:val="center"/>
        <w:textAlignment w:val="baseline"/>
        <w:rPr>
          <w:rStyle w:val="normaltextrun"/>
          <w:rFonts w:ascii="Calibri" w:eastAsiaTheme="majorEastAsia" w:hAnsi="Calibri" w:cs="Calibri"/>
          <w:color w:val="000000"/>
          <w:lang w:val="es-CO"/>
        </w:rPr>
      </w:pPr>
    </w:p>
    <w:p w14:paraId="25907A51" w14:textId="77777777" w:rsidR="00B82C98" w:rsidRDefault="00B82C98" w:rsidP="00B82C98">
      <w:pPr>
        <w:pStyle w:val="paragraph"/>
        <w:spacing w:before="0" w:beforeAutospacing="0" w:after="0" w:afterAutospacing="0" w:line="360" w:lineRule="auto"/>
        <w:jc w:val="center"/>
        <w:textAlignment w:val="baseline"/>
        <w:rPr>
          <w:rStyle w:val="normaltextrun"/>
          <w:rFonts w:ascii="Calibri" w:eastAsiaTheme="majorEastAsia" w:hAnsi="Calibri" w:cs="Calibri"/>
          <w:color w:val="000000"/>
          <w:lang w:val="es-CO"/>
        </w:rPr>
      </w:pPr>
      <w:r>
        <w:rPr>
          <w:rStyle w:val="normaltextrun"/>
          <w:rFonts w:ascii="Calibri" w:eastAsiaTheme="majorEastAsia" w:hAnsi="Calibri" w:cs="Calibri"/>
          <w:color w:val="000000"/>
          <w:lang w:val="es-CO"/>
        </w:rPr>
        <w:t>Tutora:</w:t>
      </w:r>
    </w:p>
    <w:p w14:paraId="303F2638" w14:textId="2981C9F6" w:rsidR="00B82C98" w:rsidRPr="00B82C98" w:rsidRDefault="00B82C98" w:rsidP="00B82C98">
      <w:pPr>
        <w:pStyle w:val="paragraph"/>
        <w:spacing w:before="0" w:beforeAutospacing="0" w:after="0" w:afterAutospacing="0" w:line="360" w:lineRule="auto"/>
        <w:jc w:val="center"/>
        <w:textAlignment w:val="baseline"/>
        <w:rPr>
          <w:rFonts w:ascii="Calibri" w:eastAsiaTheme="majorEastAsia" w:hAnsi="Calibri" w:cs="Calibri"/>
          <w:color w:val="000000"/>
          <w:lang w:val="es-CO"/>
        </w:rPr>
      </w:pPr>
      <w:r>
        <w:rPr>
          <w:rStyle w:val="normaltextrun"/>
          <w:rFonts w:ascii="Calibri" w:eastAsiaTheme="majorEastAsia" w:hAnsi="Calibri" w:cs="Calibri"/>
          <w:color w:val="000000"/>
          <w:lang w:val="es-CO"/>
        </w:rPr>
        <w:t>Elena Montilla Rosero</w:t>
      </w:r>
      <w:r w:rsidRPr="00B82C98">
        <w:rPr>
          <w:rStyle w:val="eop"/>
          <w:rFonts w:ascii="Calibri" w:eastAsiaTheme="majorEastAsia" w:hAnsi="Calibri" w:cs="Calibri"/>
          <w:color w:val="000000"/>
          <w:lang w:val="es-CO"/>
        </w:rPr>
        <w:t> </w:t>
      </w:r>
    </w:p>
    <w:p w14:paraId="71FDA298" w14:textId="77777777" w:rsidR="00A24F21" w:rsidRDefault="00B82C98" w:rsidP="00A24F21">
      <w:pPr>
        <w:pStyle w:val="paragraph"/>
        <w:spacing w:before="0" w:beforeAutospacing="0" w:after="0" w:afterAutospacing="0" w:line="360" w:lineRule="auto"/>
        <w:jc w:val="center"/>
        <w:textAlignment w:val="baseline"/>
        <w:rPr>
          <w:rStyle w:val="eop"/>
          <w:rFonts w:ascii="Calibri" w:eastAsiaTheme="majorEastAsia" w:hAnsi="Calibri" w:cs="Calibri"/>
          <w:color w:val="000000"/>
          <w:lang w:val="es-CO"/>
        </w:rPr>
      </w:pPr>
      <w:r w:rsidRPr="00B82C98">
        <w:rPr>
          <w:rStyle w:val="eop"/>
          <w:rFonts w:ascii="Calibri" w:eastAsiaTheme="majorEastAsia" w:hAnsi="Calibri" w:cs="Calibri"/>
          <w:color w:val="000000"/>
          <w:lang w:val="es-CO"/>
        </w:rPr>
        <w:t> </w:t>
      </w:r>
      <w:r w:rsidR="00A24F21">
        <w:rPr>
          <w:rStyle w:val="eop"/>
          <w:rFonts w:ascii="Calibri" w:eastAsiaTheme="majorEastAsia" w:hAnsi="Calibri" w:cs="Calibri"/>
          <w:color w:val="000000"/>
          <w:lang w:val="es-CO"/>
        </w:rPr>
        <w:t>Correo electrónico:</w:t>
      </w:r>
    </w:p>
    <w:p w14:paraId="2A539AFB" w14:textId="021E5E2B" w:rsidR="00A24F21" w:rsidRPr="00A24F21" w:rsidRDefault="00A24F21" w:rsidP="00A24F21">
      <w:pPr>
        <w:pStyle w:val="paragraph"/>
        <w:spacing w:before="0" w:beforeAutospacing="0" w:after="0" w:afterAutospacing="0" w:line="360" w:lineRule="auto"/>
        <w:jc w:val="center"/>
        <w:textAlignment w:val="baseline"/>
        <w:rPr>
          <w:rFonts w:ascii="Calibri" w:eastAsiaTheme="majorEastAsia" w:hAnsi="Calibri" w:cs="Calibri"/>
          <w:color w:val="000000"/>
          <w:lang w:val="es-CO"/>
        </w:rPr>
      </w:pPr>
      <w:r>
        <w:rPr>
          <w:rStyle w:val="eop"/>
          <w:rFonts w:ascii="Calibri" w:eastAsiaTheme="majorEastAsia" w:hAnsi="Calibri" w:cs="Calibri"/>
          <w:color w:val="000000"/>
          <w:lang w:val="es-CO"/>
        </w:rPr>
        <w:t>emontill@eafit.edu.co</w:t>
      </w:r>
    </w:p>
    <w:p w14:paraId="01A9F3AF" w14:textId="646D491A" w:rsidR="00B82C98" w:rsidRPr="00B82C98" w:rsidRDefault="00B82C98" w:rsidP="00B82C98">
      <w:pPr>
        <w:pStyle w:val="paragraph"/>
        <w:spacing w:before="0" w:beforeAutospacing="0" w:after="0" w:afterAutospacing="0" w:line="360" w:lineRule="auto"/>
        <w:jc w:val="center"/>
        <w:textAlignment w:val="baseline"/>
        <w:rPr>
          <w:rFonts w:ascii="Calibri" w:hAnsi="Calibri" w:cs="Calibri"/>
          <w:sz w:val="18"/>
          <w:szCs w:val="18"/>
          <w:lang w:val="es-CO"/>
        </w:rPr>
      </w:pPr>
    </w:p>
    <w:p w14:paraId="55768E88" w14:textId="0060FF01" w:rsidR="00B82C98" w:rsidRPr="00B82C98" w:rsidRDefault="00B82C98" w:rsidP="00B82C98">
      <w:pPr>
        <w:pStyle w:val="paragraph"/>
        <w:spacing w:before="0" w:beforeAutospacing="0" w:after="0" w:afterAutospacing="0" w:line="360" w:lineRule="auto"/>
        <w:jc w:val="center"/>
        <w:textAlignment w:val="baseline"/>
        <w:rPr>
          <w:rStyle w:val="eop"/>
          <w:rFonts w:ascii="Calibri" w:eastAsiaTheme="majorEastAsia" w:hAnsi="Calibri" w:cs="Calibri"/>
          <w:color w:val="000000"/>
          <w:lang w:val="es-CO"/>
        </w:rPr>
      </w:pPr>
      <w:r w:rsidRPr="00B82C98">
        <w:rPr>
          <w:rStyle w:val="eop"/>
          <w:rFonts w:ascii="Calibri" w:eastAsiaTheme="majorEastAsia" w:hAnsi="Calibri" w:cs="Calibri"/>
          <w:color w:val="000000"/>
          <w:lang w:val="es-CO"/>
        </w:rPr>
        <w:t> </w:t>
      </w:r>
    </w:p>
    <w:p w14:paraId="0C2635A2" w14:textId="77777777" w:rsidR="00B82C98" w:rsidRPr="00B82C98" w:rsidRDefault="00B82C98" w:rsidP="00B82C98">
      <w:pPr>
        <w:pStyle w:val="paragraph"/>
        <w:spacing w:before="0" w:beforeAutospacing="0" w:after="0" w:afterAutospacing="0" w:line="360" w:lineRule="auto"/>
        <w:textAlignment w:val="baseline"/>
        <w:rPr>
          <w:rStyle w:val="eop"/>
          <w:rFonts w:ascii="Calibri" w:eastAsiaTheme="majorEastAsia" w:hAnsi="Calibri" w:cs="Calibri"/>
          <w:color w:val="000000"/>
          <w:lang w:val="es-CO"/>
        </w:rPr>
      </w:pPr>
    </w:p>
    <w:p w14:paraId="30E43B1B" w14:textId="77777777" w:rsidR="00B82C98" w:rsidRDefault="00B82C98" w:rsidP="00B82C98">
      <w:pPr>
        <w:pStyle w:val="paragraph"/>
        <w:spacing w:before="0" w:beforeAutospacing="0" w:after="0" w:afterAutospacing="0" w:line="360" w:lineRule="auto"/>
        <w:jc w:val="center"/>
        <w:textAlignment w:val="baseline"/>
        <w:rPr>
          <w:rFonts w:ascii="Calibri" w:eastAsiaTheme="majorEastAsia" w:hAnsi="Calibri" w:cs="Calibri"/>
          <w:sz w:val="18"/>
          <w:szCs w:val="18"/>
          <w:lang w:val="es-CO"/>
        </w:rPr>
      </w:pPr>
    </w:p>
    <w:p w14:paraId="77074519" w14:textId="77777777" w:rsidR="008D29AB" w:rsidRPr="00B82C98" w:rsidRDefault="008D29AB" w:rsidP="00B82C98">
      <w:pPr>
        <w:pStyle w:val="paragraph"/>
        <w:spacing w:before="0" w:beforeAutospacing="0" w:after="0" w:afterAutospacing="0" w:line="360" w:lineRule="auto"/>
        <w:jc w:val="center"/>
        <w:textAlignment w:val="baseline"/>
        <w:rPr>
          <w:rFonts w:ascii="Calibri" w:eastAsiaTheme="majorEastAsia" w:hAnsi="Calibri" w:cs="Calibri"/>
          <w:sz w:val="18"/>
          <w:szCs w:val="18"/>
          <w:lang w:val="es-CO"/>
        </w:rPr>
      </w:pPr>
    </w:p>
    <w:p w14:paraId="3EBC3793" w14:textId="77777777" w:rsidR="00B82C98" w:rsidRPr="00B82C98" w:rsidRDefault="00B82C98" w:rsidP="00B82C98">
      <w:pPr>
        <w:pStyle w:val="paragraph"/>
        <w:spacing w:before="0" w:beforeAutospacing="0" w:after="0" w:afterAutospacing="0" w:line="360" w:lineRule="auto"/>
        <w:jc w:val="center"/>
        <w:textAlignment w:val="baseline"/>
        <w:rPr>
          <w:rFonts w:ascii="Calibri" w:hAnsi="Calibri" w:cs="Calibri"/>
          <w:sz w:val="18"/>
          <w:szCs w:val="18"/>
          <w:lang w:val="es-CO"/>
        </w:rPr>
      </w:pPr>
      <w:r w:rsidRPr="00B82C98">
        <w:rPr>
          <w:rStyle w:val="normaltextrun"/>
          <w:rFonts w:ascii="Calibri" w:eastAsiaTheme="majorEastAsia" w:hAnsi="Calibri" w:cs="Calibri"/>
          <w:color w:val="000000"/>
          <w:lang w:val="es-CO"/>
        </w:rPr>
        <w:t>Pregrado en Ingeniería Física</w:t>
      </w:r>
      <w:r w:rsidRPr="00B82C98">
        <w:rPr>
          <w:rStyle w:val="eop"/>
          <w:rFonts w:ascii="Calibri" w:eastAsiaTheme="majorEastAsia" w:hAnsi="Calibri" w:cs="Calibri"/>
          <w:color w:val="000000"/>
          <w:lang w:val="es-CO"/>
        </w:rPr>
        <w:t> </w:t>
      </w:r>
    </w:p>
    <w:p w14:paraId="55ACE827" w14:textId="77777777" w:rsidR="00B82C98" w:rsidRPr="00B82C98" w:rsidRDefault="00B82C98" w:rsidP="00B82C98">
      <w:pPr>
        <w:pStyle w:val="paragraph"/>
        <w:spacing w:before="0" w:beforeAutospacing="0" w:after="0" w:afterAutospacing="0" w:line="360" w:lineRule="auto"/>
        <w:jc w:val="center"/>
        <w:textAlignment w:val="baseline"/>
        <w:rPr>
          <w:rFonts w:ascii="Calibri" w:hAnsi="Calibri" w:cs="Calibri"/>
          <w:sz w:val="18"/>
          <w:szCs w:val="18"/>
          <w:lang w:val="es-CO"/>
        </w:rPr>
      </w:pPr>
      <w:r w:rsidRPr="00B82C98">
        <w:rPr>
          <w:rStyle w:val="normaltextrun"/>
          <w:rFonts w:ascii="Calibri" w:eastAsiaTheme="majorEastAsia" w:hAnsi="Calibri" w:cs="Calibri"/>
          <w:color w:val="000000"/>
          <w:lang w:val="es-CO"/>
        </w:rPr>
        <w:t>Escuela de Ciencias Aplicadas e Ingeniería</w:t>
      </w:r>
      <w:r w:rsidRPr="00B82C98">
        <w:rPr>
          <w:rStyle w:val="eop"/>
          <w:rFonts w:ascii="Calibri" w:eastAsiaTheme="majorEastAsia" w:hAnsi="Calibri" w:cs="Calibri"/>
          <w:color w:val="000000"/>
          <w:lang w:val="es-CO"/>
        </w:rPr>
        <w:t> </w:t>
      </w:r>
    </w:p>
    <w:p w14:paraId="655313A1" w14:textId="77777777" w:rsidR="00B82C98" w:rsidRPr="00B82C98" w:rsidRDefault="00B82C98" w:rsidP="00B82C98">
      <w:pPr>
        <w:pStyle w:val="paragraph"/>
        <w:spacing w:before="0" w:beforeAutospacing="0" w:after="0" w:afterAutospacing="0" w:line="360" w:lineRule="auto"/>
        <w:jc w:val="center"/>
        <w:textAlignment w:val="baseline"/>
        <w:rPr>
          <w:rFonts w:ascii="Calibri" w:hAnsi="Calibri" w:cs="Calibri"/>
          <w:sz w:val="18"/>
          <w:szCs w:val="18"/>
          <w:lang w:val="es-CO"/>
        </w:rPr>
      </w:pPr>
      <w:r w:rsidRPr="00B82C98">
        <w:rPr>
          <w:rStyle w:val="normaltextrun"/>
          <w:rFonts w:ascii="Calibri" w:eastAsiaTheme="majorEastAsia" w:hAnsi="Calibri" w:cs="Calibri"/>
          <w:color w:val="000000"/>
          <w:lang w:val="es-CO"/>
        </w:rPr>
        <w:t>Universidad EAFIT</w:t>
      </w:r>
      <w:r w:rsidRPr="00B82C98">
        <w:rPr>
          <w:rStyle w:val="eop"/>
          <w:rFonts w:ascii="Calibri" w:eastAsiaTheme="majorEastAsia" w:hAnsi="Calibri" w:cs="Calibri"/>
          <w:color w:val="000000"/>
          <w:lang w:val="es-CO"/>
        </w:rPr>
        <w:t> </w:t>
      </w:r>
    </w:p>
    <w:p w14:paraId="3F25042B" w14:textId="77777777" w:rsidR="00B82C98" w:rsidRPr="00B82C98" w:rsidRDefault="00B82C98" w:rsidP="00B82C98">
      <w:pPr>
        <w:pStyle w:val="paragraph"/>
        <w:spacing w:before="0" w:beforeAutospacing="0" w:after="0" w:afterAutospacing="0" w:line="360" w:lineRule="auto"/>
        <w:jc w:val="center"/>
        <w:textAlignment w:val="baseline"/>
        <w:rPr>
          <w:rFonts w:ascii="Calibri" w:hAnsi="Calibri" w:cs="Calibri"/>
          <w:sz w:val="18"/>
          <w:szCs w:val="18"/>
          <w:lang w:val="es-CO"/>
        </w:rPr>
      </w:pPr>
      <w:r w:rsidRPr="00B82C98">
        <w:rPr>
          <w:rStyle w:val="normaltextrun"/>
          <w:rFonts w:ascii="Calibri" w:eastAsiaTheme="majorEastAsia" w:hAnsi="Calibri" w:cs="Calibri"/>
          <w:color w:val="000000"/>
          <w:lang w:val="es-CO"/>
        </w:rPr>
        <w:t>Medellín, Colombia</w:t>
      </w:r>
      <w:r w:rsidRPr="00B82C98">
        <w:rPr>
          <w:rStyle w:val="eop"/>
          <w:rFonts w:ascii="Calibri" w:eastAsiaTheme="majorEastAsia" w:hAnsi="Calibri" w:cs="Calibri"/>
          <w:color w:val="000000"/>
          <w:lang w:val="es-CO"/>
        </w:rPr>
        <w:t> </w:t>
      </w:r>
    </w:p>
    <w:p w14:paraId="1777161A" w14:textId="28C761D1" w:rsidR="00B82C98" w:rsidRDefault="00B82C98" w:rsidP="00A24F21">
      <w:pPr>
        <w:pStyle w:val="paragraph"/>
        <w:spacing w:before="0" w:beforeAutospacing="0" w:after="0" w:afterAutospacing="0" w:line="360" w:lineRule="auto"/>
        <w:jc w:val="center"/>
        <w:textAlignment w:val="baseline"/>
        <w:rPr>
          <w:rStyle w:val="normaltextrun"/>
          <w:rFonts w:ascii="Calibri" w:eastAsiaTheme="majorEastAsia" w:hAnsi="Calibri" w:cs="Calibri"/>
          <w:color w:val="000000"/>
          <w:lang w:val="es-CO"/>
        </w:rPr>
      </w:pPr>
      <w:r>
        <w:rPr>
          <w:rStyle w:val="normaltextrun"/>
          <w:rFonts w:ascii="Calibri" w:eastAsiaTheme="majorEastAsia" w:hAnsi="Calibri" w:cs="Calibri"/>
          <w:color w:val="000000"/>
          <w:lang w:val="es-CO"/>
        </w:rPr>
        <w:t>29</w:t>
      </w:r>
      <w:r w:rsidRPr="00B82C98">
        <w:rPr>
          <w:rStyle w:val="normaltextrun"/>
          <w:rFonts w:ascii="Calibri" w:eastAsiaTheme="majorEastAsia" w:hAnsi="Calibri" w:cs="Calibri"/>
          <w:color w:val="000000"/>
          <w:lang w:val="es-CO"/>
        </w:rPr>
        <w:t xml:space="preserve"> de </w:t>
      </w:r>
      <w:r>
        <w:rPr>
          <w:rStyle w:val="normaltextrun"/>
          <w:rFonts w:ascii="Calibri" w:eastAsiaTheme="majorEastAsia" w:hAnsi="Calibri" w:cs="Calibri"/>
          <w:color w:val="000000"/>
          <w:lang w:val="es-CO"/>
        </w:rPr>
        <w:t>enero</w:t>
      </w:r>
      <w:r w:rsidRPr="00B82C98">
        <w:rPr>
          <w:rStyle w:val="normaltextrun"/>
          <w:rFonts w:ascii="Calibri" w:eastAsiaTheme="majorEastAsia" w:hAnsi="Calibri" w:cs="Calibri"/>
          <w:color w:val="000000"/>
          <w:lang w:val="es-CO"/>
        </w:rPr>
        <w:t xml:space="preserve"> de 2</w:t>
      </w:r>
      <w:r w:rsidR="00A24F21">
        <w:rPr>
          <w:rStyle w:val="normaltextrun"/>
          <w:rFonts w:ascii="Calibri" w:eastAsiaTheme="majorEastAsia" w:hAnsi="Calibri" w:cs="Calibri"/>
          <w:color w:val="000000"/>
          <w:lang w:val="es-CO"/>
        </w:rPr>
        <w:t>024</w:t>
      </w:r>
    </w:p>
    <w:p w14:paraId="2DEC2B37" w14:textId="77777777" w:rsidR="00A31DA2" w:rsidRDefault="00A31DA2" w:rsidP="00A24F21">
      <w:pPr>
        <w:pStyle w:val="paragraph"/>
        <w:spacing w:before="0" w:beforeAutospacing="0" w:after="0" w:afterAutospacing="0" w:line="360" w:lineRule="auto"/>
        <w:jc w:val="center"/>
        <w:textAlignment w:val="baseline"/>
        <w:rPr>
          <w:rStyle w:val="normaltextrun"/>
          <w:rFonts w:ascii="Calibri" w:eastAsiaTheme="majorEastAsia" w:hAnsi="Calibri" w:cs="Calibri"/>
          <w:color w:val="000000"/>
          <w:lang w:val="es-CO"/>
        </w:rPr>
      </w:pPr>
    </w:p>
    <w:sdt>
      <w:sdtPr>
        <w:rPr>
          <w:rFonts w:ascii="Calibri" w:eastAsiaTheme="minorHAnsi" w:hAnsi="Calibri" w:cstheme="minorBidi"/>
          <w:color w:val="auto"/>
          <w:kern w:val="2"/>
          <w:sz w:val="24"/>
          <w:szCs w:val="24"/>
        </w:rPr>
        <w:id w:val="187103073"/>
        <w:docPartObj>
          <w:docPartGallery w:val="Table of Contents"/>
          <w:docPartUnique/>
        </w:docPartObj>
      </w:sdtPr>
      <w:sdtEndPr>
        <w:rPr>
          <w:b/>
          <w:bCs/>
          <w:noProof/>
        </w:rPr>
      </w:sdtEndPr>
      <w:sdtContent>
        <w:p w14:paraId="0D2FB5A0" w14:textId="267ACB71" w:rsidR="00C84F78" w:rsidRDefault="00C84F78" w:rsidP="009E36EC">
          <w:pPr>
            <w:pStyle w:val="TOCHeading"/>
            <w:jc w:val="center"/>
          </w:pPr>
          <w:proofErr w:type="spellStart"/>
          <w:r>
            <w:t>Conten</w:t>
          </w:r>
          <w:r w:rsidR="00424C53">
            <w:t>ido</w:t>
          </w:r>
          <w:proofErr w:type="spellEnd"/>
        </w:p>
        <w:p w14:paraId="694E85A6" w14:textId="3ABB424E" w:rsidR="009E36EC" w:rsidRPr="009E36EC" w:rsidRDefault="009E36EC" w:rsidP="00915DB8">
          <w:pPr>
            <w:jc w:val="right"/>
          </w:pPr>
          <w:proofErr w:type="spellStart"/>
          <w:r>
            <w:t>pág</w:t>
          </w:r>
          <w:proofErr w:type="spellEnd"/>
          <w:r>
            <w:t>.</w:t>
          </w:r>
        </w:p>
        <w:p w14:paraId="43AEF593" w14:textId="68CF6BC5" w:rsidR="00554E58" w:rsidRDefault="00C84F78">
          <w:pPr>
            <w:pStyle w:val="TOC1"/>
            <w:rPr>
              <w:rFonts w:asciiTheme="minorHAnsi" w:eastAsiaTheme="minorEastAsia" w:hAnsiTheme="minorHAnsi"/>
              <w:b w:val="0"/>
              <w:bCs w:val="0"/>
              <w:caps w:val="0"/>
              <w:noProof/>
            </w:rPr>
          </w:pPr>
          <w:r>
            <w:fldChar w:fldCharType="begin"/>
          </w:r>
          <w:r>
            <w:instrText xml:space="preserve"> TOC \o "1-3" \h \z \u </w:instrText>
          </w:r>
          <w:r>
            <w:fldChar w:fldCharType="separate"/>
          </w:r>
          <w:hyperlink w:anchor="_Toc158848225" w:history="1">
            <w:r w:rsidR="00554E58" w:rsidRPr="00037CB6">
              <w:rPr>
                <w:rStyle w:val="Hyperlink"/>
                <w:rFonts w:ascii="Calibri" w:hAnsi="Calibri" w:cs="Calibri"/>
                <w:noProof/>
                <w:lang w:val="es-CO"/>
              </w:rPr>
              <w:t>1.</w:t>
            </w:r>
            <w:r w:rsidR="00554E58">
              <w:rPr>
                <w:rFonts w:asciiTheme="minorHAnsi" w:eastAsiaTheme="minorEastAsia" w:hAnsiTheme="minorHAnsi"/>
                <w:b w:val="0"/>
                <w:bCs w:val="0"/>
                <w:caps w:val="0"/>
                <w:noProof/>
              </w:rPr>
              <w:tab/>
            </w:r>
            <w:r w:rsidR="00554E58" w:rsidRPr="00037CB6">
              <w:rPr>
                <w:rStyle w:val="Hyperlink"/>
                <w:rFonts w:ascii="Calibri" w:hAnsi="Calibri" w:cs="Calibri"/>
                <w:noProof/>
                <w:lang w:val="es-CO"/>
              </w:rPr>
              <w:t>PLANTEAMIENTO DEL PROBLEMA:</w:t>
            </w:r>
            <w:r w:rsidR="00554E58">
              <w:rPr>
                <w:noProof/>
                <w:webHidden/>
              </w:rPr>
              <w:tab/>
            </w:r>
            <w:r w:rsidR="00554E58">
              <w:rPr>
                <w:noProof/>
                <w:webHidden/>
              </w:rPr>
              <w:fldChar w:fldCharType="begin"/>
            </w:r>
            <w:r w:rsidR="00554E58">
              <w:rPr>
                <w:noProof/>
                <w:webHidden/>
              </w:rPr>
              <w:instrText xml:space="preserve"> PAGEREF _Toc158848225 \h </w:instrText>
            </w:r>
            <w:r w:rsidR="00554E58">
              <w:rPr>
                <w:noProof/>
                <w:webHidden/>
              </w:rPr>
            </w:r>
            <w:r w:rsidR="00554E58">
              <w:rPr>
                <w:noProof/>
                <w:webHidden/>
              </w:rPr>
              <w:fldChar w:fldCharType="separate"/>
            </w:r>
            <w:r w:rsidR="00731A40">
              <w:rPr>
                <w:noProof/>
                <w:webHidden/>
              </w:rPr>
              <w:t>3</w:t>
            </w:r>
            <w:r w:rsidR="00554E58">
              <w:rPr>
                <w:noProof/>
                <w:webHidden/>
              </w:rPr>
              <w:fldChar w:fldCharType="end"/>
            </w:r>
          </w:hyperlink>
        </w:p>
        <w:p w14:paraId="2A0FD9DA" w14:textId="7C14E910" w:rsidR="00554E58" w:rsidRDefault="00000000">
          <w:pPr>
            <w:pStyle w:val="TOC1"/>
            <w:rPr>
              <w:rFonts w:asciiTheme="minorHAnsi" w:eastAsiaTheme="minorEastAsia" w:hAnsiTheme="minorHAnsi"/>
              <w:b w:val="0"/>
              <w:bCs w:val="0"/>
              <w:caps w:val="0"/>
              <w:noProof/>
            </w:rPr>
          </w:pPr>
          <w:hyperlink w:anchor="_Toc158848226" w:history="1">
            <w:r w:rsidR="00554E58" w:rsidRPr="00037CB6">
              <w:rPr>
                <w:rStyle w:val="Hyperlink"/>
                <w:rFonts w:ascii="Calibri" w:hAnsi="Calibri" w:cs="Calibri"/>
                <w:noProof/>
                <w:lang w:val="es-CO"/>
              </w:rPr>
              <w:t>2.</w:t>
            </w:r>
            <w:r w:rsidR="00554E58">
              <w:rPr>
                <w:rFonts w:asciiTheme="minorHAnsi" w:eastAsiaTheme="minorEastAsia" w:hAnsiTheme="minorHAnsi"/>
                <w:b w:val="0"/>
                <w:bCs w:val="0"/>
                <w:caps w:val="0"/>
                <w:noProof/>
              </w:rPr>
              <w:tab/>
            </w:r>
            <w:r w:rsidR="00554E58" w:rsidRPr="00037CB6">
              <w:rPr>
                <w:rStyle w:val="Hyperlink"/>
                <w:rFonts w:ascii="Calibri" w:hAnsi="Calibri" w:cs="Calibri"/>
                <w:noProof/>
                <w:lang w:val="es-CO"/>
              </w:rPr>
              <w:t>OBJETIVOS:</w:t>
            </w:r>
            <w:r w:rsidR="00554E58">
              <w:rPr>
                <w:noProof/>
                <w:webHidden/>
              </w:rPr>
              <w:tab/>
            </w:r>
            <w:r w:rsidR="00554E58">
              <w:rPr>
                <w:noProof/>
                <w:webHidden/>
              </w:rPr>
              <w:fldChar w:fldCharType="begin"/>
            </w:r>
            <w:r w:rsidR="00554E58">
              <w:rPr>
                <w:noProof/>
                <w:webHidden/>
              </w:rPr>
              <w:instrText xml:space="preserve"> PAGEREF _Toc158848226 \h </w:instrText>
            </w:r>
            <w:r w:rsidR="00554E58">
              <w:rPr>
                <w:noProof/>
                <w:webHidden/>
              </w:rPr>
            </w:r>
            <w:r w:rsidR="00554E58">
              <w:rPr>
                <w:noProof/>
                <w:webHidden/>
              </w:rPr>
              <w:fldChar w:fldCharType="separate"/>
            </w:r>
            <w:r w:rsidR="00731A40">
              <w:rPr>
                <w:noProof/>
                <w:webHidden/>
              </w:rPr>
              <w:t>3</w:t>
            </w:r>
            <w:r w:rsidR="00554E58">
              <w:rPr>
                <w:noProof/>
                <w:webHidden/>
              </w:rPr>
              <w:fldChar w:fldCharType="end"/>
            </w:r>
          </w:hyperlink>
        </w:p>
        <w:p w14:paraId="3D2544AE" w14:textId="6D365ED1" w:rsidR="00554E58" w:rsidRDefault="00000000">
          <w:pPr>
            <w:pStyle w:val="TOC2"/>
            <w:tabs>
              <w:tab w:val="right" w:leader="dot" w:pos="8828"/>
            </w:tabs>
            <w:rPr>
              <w:rFonts w:eastAsiaTheme="minorEastAsia"/>
              <w:b w:val="0"/>
              <w:bCs w:val="0"/>
              <w:noProof/>
              <w:sz w:val="24"/>
              <w:szCs w:val="24"/>
            </w:rPr>
          </w:pPr>
          <w:hyperlink w:anchor="_Toc158848227" w:history="1">
            <w:r w:rsidR="00554E58" w:rsidRPr="00037CB6">
              <w:rPr>
                <w:rStyle w:val="Hyperlink"/>
                <w:rFonts w:ascii="Calibri" w:hAnsi="Calibri" w:cs="Calibri"/>
                <w:noProof/>
                <w:lang w:val="es-CO"/>
              </w:rPr>
              <w:t xml:space="preserve">2.1 </w:t>
            </w:r>
            <w:r w:rsidR="00102EA2">
              <w:rPr>
                <w:rStyle w:val="Hyperlink"/>
                <w:rFonts w:ascii="Calibri" w:hAnsi="Calibri" w:cs="Calibri"/>
                <w:noProof/>
                <w:lang w:val="es-CO"/>
              </w:rPr>
              <w:t xml:space="preserve">   </w:t>
            </w:r>
            <w:r w:rsidR="00554E58" w:rsidRPr="00037CB6">
              <w:rPr>
                <w:rStyle w:val="Hyperlink"/>
                <w:rFonts w:ascii="Calibri" w:hAnsi="Calibri" w:cs="Calibri"/>
                <w:noProof/>
                <w:lang w:val="es-CO"/>
              </w:rPr>
              <w:t>OBJETIVO GENERAL:</w:t>
            </w:r>
            <w:r w:rsidR="00554E58">
              <w:rPr>
                <w:noProof/>
                <w:webHidden/>
              </w:rPr>
              <w:tab/>
            </w:r>
            <w:r w:rsidR="00554E58">
              <w:rPr>
                <w:noProof/>
                <w:webHidden/>
              </w:rPr>
              <w:fldChar w:fldCharType="begin"/>
            </w:r>
            <w:r w:rsidR="00554E58">
              <w:rPr>
                <w:noProof/>
                <w:webHidden/>
              </w:rPr>
              <w:instrText xml:space="preserve"> PAGEREF _Toc158848227 \h </w:instrText>
            </w:r>
            <w:r w:rsidR="00554E58">
              <w:rPr>
                <w:noProof/>
                <w:webHidden/>
              </w:rPr>
            </w:r>
            <w:r w:rsidR="00554E58">
              <w:rPr>
                <w:noProof/>
                <w:webHidden/>
              </w:rPr>
              <w:fldChar w:fldCharType="separate"/>
            </w:r>
            <w:r w:rsidR="00731A40">
              <w:rPr>
                <w:noProof/>
                <w:webHidden/>
              </w:rPr>
              <w:t>3</w:t>
            </w:r>
            <w:r w:rsidR="00554E58">
              <w:rPr>
                <w:noProof/>
                <w:webHidden/>
              </w:rPr>
              <w:fldChar w:fldCharType="end"/>
            </w:r>
          </w:hyperlink>
        </w:p>
        <w:p w14:paraId="59C8A1CC" w14:textId="11CC8E91" w:rsidR="00554E58" w:rsidRDefault="00000000">
          <w:pPr>
            <w:pStyle w:val="TOC2"/>
            <w:tabs>
              <w:tab w:val="left" w:pos="720"/>
              <w:tab w:val="right" w:leader="dot" w:pos="8828"/>
            </w:tabs>
            <w:rPr>
              <w:rFonts w:eastAsiaTheme="minorEastAsia"/>
              <w:b w:val="0"/>
              <w:bCs w:val="0"/>
              <w:noProof/>
              <w:sz w:val="24"/>
              <w:szCs w:val="24"/>
            </w:rPr>
          </w:pPr>
          <w:hyperlink w:anchor="_Toc158848228" w:history="1">
            <w:r w:rsidR="00554E58" w:rsidRPr="00037CB6">
              <w:rPr>
                <w:rStyle w:val="Hyperlink"/>
                <w:rFonts w:ascii="Calibri" w:hAnsi="Calibri" w:cs="Calibri"/>
                <w:noProof/>
                <w:lang w:val="es-CO"/>
              </w:rPr>
              <w:t>2.2</w:t>
            </w:r>
            <w:r w:rsidR="00102EA2">
              <w:rPr>
                <w:rFonts w:eastAsiaTheme="minorEastAsia"/>
                <w:b w:val="0"/>
                <w:bCs w:val="0"/>
                <w:noProof/>
                <w:sz w:val="24"/>
                <w:szCs w:val="24"/>
              </w:rPr>
              <w:t xml:space="preserve">    </w:t>
            </w:r>
            <w:r w:rsidR="00554E58" w:rsidRPr="00037CB6">
              <w:rPr>
                <w:rStyle w:val="Hyperlink"/>
                <w:rFonts w:ascii="Calibri" w:hAnsi="Calibri" w:cs="Calibri"/>
                <w:noProof/>
                <w:lang w:val="es-CO"/>
              </w:rPr>
              <w:t>OBJETIVOS ESPECÍFICOS:</w:t>
            </w:r>
            <w:r w:rsidR="00554E58">
              <w:rPr>
                <w:noProof/>
                <w:webHidden/>
              </w:rPr>
              <w:tab/>
            </w:r>
            <w:r w:rsidR="00554E58">
              <w:rPr>
                <w:noProof/>
                <w:webHidden/>
              </w:rPr>
              <w:fldChar w:fldCharType="begin"/>
            </w:r>
            <w:r w:rsidR="00554E58">
              <w:rPr>
                <w:noProof/>
                <w:webHidden/>
              </w:rPr>
              <w:instrText xml:space="preserve"> PAGEREF _Toc158848228 \h </w:instrText>
            </w:r>
            <w:r w:rsidR="00554E58">
              <w:rPr>
                <w:noProof/>
                <w:webHidden/>
              </w:rPr>
            </w:r>
            <w:r w:rsidR="00554E58">
              <w:rPr>
                <w:noProof/>
                <w:webHidden/>
              </w:rPr>
              <w:fldChar w:fldCharType="separate"/>
            </w:r>
            <w:r w:rsidR="00731A40">
              <w:rPr>
                <w:noProof/>
                <w:webHidden/>
              </w:rPr>
              <w:t>4</w:t>
            </w:r>
            <w:r w:rsidR="00554E58">
              <w:rPr>
                <w:noProof/>
                <w:webHidden/>
              </w:rPr>
              <w:fldChar w:fldCharType="end"/>
            </w:r>
          </w:hyperlink>
        </w:p>
        <w:p w14:paraId="00F4001B" w14:textId="02EFC2A1" w:rsidR="00554E58" w:rsidRDefault="00000000">
          <w:pPr>
            <w:pStyle w:val="TOC1"/>
            <w:rPr>
              <w:rFonts w:asciiTheme="minorHAnsi" w:eastAsiaTheme="minorEastAsia" w:hAnsiTheme="minorHAnsi"/>
              <w:b w:val="0"/>
              <w:bCs w:val="0"/>
              <w:caps w:val="0"/>
              <w:noProof/>
            </w:rPr>
          </w:pPr>
          <w:hyperlink w:anchor="_Toc158848229" w:history="1">
            <w:r w:rsidR="00554E58" w:rsidRPr="00037CB6">
              <w:rPr>
                <w:rStyle w:val="Hyperlink"/>
                <w:rFonts w:ascii="Calibri" w:hAnsi="Calibri" w:cs="Calibri"/>
                <w:noProof/>
                <w:lang w:val="es-CO"/>
              </w:rPr>
              <w:t>3.</w:t>
            </w:r>
            <w:r w:rsidR="00554E58">
              <w:rPr>
                <w:rFonts w:asciiTheme="minorHAnsi" w:eastAsiaTheme="minorEastAsia" w:hAnsiTheme="minorHAnsi"/>
                <w:b w:val="0"/>
                <w:bCs w:val="0"/>
                <w:caps w:val="0"/>
                <w:noProof/>
              </w:rPr>
              <w:tab/>
            </w:r>
            <w:r w:rsidR="00554E58" w:rsidRPr="00037CB6">
              <w:rPr>
                <w:rStyle w:val="Hyperlink"/>
                <w:rFonts w:ascii="Calibri" w:hAnsi="Calibri" w:cs="Calibri"/>
                <w:noProof/>
                <w:lang w:val="es-CO"/>
              </w:rPr>
              <w:t>ANTECEDENTES:</w:t>
            </w:r>
            <w:r w:rsidR="00554E58">
              <w:rPr>
                <w:noProof/>
                <w:webHidden/>
              </w:rPr>
              <w:tab/>
            </w:r>
            <w:r w:rsidR="00554E58">
              <w:rPr>
                <w:noProof/>
                <w:webHidden/>
              </w:rPr>
              <w:fldChar w:fldCharType="begin"/>
            </w:r>
            <w:r w:rsidR="00554E58">
              <w:rPr>
                <w:noProof/>
                <w:webHidden/>
              </w:rPr>
              <w:instrText xml:space="preserve"> PAGEREF _Toc158848229 \h </w:instrText>
            </w:r>
            <w:r w:rsidR="00554E58">
              <w:rPr>
                <w:noProof/>
                <w:webHidden/>
              </w:rPr>
            </w:r>
            <w:r w:rsidR="00554E58">
              <w:rPr>
                <w:noProof/>
                <w:webHidden/>
              </w:rPr>
              <w:fldChar w:fldCharType="separate"/>
            </w:r>
            <w:r w:rsidR="00731A40">
              <w:rPr>
                <w:noProof/>
                <w:webHidden/>
              </w:rPr>
              <w:t>4</w:t>
            </w:r>
            <w:r w:rsidR="00554E58">
              <w:rPr>
                <w:noProof/>
                <w:webHidden/>
              </w:rPr>
              <w:fldChar w:fldCharType="end"/>
            </w:r>
          </w:hyperlink>
        </w:p>
        <w:p w14:paraId="2BB4BBFD" w14:textId="7D2A10BB" w:rsidR="00554E58" w:rsidRDefault="00000000">
          <w:pPr>
            <w:pStyle w:val="TOC1"/>
            <w:rPr>
              <w:rFonts w:asciiTheme="minorHAnsi" w:eastAsiaTheme="minorEastAsia" w:hAnsiTheme="minorHAnsi"/>
              <w:b w:val="0"/>
              <w:bCs w:val="0"/>
              <w:caps w:val="0"/>
              <w:noProof/>
            </w:rPr>
          </w:pPr>
          <w:hyperlink w:anchor="_Toc158848230" w:history="1">
            <w:r w:rsidR="00554E58" w:rsidRPr="00037CB6">
              <w:rPr>
                <w:rStyle w:val="Hyperlink"/>
                <w:rFonts w:ascii="Calibri" w:hAnsi="Calibri" w:cs="Calibri"/>
                <w:noProof/>
                <w:lang w:val="es-CO"/>
              </w:rPr>
              <w:t>4.</w:t>
            </w:r>
            <w:r w:rsidR="00554E58">
              <w:rPr>
                <w:rFonts w:asciiTheme="minorHAnsi" w:eastAsiaTheme="minorEastAsia" w:hAnsiTheme="minorHAnsi"/>
                <w:b w:val="0"/>
                <w:bCs w:val="0"/>
                <w:caps w:val="0"/>
                <w:noProof/>
              </w:rPr>
              <w:tab/>
            </w:r>
            <w:r w:rsidR="00554E58" w:rsidRPr="00037CB6">
              <w:rPr>
                <w:rStyle w:val="Hyperlink"/>
                <w:rFonts w:ascii="Calibri" w:hAnsi="Calibri" w:cs="Calibri"/>
                <w:noProof/>
                <w:lang w:val="es-CO"/>
              </w:rPr>
              <w:t>JUSTIFICACIÓN:</w:t>
            </w:r>
            <w:r w:rsidR="00554E58">
              <w:rPr>
                <w:noProof/>
                <w:webHidden/>
              </w:rPr>
              <w:tab/>
            </w:r>
            <w:r w:rsidR="00554E58">
              <w:rPr>
                <w:noProof/>
                <w:webHidden/>
              </w:rPr>
              <w:fldChar w:fldCharType="begin"/>
            </w:r>
            <w:r w:rsidR="00554E58">
              <w:rPr>
                <w:noProof/>
                <w:webHidden/>
              </w:rPr>
              <w:instrText xml:space="preserve"> PAGEREF _Toc158848230 \h </w:instrText>
            </w:r>
            <w:r w:rsidR="00554E58">
              <w:rPr>
                <w:noProof/>
                <w:webHidden/>
              </w:rPr>
            </w:r>
            <w:r w:rsidR="00554E58">
              <w:rPr>
                <w:noProof/>
                <w:webHidden/>
              </w:rPr>
              <w:fldChar w:fldCharType="separate"/>
            </w:r>
            <w:r w:rsidR="00731A40">
              <w:rPr>
                <w:noProof/>
                <w:webHidden/>
              </w:rPr>
              <w:t>4</w:t>
            </w:r>
            <w:r w:rsidR="00554E58">
              <w:rPr>
                <w:noProof/>
                <w:webHidden/>
              </w:rPr>
              <w:fldChar w:fldCharType="end"/>
            </w:r>
          </w:hyperlink>
        </w:p>
        <w:p w14:paraId="4F9CAAE2" w14:textId="50F38E38" w:rsidR="00554E58" w:rsidRDefault="00000000">
          <w:pPr>
            <w:pStyle w:val="TOC1"/>
            <w:rPr>
              <w:rFonts w:asciiTheme="minorHAnsi" w:eastAsiaTheme="minorEastAsia" w:hAnsiTheme="minorHAnsi"/>
              <w:b w:val="0"/>
              <w:bCs w:val="0"/>
              <w:caps w:val="0"/>
              <w:noProof/>
            </w:rPr>
          </w:pPr>
          <w:hyperlink w:anchor="_Toc158848231" w:history="1">
            <w:r w:rsidR="00554E58" w:rsidRPr="00037CB6">
              <w:rPr>
                <w:rStyle w:val="Hyperlink"/>
                <w:rFonts w:ascii="Calibri" w:hAnsi="Calibri" w:cs="Calibri"/>
                <w:noProof/>
                <w:lang w:val="es-CO"/>
              </w:rPr>
              <w:t>5.</w:t>
            </w:r>
            <w:r w:rsidR="00554E58">
              <w:rPr>
                <w:rFonts w:asciiTheme="minorHAnsi" w:eastAsiaTheme="minorEastAsia" w:hAnsiTheme="minorHAnsi"/>
                <w:b w:val="0"/>
                <w:bCs w:val="0"/>
                <w:caps w:val="0"/>
                <w:noProof/>
              </w:rPr>
              <w:tab/>
            </w:r>
            <w:r w:rsidR="00554E58" w:rsidRPr="00037CB6">
              <w:rPr>
                <w:rStyle w:val="Hyperlink"/>
                <w:rFonts w:ascii="Calibri" w:hAnsi="Calibri" w:cs="Calibri"/>
                <w:noProof/>
                <w:lang w:val="es-CO"/>
              </w:rPr>
              <w:t>ALCANCE:</w:t>
            </w:r>
            <w:r w:rsidR="00554E58">
              <w:rPr>
                <w:noProof/>
                <w:webHidden/>
              </w:rPr>
              <w:tab/>
            </w:r>
            <w:r w:rsidR="00554E58">
              <w:rPr>
                <w:noProof/>
                <w:webHidden/>
              </w:rPr>
              <w:fldChar w:fldCharType="begin"/>
            </w:r>
            <w:r w:rsidR="00554E58">
              <w:rPr>
                <w:noProof/>
                <w:webHidden/>
              </w:rPr>
              <w:instrText xml:space="preserve"> PAGEREF _Toc158848231 \h </w:instrText>
            </w:r>
            <w:r w:rsidR="00554E58">
              <w:rPr>
                <w:noProof/>
                <w:webHidden/>
              </w:rPr>
            </w:r>
            <w:r w:rsidR="00554E58">
              <w:rPr>
                <w:noProof/>
                <w:webHidden/>
              </w:rPr>
              <w:fldChar w:fldCharType="separate"/>
            </w:r>
            <w:r w:rsidR="00731A40">
              <w:rPr>
                <w:noProof/>
                <w:webHidden/>
              </w:rPr>
              <w:t>5</w:t>
            </w:r>
            <w:r w:rsidR="00554E58">
              <w:rPr>
                <w:noProof/>
                <w:webHidden/>
              </w:rPr>
              <w:fldChar w:fldCharType="end"/>
            </w:r>
          </w:hyperlink>
        </w:p>
        <w:p w14:paraId="48547A81" w14:textId="6DE9D463" w:rsidR="00554E58" w:rsidRDefault="00000000">
          <w:pPr>
            <w:pStyle w:val="TOC1"/>
            <w:rPr>
              <w:rFonts w:asciiTheme="minorHAnsi" w:eastAsiaTheme="minorEastAsia" w:hAnsiTheme="minorHAnsi"/>
              <w:b w:val="0"/>
              <w:bCs w:val="0"/>
              <w:caps w:val="0"/>
              <w:noProof/>
            </w:rPr>
          </w:pPr>
          <w:hyperlink w:anchor="_Toc158848232" w:history="1">
            <w:r w:rsidR="00554E58" w:rsidRPr="00037CB6">
              <w:rPr>
                <w:rStyle w:val="Hyperlink"/>
                <w:rFonts w:ascii="Calibri" w:hAnsi="Calibri" w:cs="Calibri"/>
                <w:noProof/>
                <w:lang w:val="es-CO"/>
              </w:rPr>
              <w:t>6.</w:t>
            </w:r>
            <w:r w:rsidR="00554E58">
              <w:rPr>
                <w:rFonts w:asciiTheme="minorHAnsi" w:eastAsiaTheme="minorEastAsia" w:hAnsiTheme="minorHAnsi"/>
                <w:b w:val="0"/>
                <w:bCs w:val="0"/>
                <w:caps w:val="0"/>
                <w:noProof/>
              </w:rPr>
              <w:tab/>
            </w:r>
            <w:r w:rsidR="00554E58" w:rsidRPr="00037CB6">
              <w:rPr>
                <w:rStyle w:val="Hyperlink"/>
                <w:rFonts w:ascii="Calibri" w:hAnsi="Calibri" w:cs="Calibri"/>
                <w:noProof/>
                <w:lang w:val="es-CO"/>
              </w:rPr>
              <w:t>METODOLOGÍA PROPUESTA:</w:t>
            </w:r>
            <w:r w:rsidR="00554E58">
              <w:rPr>
                <w:noProof/>
                <w:webHidden/>
              </w:rPr>
              <w:tab/>
            </w:r>
            <w:r w:rsidR="00554E58">
              <w:rPr>
                <w:noProof/>
                <w:webHidden/>
              </w:rPr>
              <w:fldChar w:fldCharType="begin"/>
            </w:r>
            <w:r w:rsidR="00554E58">
              <w:rPr>
                <w:noProof/>
                <w:webHidden/>
              </w:rPr>
              <w:instrText xml:space="preserve"> PAGEREF _Toc158848232 \h </w:instrText>
            </w:r>
            <w:r w:rsidR="00554E58">
              <w:rPr>
                <w:noProof/>
                <w:webHidden/>
              </w:rPr>
            </w:r>
            <w:r w:rsidR="00554E58">
              <w:rPr>
                <w:noProof/>
                <w:webHidden/>
              </w:rPr>
              <w:fldChar w:fldCharType="separate"/>
            </w:r>
            <w:r w:rsidR="00731A40">
              <w:rPr>
                <w:noProof/>
                <w:webHidden/>
              </w:rPr>
              <w:t>5</w:t>
            </w:r>
            <w:r w:rsidR="00554E58">
              <w:rPr>
                <w:noProof/>
                <w:webHidden/>
              </w:rPr>
              <w:fldChar w:fldCharType="end"/>
            </w:r>
          </w:hyperlink>
        </w:p>
        <w:p w14:paraId="6BEC734A" w14:textId="2B218E12" w:rsidR="00554E58" w:rsidRDefault="00000000">
          <w:pPr>
            <w:pStyle w:val="TOC1"/>
            <w:rPr>
              <w:rFonts w:asciiTheme="minorHAnsi" w:eastAsiaTheme="minorEastAsia" w:hAnsiTheme="minorHAnsi"/>
              <w:b w:val="0"/>
              <w:bCs w:val="0"/>
              <w:caps w:val="0"/>
              <w:noProof/>
            </w:rPr>
          </w:pPr>
          <w:hyperlink w:anchor="_Toc158848233" w:history="1">
            <w:r w:rsidR="00554E58" w:rsidRPr="00037CB6">
              <w:rPr>
                <w:rStyle w:val="Hyperlink"/>
                <w:rFonts w:ascii="Calibri" w:hAnsi="Calibri" w:cs="Calibri"/>
                <w:noProof/>
                <w:lang w:val="es-CO"/>
              </w:rPr>
              <w:t>7.</w:t>
            </w:r>
            <w:r w:rsidR="00554E58">
              <w:rPr>
                <w:rFonts w:asciiTheme="minorHAnsi" w:eastAsiaTheme="minorEastAsia" w:hAnsiTheme="minorHAnsi"/>
                <w:b w:val="0"/>
                <w:bCs w:val="0"/>
                <w:caps w:val="0"/>
                <w:noProof/>
              </w:rPr>
              <w:tab/>
            </w:r>
            <w:r w:rsidR="00554E58" w:rsidRPr="00037CB6">
              <w:rPr>
                <w:rStyle w:val="Hyperlink"/>
                <w:rFonts w:ascii="Calibri" w:hAnsi="Calibri" w:cs="Calibri"/>
                <w:noProof/>
                <w:lang w:val="es-CO"/>
              </w:rPr>
              <w:t>CRONOGRAMA DE ACTIVIDADES:</w:t>
            </w:r>
            <w:r w:rsidR="00554E58">
              <w:rPr>
                <w:noProof/>
                <w:webHidden/>
              </w:rPr>
              <w:tab/>
            </w:r>
            <w:r w:rsidR="00554E58">
              <w:rPr>
                <w:noProof/>
                <w:webHidden/>
              </w:rPr>
              <w:fldChar w:fldCharType="begin"/>
            </w:r>
            <w:r w:rsidR="00554E58">
              <w:rPr>
                <w:noProof/>
                <w:webHidden/>
              </w:rPr>
              <w:instrText xml:space="preserve"> PAGEREF _Toc158848233 \h </w:instrText>
            </w:r>
            <w:r w:rsidR="00554E58">
              <w:rPr>
                <w:noProof/>
                <w:webHidden/>
              </w:rPr>
            </w:r>
            <w:r w:rsidR="00554E58">
              <w:rPr>
                <w:noProof/>
                <w:webHidden/>
              </w:rPr>
              <w:fldChar w:fldCharType="separate"/>
            </w:r>
            <w:r w:rsidR="00731A40">
              <w:rPr>
                <w:noProof/>
                <w:webHidden/>
              </w:rPr>
              <w:t>6</w:t>
            </w:r>
            <w:r w:rsidR="00554E58">
              <w:rPr>
                <w:noProof/>
                <w:webHidden/>
              </w:rPr>
              <w:fldChar w:fldCharType="end"/>
            </w:r>
          </w:hyperlink>
        </w:p>
        <w:p w14:paraId="690FC236" w14:textId="4ECF8D6D" w:rsidR="00554E58" w:rsidRDefault="00000000">
          <w:pPr>
            <w:pStyle w:val="TOC1"/>
            <w:rPr>
              <w:rFonts w:asciiTheme="minorHAnsi" w:eastAsiaTheme="minorEastAsia" w:hAnsiTheme="minorHAnsi"/>
              <w:b w:val="0"/>
              <w:bCs w:val="0"/>
              <w:caps w:val="0"/>
              <w:noProof/>
            </w:rPr>
          </w:pPr>
          <w:hyperlink w:anchor="_Toc158848234" w:history="1">
            <w:r w:rsidR="00554E58" w:rsidRPr="00037CB6">
              <w:rPr>
                <w:rStyle w:val="Hyperlink"/>
                <w:rFonts w:ascii="Calibri" w:hAnsi="Calibri" w:cs="Calibri"/>
                <w:noProof/>
                <w:lang w:val="es-CO"/>
              </w:rPr>
              <w:t>8.</w:t>
            </w:r>
            <w:r w:rsidR="00554E58">
              <w:rPr>
                <w:rFonts w:asciiTheme="minorHAnsi" w:eastAsiaTheme="minorEastAsia" w:hAnsiTheme="minorHAnsi"/>
                <w:b w:val="0"/>
                <w:bCs w:val="0"/>
                <w:caps w:val="0"/>
                <w:noProof/>
              </w:rPr>
              <w:tab/>
            </w:r>
            <w:r w:rsidR="00554E58" w:rsidRPr="00037CB6">
              <w:rPr>
                <w:rStyle w:val="Hyperlink"/>
                <w:rFonts w:ascii="Calibri" w:hAnsi="Calibri" w:cs="Calibri"/>
                <w:noProof/>
                <w:lang w:val="es-CO"/>
              </w:rPr>
              <w:t>PRESUPUESTO:</w:t>
            </w:r>
            <w:r w:rsidR="00554E58">
              <w:rPr>
                <w:noProof/>
                <w:webHidden/>
              </w:rPr>
              <w:tab/>
            </w:r>
            <w:r w:rsidR="00554E58">
              <w:rPr>
                <w:noProof/>
                <w:webHidden/>
              </w:rPr>
              <w:fldChar w:fldCharType="begin"/>
            </w:r>
            <w:r w:rsidR="00554E58">
              <w:rPr>
                <w:noProof/>
                <w:webHidden/>
              </w:rPr>
              <w:instrText xml:space="preserve"> PAGEREF _Toc158848234 \h </w:instrText>
            </w:r>
            <w:r w:rsidR="00554E58">
              <w:rPr>
                <w:noProof/>
                <w:webHidden/>
              </w:rPr>
            </w:r>
            <w:r w:rsidR="00554E58">
              <w:rPr>
                <w:noProof/>
                <w:webHidden/>
              </w:rPr>
              <w:fldChar w:fldCharType="separate"/>
            </w:r>
            <w:r w:rsidR="00731A40">
              <w:rPr>
                <w:noProof/>
                <w:webHidden/>
              </w:rPr>
              <w:t>6</w:t>
            </w:r>
            <w:r w:rsidR="00554E58">
              <w:rPr>
                <w:noProof/>
                <w:webHidden/>
              </w:rPr>
              <w:fldChar w:fldCharType="end"/>
            </w:r>
          </w:hyperlink>
        </w:p>
        <w:p w14:paraId="1C9A73DA" w14:textId="185BC6E3" w:rsidR="00554E58" w:rsidRDefault="00000000">
          <w:pPr>
            <w:pStyle w:val="TOC1"/>
            <w:rPr>
              <w:rFonts w:asciiTheme="minorHAnsi" w:eastAsiaTheme="minorEastAsia" w:hAnsiTheme="minorHAnsi"/>
              <w:b w:val="0"/>
              <w:bCs w:val="0"/>
              <w:caps w:val="0"/>
              <w:noProof/>
            </w:rPr>
          </w:pPr>
          <w:hyperlink w:anchor="_Toc158848235" w:history="1">
            <w:r w:rsidR="00554E58" w:rsidRPr="00037CB6">
              <w:rPr>
                <w:rStyle w:val="Hyperlink"/>
                <w:rFonts w:ascii="Calibri" w:hAnsi="Calibri" w:cs="Calibri"/>
                <w:noProof/>
                <w:lang w:val="es-CO"/>
              </w:rPr>
              <w:t>9.</w:t>
            </w:r>
            <w:r w:rsidR="00554E58">
              <w:rPr>
                <w:rFonts w:asciiTheme="minorHAnsi" w:eastAsiaTheme="minorEastAsia" w:hAnsiTheme="minorHAnsi"/>
                <w:b w:val="0"/>
                <w:bCs w:val="0"/>
                <w:caps w:val="0"/>
                <w:noProof/>
              </w:rPr>
              <w:tab/>
            </w:r>
            <w:r w:rsidR="00554E58" w:rsidRPr="00037CB6">
              <w:rPr>
                <w:rStyle w:val="Hyperlink"/>
                <w:rFonts w:ascii="Calibri" w:hAnsi="Calibri" w:cs="Calibri"/>
                <w:noProof/>
                <w:lang w:val="es-CO"/>
              </w:rPr>
              <w:t>PROPIEDAD INTELECTUAL:</w:t>
            </w:r>
            <w:r w:rsidR="00554E58">
              <w:rPr>
                <w:noProof/>
                <w:webHidden/>
              </w:rPr>
              <w:tab/>
            </w:r>
            <w:r w:rsidR="00554E58">
              <w:rPr>
                <w:noProof/>
                <w:webHidden/>
              </w:rPr>
              <w:fldChar w:fldCharType="begin"/>
            </w:r>
            <w:r w:rsidR="00554E58">
              <w:rPr>
                <w:noProof/>
                <w:webHidden/>
              </w:rPr>
              <w:instrText xml:space="preserve"> PAGEREF _Toc158848235 \h </w:instrText>
            </w:r>
            <w:r w:rsidR="00554E58">
              <w:rPr>
                <w:noProof/>
                <w:webHidden/>
              </w:rPr>
            </w:r>
            <w:r w:rsidR="00554E58">
              <w:rPr>
                <w:noProof/>
                <w:webHidden/>
              </w:rPr>
              <w:fldChar w:fldCharType="separate"/>
            </w:r>
            <w:r w:rsidR="00731A40">
              <w:rPr>
                <w:noProof/>
                <w:webHidden/>
              </w:rPr>
              <w:t>7</w:t>
            </w:r>
            <w:r w:rsidR="00554E58">
              <w:rPr>
                <w:noProof/>
                <w:webHidden/>
              </w:rPr>
              <w:fldChar w:fldCharType="end"/>
            </w:r>
          </w:hyperlink>
        </w:p>
        <w:p w14:paraId="6C5B2AB0" w14:textId="09DCCEB2" w:rsidR="00554E58" w:rsidRDefault="00000000">
          <w:pPr>
            <w:pStyle w:val="TOC1"/>
            <w:rPr>
              <w:rFonts w:asciiTheme="minorHAnsi" w:eastAsiaTheme="minorEastAsia" w:hAnsiTheme="minorHAnsi"/>
              <w:b w:val="0"/>
              <w:bCs w:val="0"/>
              <w:caps w:val="0"/>
              <w:noProof/>
            </w:rPr>
          </w:pPr>
          <w:hyperlink w:anchor="_Toc158848236" w:history="1">
            <w:r w:rsidR="00554E58" w:rsidRPr="00037CB6">
              <w:rPr>
                <w:rStyle w:val="Hyperlink"/>
                <w:rFonts w:ascii="Calibri" w:hAnsi="Calibri" w:cs="Calibri"/>
                <w:noProof/>
                <w:lang w:val="es-CO"/>
              </w:rPr>
              <w:t>10.</w:t>
            </w:r>
            <w:r w:rsidR="00554E58">
              <w:rPr>
                <w:rFonts w:asciiTheme="minorHAnsi" w:eastAsiaTheme="minorEastAsia" w:hAnsiTheme="minorHAnsi"/>
                <w:b w:val="0"/>
                <w:bCs w:val="0"/>
                <w:caps w:val="0"/>
                <w:noProof/>
              </w:rPr>
              <w:tab/>
            </w:r>
            <w:r w:rsidR="00554E58" w:rsidRPr="00037CB6">
              <w:rPr>
                <w:rStyle w:val="Hyperlink"/>
                <w:rFonts w:ascii="Calibri" w:hAnsi="Calibri" w:cs="Calibri"/>
                <w:noProof/>
                <w:lang w:val="es-CO"/>
              </w:rPr>
              <w:t>REFERENCIAS:</w:t>
            </w:r>
            <w:r w:rsidR="00554E58">
              <w:rPr>
                <w:noProof/>
                <w:webHidden/>
              </w:rPr>
              <w:tab/>
            </w:r>
            <w:r w:rsidR="00554E58">
              <w:rPr>
                <w:noProof/>
                <w:webHidden/>
              </w:rPr>
              <w:fldChar w:fldCharType="begin"/>
            </w:r>
            <w:r w:rsidR="00554E58">
              <w:rPr>
                <w:noProof/>
                <w:webHidden/>
              </w:rPr>
              <w:instrText xml:space="preserve"> PAGEREF _Toc158848236 \h </w:instrText>
            </w:r>
            <w:r w:rsidR="00554E58">
              <w:rPr>
                <w:noProof/>
                <w:webHidden/>
              </w:rPr>
            </w:r>
            <w:r w:rsidR="00554E58">
              <w:rPr>
                <w:noProof/>
                <w:webHidden/>
              </w:rPr>
              <w:fldChar w:fldCharType="separate"/>
            </w:r>
            <w:r w:rsidR="00731A40">
              <w:rPr>
                <w:noProof/>
                <w:webHidden/>
              </w:rPr>
              <w:t>8</w:t>
            </w:r>
            <w:r w:rsidR="00554E58">
              <w:rPr>
                <w:noProof/>
                <w:webHidden/>
              </w:rPr>
              <w:fldChar w:fldCharType="end"/>
            </w:r>
          </w:hyperlink>
        </w:p>
        <w:p w14:paraId="15D5A58B" w14:textId="0081A07F" w:rsidR="00212D68" w:rsidRDefault="00C84F78" w:rsidP="00212D68">
          <w:pPr>
            <w:rPr>
              <w:b/>
              <w:bCs/>
              <w:noProof/>
            </w:rPr>
          </w:pPr>
          <w:r>
            <w:rPr>
              <w:b/>
              <w:bCs/>
              <w:noProof/>
            </w:rPr>
            <w:fldChar w:fldCharType="end"/>
          </w:r>
        </w:p>
      </w:sdtContent>
    </w:sdt>
    <w:p w14:paraId="0B1470EA" w14:textId="77777777" w:rsidR="006B07C5" w:rsidRDefault="006B07C5" w:rsidP="00212D68">
      <w:pPr>
        <w:rPr>
          <w:b/>
          <w:bCs/>
          <w:noProof/>
        </w:rPr>
      </w:pPr>
    </w:p>
    <w:p w14:paraId="529ECECA" w14:textId="77777777" w:rsidR="006B07C5" w:rsidRDefault="006B07C5" w:rsidP="00212D68">
      <w:pPr>
        <w:rPr>
          <w:b/>
          <w:bCs/>
          <w:noProof/>
        </w:rPr>
      </w:pPr>
    </w:p>
    <w:p w14:paraId="30EB48B0" w14:textId="77777777" w:rsidR="006B07C5" w:rsidRDefault="006B07C5" w:rsidP="00212D68">
      <w:pPr>
        <w:rPr>
          <w:b/>
          <w:bCs/>
          <w:noProof/>
        </w:rPr>
      </w:pPr>
    </w:p>
    <w:p w14:paraId="1E9EAE29" w14:textId="77777777" w:rsidR="006B07C5" w:rsidRDefault="006B07C5" w:rsidP="00212D68">
      <w:pPr>
        <w:rPr>
          <w:b/>
          <w:bCs/>
          <w:noProof/>
        </w:rPr>
      </w:pPr>
    </w:p>
    <w:p w14:paraId="3FBFA7CE" w14:textId="77777777" w:rsidR="006B07C5" w:rsidRDefault="006B07C5" w:rsidP="00212D68">
      <w:pPr>
        <w:rPr>
          <w:b/>
          <w:bCs/>
          <w:noProof/>
        </w:rPr>
      </w:pPr>
    </w:p>
    <w:p w14:paraId="1C17F5C8" w14:textId="77777777" w:rsidR="006B07C5" w:rsidRPr="00212D68" w:rsidRDefault="006B07C5" w:rsidP="00212D68"/>
    <w:p w14:paraId="1E09F5CE" w14:textId="77777777" w:rsidR="006B07C5" w:rsidRPr="006B07C5" w:rsidRDefault="006B07C5" w:rsidP="006B07C5">
      <w:pPr>
        <w:rPr>
          <w:lang w:val="es-CO"/>
        </w:rPr>
      </w:pPr>
    </w:p>
    <w:p w14:paraId="4D3A71FE" w14:textId="69E49F0E" w:rsidR="00096F25" w:rsidRPr="005052EA" w:rsidRDefault="00096F25" w:rsidP="00096F25">
      <w:pPr>
        <w:pStyle w:val="Heading1"/>
        <w:numPr>
          <w:ilvl w:val="0"/>
          <w:numId w:val="7"/>
        </w:numPr>
        <w:rPr>
          <w:rFonts w:ascii="Calibri" w:hAnsi="Calibri" w:cs="Calibri"/>
          <w:color w:val="000000" w:themeColor="text1"/>
          <w:sz w:val="24"/>
          <w:szCs w:val="24"/>
          <w:lang w:val="es-CO"/>
        </w:rPr>
      </w:pPr>
      <w:bookmarkStart w:id="0" w:name="_Toc158848225"/>
      <w:r w:rsidRPr="00B832F2">
        <w:rPr>
          <w:rFonts w:ascii="Calibri" w:hAnsi="Calibri" w:cs="Calibri"/>
          <w:color w:val="000000" w:themeColor="text1"/>
          <w:sz w:val="24"/>
          <w:szCs w:val="24"/>
          <w:lang w:val="es-CO"/>
        </w:rPr>
        <w:lastRenderedPageBreak/>
        <w:t>PLANTEAMIENTO DEL PROBLEMA:</w:t>
      </w:r>
      <w:bookmarkEnd w:id="0"/>
    </w:p>
    <w:p w14:paraId="7B809C90" w14:textId="510CB0DC" w:rsidR="00A97DC5" w:rsidRDefault="008F104D" w:rsidP="00F440A7">
      <w:pPr>
        <w:jc w:val="both"/>
        <w:rPr>
          <w:lang w:val="es-CO"/>
        </w:rPr>
      </w:pPr>
      <w:r>
        <w:rPr>
          <w:lang w:val="es-CO"/>
        </w:rPr>
        <w:t xml:space="preserve">El cambio climático hace referencia </w:t>
      </w:r>
      <w:r w:rsidR="00212D68">
        <w:rPr>
          <w:lang w:val="es-CO"/>
        </w:rPr>
        <w:t xml:space="preserve">a </w:t>
      </w:r>
      <w:r>
        <w:rPr>
          <w:lang w:val="es-CO"/>
        </w:rPr>
        <w:t>los cambios a largo plazo en las temperaturas y a los patrones climáticos que se evidencian en el planeta Tierra [1], este cambio se debe a varios factores, entre ellos, el aumento en la concentración de gases de efecto invernadero, la deforestación, el crecimiento poblacional</w:t>
      </w:r>
      <w:r w:rsidR="009D1EF4">
        <w:rPr>
          <w:lang w:val="es-CO"/>
        </w:rPr>
        <w:t xml:space="preserve">, entre otros [2]. </w:t>
      </w:r>
      <w:r w:rsidR="00212D68">
        <w:rPr>
          <w:lang w:val="es-CO"/>
        </w:rPr>
        <w:t>Un factor que debe resaltarse es el denominado</w:t>
      </w:r>
      <w:r w:rsidR="009D1EF4">
        <w:rPr>
          <w:lang w:val="es-CO"/>
        </w:rPr>
        <w:t xml:space="preserve"> forzamiento </w:t>
      </w:r>
      <w:proofErr w:type="spellStart"/>
      <w:r w:rsidR="009D1EF4">
        <w:rPr>
          <w:lang w:val="es-CO"/>
        </w:rPr>
        <w:t>radiativo</w:t>
      </w:r>
      <w:proofErr w:type="spellEnd"/>
      <w:r w:rsidR="009D1EF4">
        <w:rPr>
          <w:lang w:val="es-CO"/>
        </w:rPr>
        <w:t xml:space="preserve"> de los aerosoles que hace referencia a la capacidad que tienen los aerosoles </w:t>
      </w:r>
      <w:r w:rsidR="00212D68">
        <w:rPr>
          <w:lang w:val="es-CO"/>
        </w:rPr>
        <w:t>presentes</w:t>
      </w:r>
      <w:r w:rsidR="009D1EF4">
        <w:rPr>
          <w:lang w:val="es-CO"/>
        </w:rPr>
        <w:t xml:space="preserve"> en la atmósfera de absorber o </w:t>
      </w:r>
      <w:r w:rsidR="00212D68">
        <w:rPr>
          <w:lang w:val="es-CO"/>
        </w:rPr>
        <w:t>esparcir</w:t>
      </w:r>
      <w:r w:rsidR="009D1EF4">
        <w:rPr>
          <w:lang w:val="es-CO"/>
        </w:rPr>
        <w:t xml:space="preserve"> la radiación </w:t>
      </w:r>
      <w:r w:rsidR="007D15D6">
        <w:rPr>
          <w:lang w:val="es-CO"/>
        </w:rPr>
        <w:t>aumentando</w:t>
      </w:r>
      <w:r w:rsidR="00240805">
        <w:rPr>
          <w:lang w:val="es-CO"/>
        </w:rPr>
        <w:t xml:space="preserve"> o</w:t>
      </w:r>
      <w:r w:rsidR="007D15D6">
        <w:rPr>
          <w:lang w:val="es-CO"/>
        </w:rPr>
        <w:t xml:space="preserve"> disminuyendo la temperatura.</w:t>
      </w:r>
      <w:r w:rsidR="009D1EF4">
        <w:rPr>
          <w:lang w:val="es-CO"/>
        </w:rPr>
        <w:t xml:space="preserve"> Es importante aclarar que la tierra debe mantenerse en un equilibrio térmico </w:t>
      </w:r>
      <w:r w:rsidR="003261F9">
        <w:rPr>
          <w:lang w:val="es-CO"/>
        </w:rPr>
        <w:t xml:space="preserve">y para ello se mide el flujo neto de </w:t>
      </w:r>
      <w:r w:rsidR="00212D68">
        <w:rPr>
          <w:lang w:val="es-CO"/>
        </w:rPr>
        <w:t xml:space="preserve">las </w:t>
      </w:r>
      <w:r w:rsidR="003261F9">
        <w:rPr>
          <w:lang w:val="es-CO"/>
        </w:rPr>
        <w:t>energía</w:t>
      </w:r>
      <w:r w:rsidR="00212D68">
        <w:rPr>
          <w:lang w:val="es-CO"/>
        </w:rPr>
        <w:t>s</w:t>
      </w:r>
      <w:r w:rsidR="003261F9">
        <w:rPr>
          <w:lang w:val="es-CO"/>
        </w:rPr>
        <w:t xml:space="preserve"> incidente y </w:t>
      </w:r>
      <w:r w:rsidR="00212D68">
        <w:rPr>
          <w:lang w:val="es-CO"/>
        </w:rPr>
        <w:t>emitida por el sistema Tierra-atmósfera, el conocido</w:t>
      </w:r>
      <w:r w:rsidR="00A97DC5">
        <w:rPr>
          <w:lang w:val="es-CO"/>
        </w:rPr>
        <w:t xml:space="preserve"> balance </w:t>
      </w:r>
      <w:proofErr w:type="spellStart"/>
      <w:r w:rsidR="00A97DC5">
        <w:rPr>
          <w:lang w:val="es-CO"/>
        </w:rPr>
        <w:t>radiativo</w:t>
      </w:r>
      <w:proofErr w:type="spellEnd"/>
      <w:r w:rsidR="00A97DC5">
        <w:rPr>
          <w:lang w:val="es-CO"/>
        </w:rPr>
        <w:t xml:space="preserve"> </w:t>
      </w:r>
      <w:r w:rsidR="003261F9">
        <w:rPr>
          <w:lang w:val="es-CO"/>
        </w:rPr>
        <w:t>[</w:t>
      </w:r>
      <w:r w:rsidR="00A97DC5">
        <w:rPr>
          <w:lang w:val="es-CO"/>
        </w:rPr>
        <w:t>3</w:t>
      </w:r>
      <w:r w:rsidR="003261F9">
        <w:rPr>
          <w:lang w:val="es-CO"/>
        </w:rPr>
        <w:t>]</w:t>
      </w:r>
      <w:r w:rsidR="00A97DC5">
        <w:rPr>
          <w:lang w:val="es-CO"/>
        </w:rPr>
        <w:t>.</w:t>
      </w:r>
    </w:p>
    <w:p w14:paraId="219A27BD" w14:textId="39678A7F" w:rsidR="00A4311C" w:rsidRDefault="00A4311C" w:rsidP="00F440A7">
      <w:pPr>
        <w:jc w:val="both"/>
        <w:rPr>
          <w:lang w:val="es-CO"/>
        </w:rPr>
      </w:pPr>
      <w:r w:rsidRPr="00A4311C">
        <w:rPr>
          <w:lang w:val="es-CO"/>
        </w:rPr>
        <w:t xml:space="preserve">Los aerosoles atmosféricos ejercen una influencia tanto directa como indirecta en el balance </w:t>
      </w:r>
      <w:proofErr w:type="spellStart"/>
      <w:r w:rsidRPr="00A4311C">
        <w:rPr>
          <w:lang w:val="es-CO"/>
        </w:rPr>
        <w:t>radiativo</w:t>
      </w:r>
      <w:proofErr w:type="spellEnd"/>
      <w:r w:rsidRPr="00A4311C">
        <w:rPr>
          <w:lang w:val="es-CO"/>
        </w:rPr>
        <w:t xml:space="preserve"> [4]. Estos se dividen en aerosoles naturales, como los marítimos, volcánicos o desérticos, y aerosoles antropogénicos, generados por la quema de combustibles, la quema de biomasa, las fundiciones metalúrgicas, entre otros [5]. Aunque se ha realizado una estimación inicial de que los aerosoles podrían tener un forzamiento </w:t>
      </w:r>
      <w:proofErr w:type="spellStart"/>
      <w:r w:rsidRPr="00A4311C">
        <w:rPr>
          <w:lang w:val="es-CO"/>
        </w:rPr>
        <w:t>radiativo</w:t>
      </w:r>
      <w:proofErr w:type="spellEnd"/>
      <w:r w:rsidRPr="00A4311C">
        <w:rPr>
          <w:lang w:val="es-CO"/>
        </w:rPr>
        <w:t xml:space="preserve"> negativo, la incertidumbre en las mediciones supera el valor determinado, lo que hace que este dato no sea completamente confiable. Sin embargo, si este valor se confirmara como preciso, los aerosoles podrían contribuir al enfriamiento atmosférico. Según las palabras de Paulo </w:t>
      </w:r>
      <w:proofErr w:type="spellStart"/>
      <w:r w:rsidRPr="00A4311C">
        <w:rPr>
          <w:lang w:val="es-CO"/>
        </w:rPr>
        <w:t>Artaxo</w:t>
      </w:r>
      <w:proofErr w:type="spellEnd"/>
      <w:r w:rsidRPr="00A4311C">
        <w:rPr>
          <w:lang w:val="es-CO"/>
        </w:rPr>
        <w:t xml:space="preserve">, físico de la Universidad de São Paulo y experto en aerosoles y su impacto en el clima, "los aerosoles enmascaran un tercio del calentamiento global que ya </w:t>
      </w:r>
      <w:r>
        <w:rPr>
          <w:lang w:val="es-CO"/>
        </w:rPr>
        <w:t>se ha producido</w:t>
      </w:r>
      <w:r w:rsidRPr="00A4311C">
        <w:rPr>
          <w:lang w:val="es-CO"/>
        </w:rPr>
        <w:t>" [7]. Esto demuestra que los aerosoles tienen un efecto significativo en las dinámicas climáticas y, por lo tanto, merecen ser objeto de estudio en el Valle de Aburrá, donde aún no se han realizado investigaciones que cuantifiquen el efecto de los aerosoles en el clima.</w:t>
      </w:r>
    </w:p>
    <w:p w14:paraId="74AE0FAB" w14:textId="7C72B5BA" w:rsidR="004428D7" w:rsidRDefault="00F440A7" w:rsidP="00F440A7">
      <w:pPr>
        <w:jc w:val="both"/>
        <w:rPr>
          <w:lang w:val="es-CO"/>
        </w:rPr>
      </w:pPr>
      <w:r>
        <w:rPr>
          <w:lang w:val="es-CO"/>
        </w:rPr>
        <w:t>Actualmente</w:t>
      </w:r>
      <w:r w:rsidR="004428D7">
        <w:rPr>
          <w:lang w:val="es-CO"/>
        </w:rPr>
        <w:t xml:space="preserve"> se encuentran varios </w:t>
      </w:r>
      <w:r w:rsidR="00852C4C">
        <w:rPr>
          <w:lang w:val="es-CO"/>
        </w:rPr>
        <w:t xml:space="preserve">modelos </w:t>
      </w:r>
      <w:r w:rsidR="00C9287C">
        <w:rPr>
          <w:lang w:val="es-CO"/>
        </w:rPr>
        <w:t>fisicomatemáticos</w:t>
      </w:r>
      <w:r w:rsidR="00E9430B">
        <w:rPr>
          <w:lang w:val="es-CO"/>
        </w:rPr>
        <w:t xml:space="preserve"> que permiten simular y calcular la transferencia </w:t>
      </w:r>
      <w:proofErr w:type="spellStart"/>
      <w:r w:rsidR="00E9430B">
        <w:rPr>
          <w:lang w:val="es-CO"/>
        </w:rPr>
        <w:t>radiativa</w:t>
      </w:r>
      <w:proofErr w:type="spellEnd"/>
      <w:r w:rsidR="00852C4C">
        <w:rPr>
          <w:lang w:val="es-CO"/>
        </w:rPr>
        <w:t xml:space="preserve"> en la atmósfera</w:t>
      </w:r>
      <w:r w:rsidR="00E9430B">
        <w:rPr>
          <w:lang w:val="es-CO"/>
        </w:rPr>
        <w:t xml:space="preserve"> para varias aplicaciones, entre esos</w:t>
      </w:r>
      <w:r w:rsidR="00BA7177">
        <w:rPr>
          <w:lang w:val="es-CO"/>
        </w:rPr>
        <w:t xml:space="preserve"> </w:t>
      </w:r>
      <w:r w:rsidR="00E9430B">
        <w:rPr>
          <w:lang w:val="es-CO"/>
        </w:rPr>
        <w:t>se encuentra</w:t>
      </w:r>
      <w:r w:rsidR="00BA7177">
        <w:rPr>
          <w:lang w:val="es-CO"/>
        </w:rPr>
        <w:t>n</w:t>
      </w:r>
      <w:r w:rsidR="00E9430B">
        <w:rPr>
          <w:lang w:val="es-CO"/>
        </w:rPr>
        <w:t xml:space="preserve"> </w:t>
      </w:r>
      <w:r w:rsidR="00BA7177">
        <w:rPr>
          <w:lang w:val="es-CO"/>
        </w:rPr>
        <w:t>el modelo</w:t>
      </w:r>
      <w:r w:rsidR="00E9430B">
        <w:rPr>
          <w:lang w:val="es-CO"/>
        </w:rPr>
        <w:t xml:space="preserve"> </w:t>
      </w:r>
      <w:r w:rsidR="00AD7718">
        <w:rPr>
          <w:lang w:val="es-CO"/>
        </w:rPr>
        <w:t>SBDART, el</w:t>
      </w:r>
      <w:r w:rsidR="00BA7177">
        <w:rPr>
          <w:lang w:val="es-CO"/>
        </w:rPr>
        <w:t xml:space="preserve"> </w:t>
      </w:r>
      <w:r w:rsidR="00E9430B">
        <w:rPr>
          <w:lang w:val="es-CO"/>
        </w:rPr>
        <w:t xml:space="preserve">DART, </w:t>
      </w:r>
      <w:proofErr w:type="spellStart"/>
      <w:r w:rsidR="00E9430B">
        <w:rPr>
          <w:lang w:val="es-CO"/>
        </w:rPr>
        <w:t>libRadtran</w:t>
      </w:r>
      <w:proofErr w:type="spellEnd"/>
      <w:r w:rsidR="00E9430B">
        <w:rPr>
          <w:lang w:val="es-CO"/>
        </w:rPr>
        <w:t>, entre otros [6].</w:t>
      </w:r>
    </w:p>
    <w:p w14:paraId="314BCF24" w14:textId="41E01984" w:rsidR="003D1330" w:rsidRDefault="004428D7" w:rsidP="00A31DA2">
      <w:pPr>
        <w:jc w:val="both"/>
        <w:rPr>
          <w:lang w:val="es-CO"/>
        </w:rPr>
      </w:pPr>
      <w:r>
        <w:rPr>
          <w:lang w:val="es-CO"/>
        </w:rPr>
        <w:t>C</w:t>
      </w:r>
      <w:r w:rsidR="00A97DC5">
        <w:rPr>
          <w:lang w:val="es-CO"/>
        </w:rPr>
        <w:t>onociendo que el cambio climático tiene como consecuencia el cambio de dinámicas geológicas, biológicas y sobre la física de la atmósfera y el clima, es relevante preguntarse, ¿</w:t>
      </w:r>
      <w:r w:rsidR="00852C4C">
        <w:rPr>
          <w:lang w:val="es-CO"/>
        </w:rPr>
        <w:t xml:space="preserve">La aplicación del modelo SBDART considerando las propiedades ópticas y físicas de los aerosoles locales permitiría conocer el forzamiento </w:t>
      </w:r>
      <w:proofErr w:type="spellStart"/>
      <w:r w:rsidR="00852C4C">
        <w:rPr>
          <w:lang w:val="es-CO"/>
        </w:rPr>
        <w:t>radiativo</w:t>
      </w:r>
      <w:proofErr w:type="spellEnd"/>
      <w:r w:rsidR="00852C4C">
        <w:rPr>
          <w:lang w:val="es-CO"/>
        </w:rPr>
        <w:t xml:space="preserve"> debido a estas partículas en el Valle de Aburrá?</w:t>
      </w:r>
    </w:p>
    <w:p w14:paraId="55008CC2" w14:textId="12C3E676" w:rsidR="00F42B72" w:rsidRDefault="00CF5442" w:rsidP="00F42B72">
      <w:pPr>
        <w:pStyle w:val="Heading1"/>
        <w:numPr>
          <w:ilvl w:val="0"/>
          <w:numId w:val="7"/>
        </w:numPr>
        <w:rPr>
          <w:rFonts w:ascii="Calibri" w:hAnsi="Calibri" w:cs="Calibri"/>
          <w:color w:val="000000" w:themeColor="text1"/>
          <w:sz w:val="24"/>
          <w:szCs w:val="24"/>
          <w:lang w:val="es-CO"/>
        </w:rPr>
      </w:pPr>
      <w:bookmarkStart w:id="1" w:name="_Toc158848226"/>
      <w:r w:rsidRPr="00B832F2">
        <w:rPr>
          <w:rFonts w:ascii="Calibri" w:hAnsi="Calibri" w:cs="Calibri"/>
          <w:color w:val="000000" w:themeColor="text1"/>
          <w:sz w:val="24"/>
          <w:szCs w:val="24"/>
          <w:lang w:val="es-CO"/>
        </w:rPr>
        <w:t>OBJETIVOS:</w:t>
      </w:r>
      <w:bookmarkEnd w:id="1"/>
    </w:p>
    <w:p w14:paraId="281E49C9" w14:textId="00941301" w:rsidR="00CF5442" w:rsidRPr="00F42B72" w:rsidRDefault="009E36EC" w:rsidP="00AC17C7">
      <w:pPr>
        <w:pStyle w:val="Heading2"/>
        <w:rPr>
          <w:rFonts w:ascii="Calibri" w:hAnsi="Calibri" w:cs="Calibri"/>
          <w:color w:val="000000" w:themeColor="text1"/>
          <w:sz w:val="24"/>
          <w:szCs w:val="24"/>
          <w:lang w:val="es-CO"/>
        </w:rPr>
      </w:pPr>
      <w:bookmarkStart w:id="2" w:name="_Toc158848227"/>
      <w:r>
        <w:rPr>
          <w:rFonts w:ascii="Calibri" w:hAnsi="Calibri" w:cs="Calibri"/>
          <w:color w:val="000000" w:themeColor="text1"/>
          <w:sz w:val="24"/>
          <w:szCs w:val="24"/>
          <w:lang w:val="es-CO"/>
        </w:rPr>
        <w:t xml:space="preserve">2.1 </w:t>
      </w:r>
      <w:r w:rsidR="00CF5442" w:rsidRPr="00F42B72">
        <w:rPr>
          <w:rFonts w:ascii="Calibri" w:hAnsi="Calibri" w:cs="Calibri"/>
          <w:color w:val="000000" w:themeColor="text1"/>
          <w:sz w:val="24"/>
          <w:szCs w:val="24"/>
          <w:lang w:val="es-CO"/>
        </w:rPr>
        <w:t>OBJETIVO GENERAL:</w:t>
      </w:r>
      <w:bookmarkEnd w:id="2"/>
    </w:p>
    <w:p w14:paraId="4200B815" w14:textId="07A0E0E3" w:rsidR="003D1330" w:rsidRDefault="008D29AB" w:rsidP="008D29AB">
      <w:pPr>
        <w:jc w:val="both"/>
        <w:rPr>
          <w:lang w:val="es-CO"/>
        </w:rPr>
      </w:pPr>
      <w:r>
        <w:rPr>
          <w:lang w:val="es-CO"/>
        </w:rPr>
        <w:t>Estimar el</w:t>
      </w:r>
      <w:r w:rsidR="00CF5442">
        <w:rPr>
          <w:lang w:val="es-CO"/>
        </w:rPr>
        <w:t xml:space="preserve"> forzamiento </w:t>
      </w:r>
      <w:proofErr w:type="spellStart"/>
      <w:r w:rsidR="00CF5442">
        <w:rPr>
          <w:lang w:val="es-CO"/>
        </w:rPr>
        <w:t>radiativo</w:t>
      </w:r>
      <w:proofErr w:type="spellEnd"/>
      <w:r w:rsidR="00CF5442">
        <w:rPr>
          <w:lang w:val="es-CO"/>
        </w:rPr>
        <w:t xml:space="preserve"> de</w:t>
      </w:r>
      <w:r w:rsidR="00852C4C">
        <w:rPr>
          <w:lang w:val="es-CO"/>
        </w:rPr>
        <w:t>bido a los</w:t>
      </w:r>
      <w:r w:rsidR="00CF5442">
        <w:rPr>
          <w:lang w:val="es-CO"/>
        </w:rPr>
        <w:t xml:space="preserve"> aerosoles </w:t>
      </w:r>
      <w:r w:rsidR="00852C4C">
        <w:rPr>
          <w:lang w:val="es-CO"/>
        </w:rPr>
        <w:t xml:space="preserve">atmosféricos </w:t>
      </w:r>
      <w:r w:rsidR="00CF5442">
        <w:rPr>
          <w:lang w:val="es-CO"/>
        </w:rPr>
        <w:t>en el Valle de Aburrá</w:t>
      </w:r>
      <w:r>
        <w:rPr>
          <w:lang w:val="es-CO"/>
        </w:rPr>
        <w:t xml:space="preserve"> mediante la implementación del modelo SBDART.</w:t>
      </w:r>
    </w:p>
    <w:p w14:paraId="5B3F179A" w14:textId="0811BB58" w:rsidR="00CF5442" w:rsidRPr="00F42B72" w:rsidRDefault="00F222E6" w:rsidP="00915DB8">
      <w:pPr>
        <w:pStyle w:val="Heading2"/>
        <w:numPr>
          <w:ilvl w:val="1"/>
          <w:numId w:val="4"/>
        </w:numPr>
        <w:rPr>
          <w:rFonts w:ascii="Calibri" w:hAnsi="Calibri" w:cs="Calibri"/>
          <w:color w:val="000000" w:themeColor="text1"/>
          <w:sz w:val="24"/>
          <w:szCs w:val="24"/>
          <w:lang w:val="es-CO"/>
        </w:rPr>
      </w:pPr>
      <w:bookmarkStart w:id="3" w:name="_Toc158848228"/>
      <w:r>
        <w:rPr>
          <w:rFonts w:ascii="Calibri" w:hAnsi="Calibri" w:cs="Calibri"/>
          <w:color w:val="000000" w:themeColor="text1"/>
          <w:sz w:val="24"/>
          <w:szCs w:val="24"/>
          <w:lang w:val="es-CO"/>
        </w:rPr>
        <w:lastRenderedPageBreak/>
        <w:t xml:space="preserve"> </w:t>
      </w:r>
      <w:r w:rsidR="00CF5442" w:rsidRPr="00F42B72">
        <w:rPr>
          <w:rFonts w:ascii="Calibri" w:hAnsi="Calibri" w:cs="Calibri"/>
          <w:color w:val="000000" w:themeColor="text1"/>
          <w:sz w:val="24"/>
          <w:szCs w:val="24"/>
          <w:lang w:val="es-CO"/>
        </w:rPr>
        <w:t>OBJETIVOS ESPECÍFICOS:</w:t>
      </w:r>
      <w:bookmarkEnd w:id="3"/>
    </w:p>
    <w:p w14:paraId="47D3E170" w14:textId="50C905A9" w:rsidR="008F104D" w:rsidRDefault="008D29AB" w:rsidP="00915DB8">
      <w:pPr>
        <w:pStyle w:val="ListParagraph"/>
        <w:numPr>
          <w:ilvl w:val="2"/>
          <w:numId w:val="4"/>
        </w:numPr>
        <w:jc w:val="both"/>
        <w:rPr>
          <w:lang w:val="es-CO"/>
        </w:rPr>
      </w:pPr>
      <w:r>
        <w:rPr>
          <w:lang w:val="es-CO"/>
        </w:rPr>
        <w:t>Comprender</w:t>
      </w:r>
      <w:r w:rsidR="00CF5442">
        <w:rPr>
          <w:lang w:val="es-CO"/>
        </w:rPr>
        <w:t xml:space="preserve"> </w:t>
      </w:r>
      <w:r>
        <w:rPr>
          <w:lang w:val="es-CO"/>
        </w:rPr>
        <w:t>los fundamentos del</w:t>
      </w:r>
      <w:r w:rsidR="00CF5442">
        <w:rPr>
          <w:lang w:val="es-CO"/>
        </w:rPr>
        <w:t xml:space="preserve"> modelo fisicomatemático implementado en el código SBDART de transferencia </w:t>
      </w:r>
      <w:proofErr w:type="spellStart"/>
      <w:r w:rsidR="00CF5442">
        <w:rPr>
          <w:lang w:val="es-CO"/>
        </w:rPr>
        <w:t>radiativa</w:t>
      </w:r>
      <w:proofErr w:type="spellEnd"/>
      <w:r w:rsidR="00CF5442">
        <w:rPr>
          <w:lang w:val="es-CO"/>
        </w:rPr>
        <w:t>.</w:t>
      </w:r>
    </w:p>
    <w:p w14:paraId="28CB5B4B" w14:textId="77777777" w:rsidR="00915DB8" w:rsidRDefault="008D29AB" w:rsidP="00915DB8">
      <w:pPr>
        <w:pStyle w:val="ListParagraph"/>
        <w:numPr>
          <w:ilvl w:val="2"/>
          <w:numId w:val="4"/>
        </w:numPr>
        <w:jc w:val="both"/>
        <w:rPr>
          <w:lang w:val="es-CO"/>
        </w:rPr>
      </w:pPr>
      <w:r w:rsidRPr="00915DB8">
        <w:rPr>
          <w:lang w:val="es-CO"/>
        </w:rPr>
        <w:t>Determinar</w:t>
      </w:r>
      <w:r w:rsidR="00CF5442" w:rsidRPr="00915DB8">
        <w:rPr>
          <w:lang w:val="es-CO"/>
        </w:rPr>
        <w:t xml:space="preserve"> las propiedades físicas</w:t>
      </w:r>
      <w:r w:rsidRPr="00915DB8">
        <w:rPr>
          <w:lang w:val="es-CO"/>
        </w:rPr>
        <w:t xml:space="preserve"> y ópticas de los aerosoles atmosféricos involucradas en el</w:t>
      </w:r>
      <w:r w:rsidR="00CF5442" w:rsidRPr="00915DB8">
        <w:rPr>
          <w:lang w:val="es-CO"/>
        </w:rPr>
        <w:t xml:space="preserve"> modelo SBDART</w:t>
      </w:r>
      <w:r w:rsidRPr="00915DB8">
        <w:rPr>
          <w:lang w:val="es-CO"/>
        </w:rPr>
        <w:t xml:space="preserve"> a partir de la revisión bibliográfica de la literatura disponible.</w:t>
      </w:r>
    </w:p>
    <w:p w14:paraId="7DD72BF4" w14:textId="256AA74C" w:rsidR="003D1330" w:rsidRPr="006B07C5" w:rsidRDefault="00583BF1" w:rsidP="003D1330">
      <w:pPr>
        <w:pStyle w:val="ListParagraph"/>
        <w:numPr>
          <w:ilvl w:val="2"/>
          <w:numId w:val="4"/>
        </w:numPr>
        <w:jc w:val="both"/>
        <w:rPr>
          <w:lang w:val="es-CO"/>
        </w:rPr>
      </w:pPr>
      <w:r w:rsidRPr="00915DB8">
        <w:rPr>
          <w:lang w:val="es-CO"/>
        </w:rPr>
        <w:t xml:space="preserve">Implementar el modelo SBDART </w:t>
      </w:r>
      <w:r w:rsidR="008D29AB" w:rsidRPr="00915DB8">
        <w:rPr>
          <w:lang w:val="es-CO"/>
        </w:rPr>
        <w:t>utilizando la información disponible localmente.</w:t>
      </w:r>
    </w:p>
    <w:p w14:paraId="6B1D138D" w14:textId="1EBC8F6F" w:rsidR="00F42B72" w:rsidRDefault="00583BF1" w:rsidP="00F42B72">
      <w:pPr>
        <w:pStyle w:val="Heading1"/>
        <w:numPr>
          <w:ilvl w:val="0"/>
          <w:numId w:val="7"/>
        </w:numPr>
        <w:rPr>
          <w:rFonts w:ascii="Calibri" w:hAnsi="Calibri" w:cs="Calibri"/>
          <w:color w:val="000000" w:themeColor="text1"/>
          <w:sz w:val="24"/>
          <w:szCs w:val="24"/>
          <w:lang w:val="es-CO"/>
        </w:rPr>
      </w:pPr>
      <w:bookmarkStart w:id="4" w:name="_Toc158848229"/>
      <w:r w:rsidRPr="00B832F2">
        <w:rPr>
          <w:rFonts w:ascii="Calibri" w:hAnsi="Calibri" w:cs="Calibri"/>
          <w:color w:val="000000" w:themeColor="text1"/>
          <w:sz w:val="24"/>
          <w:szCs w:val="24"/>
          <w:lang w:val="es-CO"/>
        </w:rPr>
        <w:t>ANTECEDENTES:</w:t>
      </w:r>
      <w:bookmarkEnd w:id="4"/>
    </w:p>
    <w:p w14:paraId="6844EAE1" w14:textId="020B2128" w:rsidR="00617662" w:rsidRPr="00617662" w:rsidRDefault="00617662" w:rsidP="00617662">
      <w:pPr>
        <w:jc w:val="both"/>
        <w:rPr>
          <w:lang w:val="es-CO"/>
        </w:rPr>
      </w:pPr>
      <w:r w:rsidRPr="00617662">
        <w:rPr>
          <w:lang w:val="es-CO"/>
        </w:rPr>
        <w:t xml:space="preserve">La transferencia </w:t>
      </w:r>
      <w:proofErr w:type="spellStart"/>
      <w:r w:rsidRPr="00617662">
        <w:rPr>
          <w:lang w:val="es-CO"/>
        </w:rPr>
        <w:t>radiativa</w:t>
      </w:r>
      <w:proofErr w:type="spellEnd"/>
      <w:r w:rsidRPr="00617662">
        <w:rPr>
          <w:lang w:val="es-CO"/>
        </w:rPr>
        <w:t xml:space="preserve"> es el fenómeno físico que involucra la transmisión de energía en forma de radiación electromagnética. La propagación de la radiación a través de un medio se ve afectada por los procesos de absorción, emisión y </w:t>
      </w:r>
      <w:r w:rsidR="004A6AE7">
        <w:rPr>
          <w:lang w:val="es-CO"/>
        </w:rPr>
        <w:t>esparcimiento</w:t>
      </w:r>
      <w:r w:rsidRPr="00617662">
        <w:rPr>
          <w:lang w:val="es-CO"/>
        </w:rPr>
        <w:t xml:space="preserve"> [13]. En el contexto de la ciencia atmosférica, este fenómeno revela que la estructura térmica y la estratificación atmosférica están en gran medida influenciadas por la transferencia </w:t>
      </w:r>
      <w:proofErr w:type="spellStart"/>
      <w:r w:rsidRPr="00617662">
        <w:rPr>
          <w:lang w:val="es-CO"/>
        </w:rPr>
        <w:t>radiativa</w:t>
      </w:r>
      <w:proofErr w:type="spellEnd"/>
      <w:r w:rsidRPr="00617662">
        <w:rPr>
          <w:lang w:val="es-CO"/>
        </w:rPr>
        <w:t>. Según la media global de energía, más del 80% se suministra a través de este proceso; un 68% se debe a la absorción de onda larga proveniente de la emisión de la superficie terrestre, y un 12% se debe a la absorción directa de onda corta proveniente del sol [14].</w:t>
      </w:r>
    </w:p>
    <w:p w14:paraId="3C59E4F1" w14:textId="7F72B124" w:rsidR="00617662" w:rsidRPr="00617662" w:rsidRDefault="00617662" w:rsidP="00617662">
      <w:pPr>
        <w:jc w:val="both"/>
        <w:rPr>
          <w:lang w:val="es-CO"/>
        </w:rPr>
      </w:pPr>
      <w:r w:rsidRPr="00617662">
        <w:rPr>
          <w:lang w:val="es-CO"/>
        </w:rPr>
        <w:t xml:space="preserve">Dada la complejidad y amplitud del forzamiento </w:t>
      </w:r>
      <w:proofErr w:type="spellStart"/>
      <w:r w:rsidRPr="00617662">
        <w:rPr>
          <w:lang w:val="es-CO"/>
        </w:rPr>
        <w:t>radiativo</w:t>
      </w:r>
      <w:proofErr w:type="spellEnd"/>
      <w:r w:rsidRPr="00617662">
        <w:rPr>
          <w:lang w:val="es-CO"/>
        </w:rPr>
        <w:t xml:space="preserve"> en la atmósfera, existe una abundancia de literatura al respecto. A modo de ejemplo, se pueden destacar estudios realizados en ciudades de China, donde se empleó el modelo SBDART para estimar el forzamiento </w:t>
      </w:r>
      <w:proofErr w:type="spellStart"/>
      <w:r w:rsidRPr="00617662">
        <w:rPr>
          <w:lang w:val="es-CO"/>
        </w:rPr>
        <w:t>radiativo</w:t>
      </w:r>
      <w:proofErr w:type="spellEnd"/>
      <w:r w:rsidRPr="00617662">
        <w:rPr>
          <w:lang w:val="es-CO"/>
        </w:rPr>
        <w:t xml:space="preserve"> directo de aerosoles atmosféricos. Los resultados revelan que propiedades como la humedad relativa y el tipo de partícula tienen un impacto significativo en los parámetros ópticos de los aerosoles. Además, se ha verificado que el </w:t>
      </w:r>
      <w:proofErr w:type="gramStart"/>
      <w:r w:rsidRPr="00617662">
        <w:rPr>
          <w:lang w:val="es-CO"/>
        </w:rPr>
        <w:t>Single</w:t>
      </w:r>
      <w:proofErr w:type="gramEnd"/>
      <w:r w:rsidRPr="00617662">
        <w:rPr>
          <w:lang w:val="es-CO"/>
        </w:rPr>
        <w:t>-</w:t>
      </w:r>
      <w:proofErr w:type="spellStart"/>
      <w:r w:rsidRPr="00617662">
        <w:rPr>
          <w:lang w:val="es-CO"/>
        </w:rPr>
        <w:t>scattering</w:t>
      </w:r>
      <w:proofErr w:type="spellEnd"/>
      <w:r w:rsidRPr="00617662">
        <w:rPr>
          <w:lang w:val="es-CO"/>
        </w:rPr>
        <w:t xml:space="preserve"> Albedo (SSA), seguido del espesor óptico de aerosoles (AOD) y el factor de asimetría (g), son propiedades que ejercen una influencia destacada en el forzamiento </w:t>
      </w:r>
      <w:proofErr w:type="spellStart"/>
      <w:r w:rsidRPr="00617662">
        <w:rPr>
          <w:lang w:val="es-CO"/>
        </w:rPr>
        <w:t>radiativo</w:t>
      </w:r>
      <w:proofErr w:type="spellEnd"/>
      <w:r w:rsidRPr="00617662">
        <w:rPr>
          <w:lang w:val="es-CO"/>
        </w:rPr>
        <w:t xml:space="preserve"> causado por los aerosoles [10][11].</w:t>
      </w:r>
    </w:p>
    <w:p w14:paraId="1FEE1FD9" w14:textId="3A9A9F2D" w:rsidR="003D1330" w:rsidRDefault="00617662" w:rsidP="00617662">
      <w:pPr>
        <w:jc w:val="both"/>
        <w:rPr>
          <w:lang w:val="es-CO"/>
        </w:rPr>
      </w:pPr>
      <w:r w:rsidRPr="00617662">
        <w:rPr>
          <w:lang w:val="es-CO"/>
        </w:rPr>
        <w:t xml:space="preserve">Adicionalmente, en la ciudad de Gandhinagar, India, también se utilizó el modelo SBDART con el propósito de comprender cómo los aerosoles afectan el balance </w:t>
      </w:r>
      <w:proofErr w:type="spellStart"/>
      <w:r w:rsidRPr="00617662">
        <w:rPr>
          <w:lang w:val="es-CO"/>
        </w:rPr>
        <w:t>radiativo</w:t>
      </w:r>
      <w:proofErr w:type="spellEnd"/>
      <w:r w:rsidRPr="00617662">
        <w:rPr>
          <w:lang w:val="es-CO"/>
        </w:rPr>
        <w:t xml:space="preserve">. La implementación de este modelo en el análisis del forzamiento </w:t>
      </w:r>
      <w:proofErr w:type="spellStart"/>
      <w:r w:rsidRPr="00617662">
        <w:rPr>
          <w:lang w:val="es-CO"/>
        </w:rPr>
        <w:t>radiativo</w:t>
      </w:r>
      <w:proofErr w:type="spellEnd"/>
      <w:r w:rsidRPr="00617662">
        <w:rPr>
          <w:lang w:val="es-CO"/>
        </w:rPr>
        <w:t xml:space="preserve"> debido a los aerosoles para ondas cortas reveló una correlación positiva entre el AOD y el ADRF (Aerosol Direct </w:t>
      </w:r>
      <w:proofErr w:type="spellStart"/>
      <w:r w:rsidRPr="00617662">
        <w:rPr>
          <w:lang w:val="es-CO"/>
        </w:rPr>
        <w:t>Radiative</w:t>
      </w:r>
      <w:proofErr w:type="spellEnd"/>
      <w:r w:rsidRPr="00617662">
        <w:rPr>
          <w:lang w:val="es-CO"/>
        </w:rPr>
        <w:t xml:space="preserve"> </w:t>
      </w:r>
      <w:proofErr w:type="spellStart"/>
      <w:r w:rsidRPr="00617662">
        <w:rPr>
          <w:lang w:val="es-CO"/>
        </w:rPr>
        <w:t>Forcing</w:t>
      </w:r>
      <w:proofErr w:type="spellEnd"/>
      <w:r w:rsidRPr="00617662">
        <w:rPr>
          <w:lang w:val="es-CO"/>
        </w:rPr>
        <w:t xml:space="preserve">) [12], demostrando así </w:t>
      </w:r>
      <w:r w:rsidR="00117FE1" w:rsidRPr="00617662">
        <w:rPr>
          <w:lang w:val="es-CO"/>
        </w:rPr>
        <w:t>que,</w:t>
      </w:r>
      <w:r w:rsidRPr="00617662">
        <w:rPr>
          <w:lang w:val="es-CO"/>
        </w:rPr>
        <w:t xml:space="preserve"> en este caso, los aerosoles contribuyen al calentamiento de la atmósfera.</w:t>
      </w:r>
      <w:r w:rsidR="005052EA">
        <w:rPr>
          <w:lang w:val="es-CO"/>
        </w:rPr>
        <w:t xml:space="preserve"> </w:t>
      </w:r>
    </w:p>
    <w:p w14:paraId="0647F39F" w14:textId="27E6103F" w:rsidR="00080498" w:rsidRDefault="00583BF1" w:rsidP="00080498">
      <w:pPr>
        <w:pStyle w:val="Heading1"/>
        <w:numPr>
          <w:ilvl w:val="0"/>
          <w:numId w:val="7"/>
        </w:numPr>
        <w:rPr>
          <w:rFonts w:ascii="Calibri" w:hAnsi="Calibri" w:cs="Calibri"/>
          <w:color w:val="000000" w:themeColor="text1"/>
          <w:sz w:val="24"/>
          <w:szCs w:val="24"/>
          <w:lang w:val="es-CO"/>
        </w:rPr>
      </w:pPr>
      <w:bookmarkStart w:id="5" w:name="_Toc158848230"/>
      <w:r w:rsidRPr="00B832F2">
        <w:rPr>
          <w:rFonts w:ascii="Calibri" w:hAnsi="Calibri" w:cs="Calibri"/>
          <w:color w:val="000000" w:themeColor="text1"/>
          <w:sz w:val="24"/>
          <w:szCs w:val="24"/>
          <w:lang w:val="es-CO"/>
        </w:rPr>
        <w:t>JUSTIFICACIÓN:</w:t>
      </w:r>
      <w:bookmarkEnd w:id="5"/>
    </w:p>
    <w:p w14:paraId="7211DD44" w14:textId="08FA6B6D" w:rsidR="00795977" w:rsidRPr="00795977" w:rsidRDefault="00795977" w:rsidP="00BA1E26">
      <w:pPr>
        <w:jc w:val="both"/>
        <w:rPr>
          <w:lang w:val="es-CO"/>
        </w:rPr>
      </w:pPr>
      <w:r w:rsidRPr="00795977">
        <w:rPr>
          <w:lang w:val="es-CO"/>
        </w:rPr>
        <w:t xml:space="preserve">Desde el siglo XIX, la temperatura global ha experimentado un aumento de 1.1 °C, y se estima que este incremento podría haber sido de 1.6 °C de no ser por el efecto de los </w:t>
      </w:r>
      <w:r w:rsidRPr="00795977">
        <w:rPr>
          <w:lang w:val="es-CO"/>
        </w:rPr>
        <w:lastRenderedPageBreak/>
        <w:t xml:space="preserve">aerosoles atmosféricos [7]. Por lo tanto, resulta relevante estimar el forzamiento </w:t>
      </w:r>
      <w:proofErr w:type="spellStart"/>
      <w:r w:rsidRPr="00795977">
        <w:rPr>
          <w:lang w:val="es-CO"/>
        </w:rPr>
        <w:t>radiativo</w:t>
      </w:r>
      <w:proofErr w:type="spellEnd"/>
      <w:r w:rsidRPr="00795977">
        <w:rPr>
          <w:lang w:val="es-CO"/>
        </w:rPr>
        <w:t xml:space="preserve"> de los aerosoles en el Valle de Aburrá, ya que estos datos servirán como base para las predicciones climáticas y serán fundamentales para la implementación de medidas medioambientales coherentes con el Plan de Acción Climática de Medellín 2020-2050, que reconoce la necesidad de gestionar y mitigar el cambio climático a nivel local [9].</w:t>
      </w:r>
    </w:p>
    <w:p w14:paraId="0641F296" w14:textId="5BE39989" w:rsidR="00795977" w:rsidRPr="00795977" w:rsidRDefault="00795977" w:rsidP="00BA1E26">
      <w:pPr>
        <w:jc w:val="both"/>
        <w:rPr>
          <w:lang w:val="es-CO"/>
        </w:rPr>
      </w:pPr>
      <w:r w:rsidRPr="00795977">
        <w:rPr>
          <w:lang w:val="es-CO"/>
        </w:rPr>
        <w:t xml:space="preserve">La Universidad EAFIT está </w:t>
      </w:r>
      <w:r w:rsidR="006314CA">
        <w:rPr>
          <w:lang w:val="es-CO"/>
        </w:rPr>
        <w:t>desarrollando</w:t>
      </w:r>
      <w:r w:rsidRPr="00795977">
        <w:rPr>
          <w:lang w:val="es-CO"/>
        </w:rPr>
        <w:t xml:space="preserve"> dos programas de investigación, 4DAir-MOLIS y 4DAir-MISDAM, con el objetivo de medir y caracterizar los componentes atmosféricos para comprender y predecir las dinámicas climáticas, así como estimar la contaminación urbana, la cual tiene repercusiones directas en la salud de la población [8]. Dentro del marco de trabajo de estos programas,</w:t>
      </w:r>
      <w:r w:rsidR="00117FE1">
        <w:rPr>
          <w:lang w:val="es-CO"/>
        </w:rPr>
        <w:t xml:space="preserve"> se espera obtener </w:t>
      </w:r>
      <w:r w:rsidRPr="00795977">
        <w:rPr>
          <w:lang w:val="es-CO"/>
        </w:rPr>
        <w:t xml:space="preserve">el cálculo de la transferencia </w:t>
      </w:r>
      <w:proofErr w:type="spellStart"/>
      <w:r w:rsidRPr="00795977">
        <w:rPr>
          <w:lang w:val="es-CO"/>
        </w:rPr>
        <w:t>radiativa</w:t>
      </w:r>
      <w:proofErr w:type="spellEnd"/>
      <w:r w:rsidRPr="00795977">
        <w:rPr>
          <w:lang w:val="es-CO"/>
        </w:rPr>
        <w:t xml:space="preserve"> para contribuir a la toma de decisiones en la gobernanza del aire y la capacidad de gestionar el cambio climático.</w:t>
      </w:r>
      <w:r w:rsidR="00117FE1">
        <w:rPr>
          <w:lang w:val="es-CO"/>
        </w:rPr>
        <w:t xml:space="preserve"> Así</w:t>
      </w:r>
      <w:r w:rsidRPr="00795977">
        <w:rPr>
          <w:lang w:val="es-CO"/>
        </w:rPr>
        <w:t>, la comprensión de los aerosoles atmosféricos y sus propiedades ópticas y microfísicas es crucial para comprender el balance energético.</w:t>
      </w:r>
    </w:p>
    <w:p w14:paraId="3D553B2D" w14:textId="0CB66C29" w:rsidR="00795977" w:rsidRPr="00795977" w:rsidRDefault="00C9287C" w:rsidP="006314CA">
      <w:pPr>
        <w:jc w:val="both"/>
        <w:rPr>
          <w:lang w:val="es-CO"/>
        </w:rPr>
      </w:pPr>
      <w:r w:rsidRPr="00C9287C">
        <w:rPr>
          <w:lang w:val="es-CO"/>
        </w:rPr>
        <w:t>La realización y finalización de este proyecto requiere una comprensión integral tanto del modelo fisicomatemático del SBDART como de las propiedades ópticas y físicas de los aerosoles. En este contexto, un ingeniero físico emerge como el profesional idóneo para esta tarea, ya que posee la capacidad de analizar el modelo fisicomatemático y las características de los aerosoles. Su destreza en programación científica le permite abordar desafíos técnicos, cuenta con habilidades instrumentales que lo familiarizan con los dispositivos de medición, y su habilidad para ajustar el modelo de acuerdo con las necesidades específicas del Valle de Aburrá lo posiciona como un recurso clave para el éxito del proyecto.</w:t>
      </w:r>
    </w:p>
    <w:p w14:paraId="7F8A181E" w14:textId="77777777" w:rsidR="00F42B72" w:rsidRPr="005052EA" w:rsidRDefault="00583BF1" w:rsidP="00F42B72">
      <w:pPr>
        <w:pStyle w:val="Heading1"/>
        <w:numPr>
          <w:ilvl w:val="0"/>
          <w:numId w:val="7"/>
        </w:numPr>
        <w:rPr>
          <w:rFonts w:ascii="Calibri" w:hAnsi="Calibri" w:cs="Calibri"/>
          <w:color w:val="000000" w:themeColor="text1"/>
          <w:sz w:val="24"/>
          <w:szCs w:val="24"/>
          <w:lang w:val="es-CO"/>
        </w:rPr>
      </w:pPr>
      <w:bookmarkStart w:id="6" w:name="_Toc158848231"/>
      <w:r w:rsidRPr="00B832F2">
        <w:rPr>
          <w:rFonts w:ascii="Calibri" w:hAnsi="Calibri" w:cs="Calibri"/>
          <w:color w:val="000000" w:themeColor="text1"/>
          <w:sz w:val="24"/>
          <w:szCs w:val="24"/>
          <w:lang w:val="es-CO"/>
        </w:rPr>
        <w:t>ALCANCE:</w:t>
      </w:r>
      <w:bookmarkEnd w:id="6"/>
    </w:p>
    <w:p w14:paraId="207C9A49" w14:textId="5D1B9DFA" w:rsidR="003D1330" w:rsidRDefault="0056328B" w:rsidP="00584893">
      <w:pPr>
        <w:jc w:val="both"/>
        <w:rPr>
          <w:lang w:val="es-CO"/>
        </w:rPr>
      </w:pPr>
      <w:r>
        <w:rPr>
          <w:lang w:val="es-CO"/>
        </w:rPr>
        <w:t xml:space="preserve">Estimar el forzamiento </w:t>
      </w:r>
      <w:proofErr w:type="spellStart"/>
      <w:r>
        <w:rPr>
          <w:lang w:val="es-CO"/>
        </w:rPr>
        <w:t>radiativo</w:t>
      </w:r>
      <w:proofErr w:type="spellEnd"/>
      <w:r>
        <w:rPr>
          <w:lang w:val="es-CO"/>
        </w:rPr>
        <w:t xml:space="preserve"> de aerosoles no depende de un solo </w:t>
      </w:r>
      <w:r w:rsidRPr="00915DB8">
        <w:rPr>
          <w:lang w:val="es-CO"/>
        </w:rPr>
        <w:t>instrumento</w:t>
      </w:r>
      <w:r w:rsidR="00C831EF" w:rsidRPr="00915DB8">
        <w:rPr>
          <w:lang w:val="es-CO"/>
        </w:rPr>
        <w:t xml:space="preserve"> de medición</w:t>
      </w:r>
      <w:r w:rsidR="00915DB8">
        <w:rPr>
          <w:lang w:val="es-CO"/>
        </w:rPr>
        <w:t xml:space="preserve"> sino de varios</w:t>
      </w:r>
      <w:r w:rsidR="00407469">
        <w:rPr>
          <w:lang w:val="es-CO"/>
        </w:rPr>
        <w:t>, ya sea</w:t>
      </w:r>
      <w:r w:rsidR="00852C4C">
        <w:rPr>
          <w:lang w:val="es-CO"/>
        </w:rPr>
        <w:t>n</w:t>
      </w:r>
      <w:r w:rsidR="00407469">
        <w:rPr>
          <w:lang w:val="es-CO"/>
        </w:rPr>
        <w:t xml:space="preserve"> in situ o de detección remota</w:t>
      </w:r>
      <w:r w:rsidR="00834AC7">
        <w:rPr>
          <w:lang w:val="es-CO"/>
        </w:rPr>
        <w:t>.</w:t>
      </w:r>
      <w:r w:rsidR="0073778D">
        <w:rPr>
          <w:lang w:val="es-CO"/>
        </w:rPr>
        <w:t xml:space="preserve"> De este modo,</w:t>
      </w:r>
      <w:r w:rsidR="00834AC7">
        <w:rPr>
          <w:lang w:val="es-CO"/>
        </w:rPr>
        <w:t xml:space="preserve"> </w:t>
      </w:r>
      <w:r w:rsidR="00584893">
        <w:rPr>
          <w:lang w:val="es-CO"/>
        </w:rPr>
        <w:t>el alcance</w:t>
      </w:r>
      <w:r w:rsidR="0073778D">
        <w:rPr>
          <w:lang w:val="es-CO"/>
        </w:rPr>
        <w:t xml:space="preserve"> de este </w:t>
      </w:r>
      <w:r w:rsidR="009E36EC">
        <w:rPr>
          <w:lang w:val="es-CO"/>
        </w:rPr>
        <w:t xml:space="preserve">proyecto </w:t>
      </w:r>
      <w:r w:rsidR="00F67BFB">
        <w:rPr>
          <w:lang w:val="es-CO"/>
        </w:rPr>
        <w:t>será</w:t>
      </w:r>
      <w:r w:rsidR="0073778D">
        <w:rPr>
          <w:lang w:val="es-CO"/>
        </w:rPr>
        <w:t xml:space="preserve"> que</w:t>
      </w:r>
      <w:r w:rsidR="00F67BFB">
        <w:rPr>
          <w:lang w:val="es-CO"/>
        </w:rPr>
        <w:t xml:space="preserve"> mediante el entendimiento de l</w:t>
      </w:r>
      <w:r w:rsidR="00847F08">
        <w:rPr>
          <w:lang w:val="es-CO"/>
        </w:rPr>
        <w:t xml:space="preserve">os modelos de transferencia </w:t>
      </w:r>
      <w:proofErr w:type="spellStart"/>
      <w:r w:rsidR="00847F08">
        <w:rPr>
          <w:lang w:val="es-CO"/>
        </w:rPr>
        <w:t>radiativa</w:t>
      </w:r>
      <w:proofErr w:type="spellEnd"/>
      <w:r w:rsidR="00847F08">
        <w:rPr>
          <w:lang w:val="es-CO"/>
        </w:rPr>
        <w:t>, las propiedades ópticas y microfísicas de los aerosoles</w:t>
      </w:r>
      <w:r w:rsidR="003E29B8">
        <w:rPr>
          <w:lang w:val="es-CO"/>
        </w:rPr>
        <w:t>, uso de bases de datos locales disponibles</w:t>
      </w:r>
      <w:r w:rsidR="00847F08">
        <w:rPr>
          <w:lang w:val="es-CO"/>
        </w:rPr>
        <w:t xml:space="preserve"> </w:t>
      </w:r>
      <w:r w:rsidR="00B44EE0">
        <w:rPr>
          <w:lang w:val="es-CO"/>
        </w:rPr>
        <w:t xml:space="preserve">y con la implementación del modelo SBDART, dar cuenta de una primera estimación </w:t>
      </w:r>
      <w:r w:rsidR="00894D26">
        <w:rPr>
          <w:lang w:val="es-CO"/>
        </w:rPr>
        <w:t xml:space="preserve">del forzamiento </w:t>
      </w:r>
      <w:proofErr w:type="spellStart"/>
      <w:r w:rsidR="00894D26">
        <w:rPr>
          <w:lang w:val="es-CO"/>
        </w:rPr>
        <w:t>radiativo</w:t>
      </w:r>
      <w:proofErr w:type="spellEnd"/>
      <w:r w:rsidR="00894D26">
        <w:rPr>
          <w:lang w:val="es-CO"/>
        </w:rPr>
        <w:t xml:space="preserve"> de aerosoles en </w:t>
      </w:r>
      <w:r w:rsidR="00104651">
        <w:rPr>
          <w:lang w:val="es-CO"/>
        </w:rPr>
        <w:t xml:space="preserve">el Valle de Aburrá. </w:t>
      </w:r>
    </w:p>
    <w:p w14:paraId="786F82F7" w14:textId="61DBF121" w:rsidR="002C09E8" w:rsidRPr="002C09E8" w:rsidRDefault="00583BF1" w:rsidP="002C09E8">
      <w:pPr>
        <w:pStyle w:val="Heading1"/>
        <w:numPr>
          <w:ilvl w:val="0"/>
          <w:numId w:val="7"/>
        </w:numPr>
        <w:rPr>
          <w:rFonts w:ascii="Calibri" w:hAnsi="Calibri" w:cs="Calibri"/>
          <w:color w:val="000000" w:themeColor="text1"/>
          <w:sz w:val="24"/>
          <w:szCs w:val="24"/>
          <w:lang w:val="es-CO"/>
        </w:rPr>
      </w:pPr>
      <w:bookmarkStart w:id="7" w:name="_Toc158848232"/>
      <w:r w:rsidRPr="00B832F2">
        <w:rPr>
          <w:rFonts w:ascii="Calibri" w:hAnsi="Calibri" w:cs="Calibri"/>
          <w:color w:val="000000" w:themeColor="text1"/>
          <w:sz w:val="24"/>
          <w:szCs w:val="24"/>
          <w:lang w:val="es-CO"/>
        </w:rPr>
        <w:t>METODOLOGÍA PROPUESTA:</w:t>
      </w:r>
      <w:bookmarkEnd w:id="7"/>
      <w:r w:rsidR="002C09E8">
        <w:rPr>
          <w:rFonts w:ascii="Calibri" w:hAnsi="Calibri" w:cs="Calibri"/>
          <w:color w:val="000000" w:themeColor="text1"/>
          <w:sz w:val="24"/>
          <w:szCs w:val="24"/>
          <w:lang w:val="es-CO"/>
        </w:rPr>
        <w:t xml:space="preserve"> </w:t>
      </w:r>
    </w:p>
    <w:p w14:paraId="0C6E4BBB" w14:textId="77777777" w:rsidR="009564A9" w:rsidRPr="003069FF" w:rsidRDefault="00671507" w:rsidP="003069FF">
      <w:pPr>
        <w:jc w:val="both"/>
        <w:rPr>
          <w:rFonts w:cs="Calibri"/>
          <w:color w:val="000000" w:themeColor="text1"/>
          <w:lang w:val="es-CO"/>
        </w:rPr>
      </w:pPr>
      <w:r w:rsidRPr="003069FF">
        <w:rPr>
          <w:rFonts w:cs="Calibri"/>
          <w:color w:val="000000" w:themeColor="text1"/>
          <w:lang w:val="es-CO"/>
        </w:rPr>
        <w:t xml:space="preserve">Para este proyecto investigativo se </w:t>
      </w:r>
      <w:r w:rsidR="009564A9" w:rsidRPr="003069FF">
        <w:rPr>
          <w:rFonts w:cs="Calibri"/>
          <w:color w:val="000000" w:themeColor="text1"/>
          <w:lang w:val="es-CO"/>
        </w:rPr>
        <w:t>implementará una metodología en cascada que contempla las siguientes fases:</w:t>
      </w:r>
    </w:p>
    <w:p w14:paraId="0A080F39" w14:textId="0683C35F" w:rsidR="003069FF" w:rsidRPr="003069FF" w:rsidRDefault="003069FF" w:rsidP="003069FF">
      <w:pPr>
        <w:pStyle w:val="ListParagraph"/>
        <w:numPr>
          <w:ilvl w:val="0"/>
          <w:numId w:val="10"/>
        </w:numPr>
        <w:jc w:val="both"/>
        <w:rPr>
          <w:lang w:val="es-CO"/>
        </w:rPr>
      </w:pPr>
      <w:r w:rsidRPr="003069FF">
        <w:rPr>
          <w:lang w:val="es-CO"/>
        </w:rPr>
        <w:t xml:space="preserve">Revisión de la literatura: Esta etapa tiene como objetivo comprender el forzamiento </w:t>
      </w:r>
      <w:proofErr w:type="spellStart"/>
      <w:r w:rsidRPr="003069FF">
        <w:rPr>
          <w:lang w:val="es-CO"/>
        </w:rPr>
        <w:t>radiativo</w:t>
      </w:r>
      <w:proofErr w:type="spellEnd"/>
      <w:r w:rsidRPr="003069FF">
        <w:rPr>
          <w:lang w:val="es-CO"/>
        </w:rPr>
        <w:t xml:space="preserve"> e identificar los principales elementos en el modelo SBDART.</w:t>
      </w:r>
    </w:p>
    <w:p w14:paraId="54E0BF9B" w14:textId="77777777" w:rsidR="003069FF" w:rsidRPr="003069FF" w:rsidRDefault="003069FF" w:rsidP="003069FF">
      <w:pPr>
        <w:pStyle w:val="ListParagraph"/>
        <w:numPr>
          <w:ilvl w:val="0"/>
          <w:numId w:val="10"/>
        </w:numPr>
        <w:jc w:val="both"/>
        <w:rPr>
          <w:lang w:val="es-CO"/>
        </w:rPr>
      </w:pPr>
      <w:r w:rsidRPr="003069FF">
        <w:rPr>
          <w:lang w:val="es-CO"/>
        </w:rPr>
        <w:lastRenderedPageBreak/>
        <w:t>Instalación del programa SBDART: En esta fase, se establecen los requisitos de software necesarios para la operación del modelo SBDART y se inicia la ejecución del programa basado en software libre.</w:t>
      </w:r>
    </w:p>
    <w:p w14:paraId="147AC6DD" w14:textId="7CEFC792" w:rsidR="003069FF" w:rsidRPr="003069FF" w:rsidRDefault="003069FF" w:rsidP="003069FF">
      <w:pPr>
        <w:pStyle w:val="ListParagraph"/>
        <w:numPr>
          <w:ilvl w:val="0"/>
          <w:numId w:val="10"/>
        </w:numPr>
        <w:jc w:val="both"/>
        <w:rPr>
          <w:lang w:val="es-CO"/>
        </w:rPr>
      </w:pPr>
      <w:r w:rsidRPr="003069FF">
        <w:rPr>
          <w:lang w:val="es-CO"/>
        </w:rPr>
        <w:t xml:space="preserve">Estudio detallado del modelo fisicomatemático SBDART y funcionamiento del programa: En esta fase, se profundiza en cada una de las variables del modelo </w:t>
      </w:r>
      <w:r w:rsidR="00AD7718" w:rsidRPr="003069FF">
        <w:rPr>
          <w:lang w:val="es-CO"/>
        </w:rPr>
        <w:t>fisicomatemático</w:t>
      </w:r>
      <w:r w:rsidRPr="003069FF">
        <w:rPr>
          <w:lang w:val="es-CO"/>
        </w:rPr>
        <w:t>. Se determinan las variables de entrada y salida del código, y se exploran posibles escenarios en los que los métodos matemáticos o numéricos no produzcan resultados coherentes con la física subyacente al fenómeno.</w:t>
      </w:r>
    </w:p>
    <w:p w14:paraId="391C52D4" w14:textId="77777777" w:rsidR="003069FF" w:rsidRPr="003069FF" w:rsidRDefault="003069FF" w:rsidP="003069FF">
      <w:pPr>
        <w:pStyle w:val="ListParagraph"/>
        <w:numPr>
          <w:ilvl w:val="0"/>
          <w:numId w:val="10"/>
        </w:numPr>
        <w:jc w:val="both"/>
        <w:rPr>
          <w:lang w:val="es-CO"/>
        </w:rPr>
      </w:pPr>
      <w:r w:rsidRPr="003069FF">
        <w:rPr>
          <w:lang w:val="es-CO"/>
        </w:rPr>
        <w:t xml:space="preserve">Implementación del modelo y ejecución para obtener resultados simulados del forzamiento </w:t>
      </w:r>
      <w:proofErr w:type="spellStart"/>
      <w:r w:rsidRPr="003069FF">
        <w:rPr>
          <w:lang w:val="es-CO"/>
        </w:rPr>
        <w:t>radiativo</w:t>
      </w:r>
      <w:proofErr w:type="spellEnd"/>
      <w:r w:rsidRPr="003069FF">
        <w:rPr>
          <w:lang w:val="es-CO"/>
        </w:rPr>
        <w:t>: Durante esta etapa, se lleva a cabo la implementación del código adaptándolo a las propiedades y variables específicas de la localidad. Se simulan los resultados y se almacenan para análisis futuro.</w:t>
      </w:r>
    </w:p>
    <w:p w14:paraId="49F96200" w14:textId="4D8CF660" w:rsidR="003069FF" w:rsidRPr="003069FF" w:rsidRDefault="003069FF" w:rsidP="003069FF">
      <w:pPr>
        <w:pStyle w:val="ListParagraph"/>
        <w:numPr>
          <w:ilvl w:val="0"/>
          <w:numId w:val="10"/>
        </w:numPr>
        <w:jc w:val="both"/>
        <w:rPr>
          <w:lang w:val="es-CO"/>
        </w:rPr>
      </w:pPr>
      <w:r w:rsidRPr="003069FF">
        <w:rPr>
          <w:lang w:val="es-CO"/>
        </w:rPr>
        <w:t xml:space="preserve">Análisis comparativo y evaluación de la sensibilidad a diferentes variables: Se realiza un análisis comparativo de los resultados obtenidos, se evalúa la sensibilidad del forzamiento </w:t>
      </w:r>
      <w:proofErr w:type="spellStart"/>
      <w:r w:rsidRPr="003069FF">
        <w:rPr>
          <w:lang w:val="es-CO"/>
        </w:rPr>
        <w:t>radiativo</w:t>
      </w:r>
      <w:proofErr w:type="spellEnd"/>
      <w:r w:rsidRPr="003069FF">
        <w:rPr>
          <w:lang w:val="es-CO"/>
        </w:rPr>
        <w:t xml:space="preserve"> de aerosoles a diversas variables de entrada, y se presentan conclusiones del proyecto.</w:t>
      </w:r>
    </w:p>
    <w:p w14:paraId="62E42CEC" w14:textId="5D92FC2A" w:rsidR="00F42B72" w:rsidRPr="005052EA" w:rsidRDefault="00583BF1" w:rsidP="00F42B72">
      <w:pPr>
        <w:pStyle w:val="Heading1"/>
        <w:numPr>
          <w:ilvl w:val="0"/>
          <w:numId w:val="7"/>
        </w:numPr>
        <w:rPr>
          <w:rFonts w:ascii="Calibri" w:hAnsi="Calibri" w:cs="Calibri"/>
          <w:color w:val="000000" w:themeColor="text1"/>
          <w:sz w:val="24"/>
          <w:szCs w:val="24"/>
          <w:lang w:val="es-CO"/>
        </w:rPr>
      </w:pPr>
      <w:bookmarkStart w:id="8" w:name="_Toc158848233"/>
      <w:r w:rsidRPr="00B832F2">
        <w:rPr>
          <w:rFonts w:ascii="Calibri" w:hAnsi="Calibri" w:cs="Calibri"/>
          <w:color w:val="000000" w:themeColor="text1"/>
          <w:sz w:val="24"/>
          <w:szCs w:val="24"/>
          <w:lang w:val="es-CO"/>
        </w:rPr>
        <w:t>CRONOGRAMA DE ACTIVIDADES:</w:t>
      </w:r>
      <w:bookmarkEnd w:id="8"/>
    </w:p>
    <w:p w14:paraId="109E9283" w14:textId="7DA9C149" w:rsidR="002C09E8" w:rsidRDefault="00AF405A" w:rsidP="007051EC">
      <w:pPr>
        <w:jc w:val="both"/>
        <w:rPr>
          <w:lang w:val="es-CO"/>
        </w:rPr>
      </w:pPr>
      <w:r>
        <w:rPr>
          <w:lang w:val="es-CO"/>
        </w:rPr>
        <w:t>El cronograma se presenta en forma de tabla de actividades</w:t>
      </w:r>
      <w:r w:rsidR="00AD7718">
        <w:rPr>
          <w:lang w:val="es-CO"/>
        </w:rPr>
        <w:t xml:space="preserve"> y se puede evidenciar en la Tabla 1. A</w:t>
      </w:r>
      <w:r>
        <w:rPr>
          <w:lang w:val="es-CO"/>
        </w:rPr>
        <w:t xml:space="preserve"> cada una de las actividades se le asigna </w:t>
      </w:r>
      <w:r w:rsidR="005234FD">
        <w:rPr>
          <w:lang w:val="es-CO"/>
        </w:rPr>
        <w:t>un número determinado de semanas</w:t>
      </w:r>
      <w:r w:rsidR="002C09E8">
        <w:rPr>
          <w:lang w:val="es-CO"/>
        </w:rPr>
        <w:t xml:space="preserve"> marcadas con colores</w:t>
      </w:r>
      <w:r w:rsidR="005234FD">
        <w:rPr>
          <w:lang w:val="es-CO"/>
        </w:rPr>
        <w:t xml:space="preserve"> para su finalización</w:t>
      </w:r>
      <w:r w:rsidR="003D1330">
        <w:rPr>
          <w:lang w:val="es-CO"/>
        </w:rPr>
        <w:t xml:space="preserve"> y su respectiva fase y porcentaje de avance</w:t>
      </w:r>
      <w:r w:rsidR="002C09E8">
        <w:rPr>
          <w:lang w:val="es-CO"/>
        </w:rPr>
        <w:t>.</w:t>
      </w:r>
    </w:p>
    <w:p w14:paraId="10B945F2" w14:textId="08C7116D" w:rsidR="00865BB5" w:rsidRPr="002C09E8" w:rsidRDefault="00865BB5" w:rsidP="00AD7718">
      <w:pPr>
        <w:pStyle w:val="Heading1"/>
        <w:numPr>
          <w:ilvl w:val="0"/>
          <w:numId w:val="7"/>
        </w:numPr>
        <w:rPr>
          <w:rFonts w:ascii="Calibri" w:hAnsi="Calibri" w:cs="Calibri"/>
          <w:color w:val="000000" w:themeColor="text1"/>
          <w:sz w:val="24"/>
          <w:szCs w:val="24"/>
          <w:lang w:val="es-CO"/>
        </w:rPr>
      </w:pPr>
      <w:bookmarkStart w:id="9" w:name="_Toc158848234"/>
      <w:r w:rsidRPr="00B832F2">
        <w:rPr>
          <w:rFonts w:ascii="Calibri" w:hAnsi="Calibri" w:cs="Calibri"/>
          <w:color w:val="000000" w:themeColor="text1"/>
          <w:sz w:val="24"/>
          <w:szCs w:val="24"/>
          <w:lang w:val="es-CO"/>
        </w:rPr>
        <w:t>PRESUPUESTO:</w:t>
      </w:r>
      <w:bookmarkEnd w:id="9"/>
    </w:p>
    <w:p w14:paraId="2EBD0A90" w14:textId="5F6721CF" w:rsidR="00865BB5" w:rsidRDefault="00865BB5" w:rsidP="00865BB5">
      <w:pPr>
        <w:jc w:val="both"/>
        <w:rPr>
          <w:lang w:val="es-CO"/>
        </w:rPr>
      </w:pPr>
      <w:r>
        <w:rPr>
          <w:lang w:val="es-CO"/>
        </w:rPr>
        <w:t>El presupuesto se divide en honorarios y en insumos, para mostrar los costos asociados al proyecto se muestran las Tablas 2 y 3.</w:t>
      </w:r>
      <w:r w:rsidR="009E3720">
        <w:rPr>
          <w:lang w:val="es-CO"/>
        </w:rPr>
        <w:t xml:space="preserve"> Es válido aclarar que este presupuesto es un aproximado </w:t>
      </w:r>
      <w:r w:rsidR="005815DA">
        <w:rPr>
          <w:lang w:val="es-CO"/>
        </w:rPr>
        <w:t xml:space="preserve">y se emplean instrumentos de medición de los que se conoce su disponibilidad, sin embargo, podrían requerirse otros instrumentos </w:t>
      </w:r>
      <w:r w:rsidR="00E81631">
        <w:rPr>
          <w:lang w:val="es-CO"/>
        </w:rPr>
        <w:t>de acuerdo con</w:t>
      </w:r>
      <w:r w:rsidR="005815DA">
        <w:rPr>
          <w:lang w:val="es-CO"/>
        </w:rPr>
        <w:t xml:space="preserve"> las necesidades </w:t>
      </w:r>
      <w:r w:rsidR="002F2292">
        <w:rPr>
          <w:lang w:val="es-CO"/>
        </w:rPr>
        <w:t>que se observen a lo largo del estudio y revisión de bibliografía.</w:t>
      </w:r>
    </w:p>
    <w:p w14:paraId="6A5BA263" w14:textId="77777777" w:rsidR="00E81631" w:rsidRDefault="00E81631" w:rsidP="00E81631">
      <w:pPr>
        <w:jc w:val="both"/>
        <w:rPr>
          <w:lang w:val="es-CO"/>
        </w:rPr>
      </w:pPr>
      <w:r w:rsidRPr="007051EC">
        <w:rPr>
          <w:lang w:val="es-CO"/>
        </w:rPr>
        <w:t>De e</w:t>
      </w:r>
      <w:r>
        <w:rPr>
          <w:lang w:val="es-CO"/>
        </w:rPr>
        <w:t>ste modo, se especifica que el presupuesto necesario para llevar a cabo del proyecto es de 808,310.000 pesos colombianos.</w:t>
      </w:r>
    </w:p>
    <w:p w14:paraId="2984E540" w14:textId="77777777" w:rsidR="00E81631" w:rsidRDefault="00E81631" w:rsidP="00865BB5">
      <w:pPr>
        <w:jc w:val="both"/>
        <w:rPr>
          <w:lang w:val="es-CO"/>
        </w:rPr>
      </w:pPr>
    </w:p>
    <w:p w14:paraId="5CCBC7B5" w14:textId="77777777" w:rsidR="00865BB5" w:rsidRDefault="00865BB5" w:rsidP="007051EC">
      <w:pPr>
        <w:jc w:val="both"/>
        <w:rPr>
          <w:lang w:val="es-CO"/>
        </w:rPr>
      </w:pPr>
    </w:p>
    <w:p w14:paraId="05504386" w14:textId="77777777" w:rsidR="005234FD" w:rsidRDefault="005234FD" w:rsidP="00583BF1">
      <w:pPr>
        <w:rPr>
          <w:lang w:val="es-CO"/>
        </w:rPr>
      </w:pPr>
    </w:p>
    <w:p w14:paraId="0E90C6FD" w14:textId="6E2DA59A" w:rsidR="00C03780" w:rsidRDefault="00354ABB" w:rsidP="00C03780">
      <w:pPr>
        <w:keepNext/>
        <w:jc w:val="center"/>
      </w:pPr>
      <w:r w:rsidRPr="00354ABB">
        <w:rPr>
          <w:noProof/>
        </w:rPr>
        <w:lastRenderedPageBreak/>
        <w:drawing>
          <wp:inline distT="0" distB="0" distL="0" distR="0" wp14:anchorId="6836E97F" wp14:editId="406F2794">
            <wp:extent cx="6068917" cy="3037205"/>
            <wp:effectExtent l="0" t="0" r="8255" b="0"/>
            <wp:docPr id="1123783554"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783554" name="Picture 1" descr="A screenshot of a spreadsheet&#10;&#10;Description automatically generated"/>
                    <pic:cNvPicPr/>
                  </pic:nvPicPr>
                  <pic:blipFill>
                    <a:blip r:embed="rId6"/>
                    <a:stretch>
                      <a:fillRect/>
                    </a:stretch>
                  </pic:blipFill>
                  <pic:spPr>
                    <a:xfrm>
                      <a:off x="0" y="0"/>
                      <a:ext cx="6083192" cy="3044349"/>
                    </a:xfrm>
                    <a:prstGeom prst="rect">
                      <a:avLst/>
                    </a:prstGeom>
                  </pic:spPr>
                </pic:pic>
              </a:graphicData>
            </a:graphic>
          </wp:inline>
        </w:drawing>
      </w:r>
    </w:p>
    <w:p w14:paraId="33BDC639" w14:textId="3EFDE723" w:rsidR="006B07C5" w:rsidRPr="00F46ED8" w:rsidRDefault="00C03780" w:rsidP="00F46ED8">
      <w:pPr>
        <w:pStyle w:val="Caption"/>
        <w:jc w:val="center"/>
        <w:rPr>
          <w:sz w:val="24"/>
          <w:szCs w:val="24"/>
          <w:lang w:val="es-CO"/>
        </w:rPr>
      </w:pPr>
      <w:bookmarkStart w:id="10" w:name="_Toc158021791"/>
      <w:r w:rsidRPr="00155E4E">
        <w:rPr>
          <w:sz w:val="24"/>
          <w:szCs w:val="24"/>
          <w:lang w:val="es-CO"/>
        </w:rPr>
        <w:t xml:space="preserve">Tabla </w:t>
      </w:r>
      <w:r w:rsidRPr="00C03780">
        <w:rPr>
          <w:sz w:val="24"/>
          <w:szCs w:val="24"/>
        </w:rPr>
        <w:fldChar w:fldCharType="begin"/>
      </w:r>
      <w:r w:rsidRPr="00155E4E">
        <w:rPr>
          <w:sz w:val="24"/>
          <w:szCs w:val="24"/>
          <w:lang w:val="es-CO"/>
        </w:rPr>
        <w:instrText xml:space="preserve"> SEQ Tabla \* ARABIC </w:instrText>
      </w:r>
      <w:r w:rsidRPr="00C03780">
        <w:rPr>
          <w:sz w:val="24"/>
          <w:szCs w:val="24"/>
        </w:rPr>
        <w:fldChar w:fldCharType="separate"/>
      </w:r>
      <w:r w:rsidR="00731A40">
        <w:rPr>
          <w:noProof/>
          <w:sz w:val="24"/>
          <w:szCs w:val="24"/>
          <w:lang w:val="es-CO"/>
        </w:rPr>
        <w:t>1</w:t>
      </w:r>
      <w:r w:rsidRPr="00C03780">
        <w:rPr>
          <w:sz w:val="24"/>
          <w:szCs w:val="24"/>
        </w:rPr>
        <w:fldChar w:fldCharType="end"/>
      </w:r>
      <w:r w:rsidRPr="00155E4E">
        <w:rPr>
          <w:sz w:val="24"/>
          <w:szCs w:val="24"/>
          <w:lang w:val="es-CO"/>
        </w:rPr>
        <w:t>: Cronograma de actividades.</w:t>
      </w:r>
      <w:bookmarkEnd w:id="10"/>
    </w:p>
    <w:p w14:paraId="002955C1" w14:textId="77777777" w:rsidR="007051EC" w:rsidRDefault="007051EC" w:rsidP="007051EC">
      <w:pPr>
        <w:keepNext/>
        <w:jc w:val="center"/>
      </w:pPr>
      <w:r w:rsidRPr="007051EC">
        <w:rPr>
          <w:noProof/>
          <w:lang w:val="es-CO"/>
        </w:rPr>
        <w:drawing>
          <wp:inline distT="0" distB="0" distL="0" distR="0" wp14:anchorId="3304FAD7" wp14:editId="51B0C863">
            <wp:extent cx="5029636" cy="769687"/>
            <wp:effectExtent l="0" t="0" r="0" b="0"/>
            <wp:docPr id="1065279611"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79611" name="Picture 1" descr="A screenshot of a calculator&#10;&#10;Description automatically generated"/>
                    <pic:cNvPicPr/>
                  </pic:nvPicPr>
                  <pic:blipFill>
                    <a:blip r:embed="rId7"/>
                    <a:stretch>
                      <a:fillRect/>
                    </a:stretch>
                  </pic:blipFill>
                  <pic:spPr>
                    <a:xfrm>
                      <a:off x="0" y="0"/>
                      <a:ext cx="5029636" cy="769687"/>
                    </a:xfrm>
                    <a:prstGeom prst="rect">
                      <a:avLst/>
                    </a:prstGeom>
                  </pic:spPr>
                </pic:pic>
              </a:graphicData>
            </a:graphic>
          </wp:inline>
        </w:drawing>
      </w:r>
    </w:p>
    <w:p w14:paraId="2E593BB2" w14:textId="68B668FF" w:rsidR="007051EC" w:rsidRPr="007051EC" w:rsidRDefault="007051EC" w:rsidP="007051EC">
      <w:pPr>
        <w:pStyle w:val="Caption"/>
        <w:jc w:val="center"/>
        <w:rPr>
          <w:sz w:val="24"/>
          <w:szCs w:val="24"/>
          <w:lang w:val="es-CO"/>
        </w:rPr>
      </w:pPr>
      <w:bookmarkStart w:id="11" w:name="_Toc158021792"/>
      <w:proofErr w:type="spellStart"/>
      <w:r w:rsidRPr="007051EC">
        <w:rPr>
          <w:sz w:val="24"/>
          <w:szCs w:val="24"/>
        </w:rPr>
        <w:t>Tabla</w:t>
      </w:r>
      <w:proofErr w:type="spellEnd"/>
      <w:r w:rsidRPr="007051EC">
        <w:rPr>
          <w:sz w:val="24"/>
          <w:szCs w:val="24"/>
        </w:rPr>
        <w:t xml:space="preserve"> </w:t>
      </w:r>
      <w:r w:rsidRPr="007051EC">
        <w:rPr>
          <w:sz w:val="24"/>
          <w:szCs w:val="24"/>
        </w:rPr>
        <w:fldChar w:fldCharType="begin"/>
      </w:r>
      <w:r w:rsidRPr="007051EC">
        <w:rPr>
          <w:sz w:val="24"/>
          <w:szCs w:val="24"/>
        </w:rPr>
        <w:instrText xml:space="preserve"> SEQ Tabla \* ARABIC </w:instrText>
      </w:r>
      <w:r w:rsidRPr="007051EC">
        <w:rPr>
          <w:sz w:val="24"/>
          <w:szCs w:val="24"/>
        </w:rPr>
        <w:fldChar w:fldCharType="separate"/>
      </w:r>
      <w:r w:rsidR="00731A40">
        <w:rPr>
          <w:noProof/>
          <w:sz w:val="24"/>
          <w:szCs w:val="24"/>
        </w:rPr>
        <w:t>2</w:t>
      </w:r>
      <w:r w:rsidRPr="007051EC">
        <w:rPr>
          <w:sz w:val="24"/>
          <w:szCs w:val="24"/>
        </w:rPr>
        <w:fldChar w:fldCharType="end"/>
      </w:r>
      <w:r w:rsidRPr="007051EC">
        <w:rPr>
          <w:sz w:val="24"/>
          <w:szCs w:val="24"/>
        </w:rPr>
        <w:t xml:space="preserve">: </w:t>
      </w:r>
      <w:proofErr w:type="spellStart"/>
      <w:r w:rsidRPr="007051EC">
        <w:rPr>
          <w:sz w:val="24"/>
          <w:szCs w:val="24"/>
        </w:rPr>
        <w:t>Presupuesto</w:t>
      </w:r>
      <w:proofErr w:type="spellEnd"/>
      <w:r w:rsidRPr="007051EC">
        <w:rPr>
          <w:sz w:val="24"/>
          <w:szCs w:val="24"/>
        </w:rPr>
        <w:t xml:space="preserve"> (</w:t>
      </w:r>
      <w:proofErr w:type="spellStart"/>
      <w:r w:rsidRPr="007051EC">
        <w:rPr>
          <w:sz w:val="24"/>
          <w:szCs w:val="24"/>
        </w:rPr>
        <w:t>Honorarios</w:t>
      </w:r>
      <w:proofErr w:type="spellEnd"/>
      <w:r w:rsidRPr="007051EC">
        <w:rPr>
          <w:sz w:val="24"/>
          <w:szCs w:val="24"/>
        </w:rPr>
        <w:t>)</w:t>
      </w:r>
      <w:bookmarkEnd w:id="11"/>
    </w:p>
    <w:p w14:paraId="79DC9DE2" w14:textId="77777777" w:rsidR="007051EC" w:rsidRDefault="006108AF" w:rsidP="007051EC">
      <w:pPr>
        <w:keepNext/>
        <w:jc w:val="center"/>
      </w:pPr>
      <w:r w:rsidRPr="006108AF">
        <w:rPr>
          <w:noProof/>
          <w:lang w:val="es-CO"/>
        </w:rPr>
        <w:drawing>
          <wp:inline distT="0" distB="0" distL="0" distR="0" wp14:anchorId="58D67250" wp14:editId="1A1A3BB7">
            <wp:extent cx="2880610" cy="952583"/>
            <wp:effectExtent l="0" t="0" r="0" b="0"/>
            <wp:docPr id="241033275" name="Picture 1" descr="A black and white list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33275" name="Picture 1" descr="A black and white list with text&#10;&#10;Description automatically generated with medium confidence"/>
                    <pic:cNvPicPr/>
                  </pic:nvPicPr>
                  <pic:blipFill>
                    <a:blip r:embed="rId8"/>
                    <a:stretch>
                      <a:fillRect/>
                    </a:stretch>
                  </pic:blipFill>
                  <pic:spPr>
                    <a:xfrm>
                      <a:off x="0" y="0"/>
                      <a:ext cx="2880610" cy="952583"/>
                    </a:xfrm>
                    <a:prstGeom prst="rect">
                      <a:avLst/>
                    </a:prstGeom>
                  </pic:spPr>
                </pic:pic>
              </a:graphicData>
            </a:graphic>
          </wp:inline>
        </w:drawing>
      </w:r>
    </w:p>
    <w:p w14:paraId="4D00C624" w14:textId="5F0300B1" w:rsidR="00C20F01" w:rsidRPr="007051EC" w:rsidRDefault="007051EC" w:rsidP="007051EC">
      <w:pPr>
        <w:pStyle w:val="Caption"/>
        <w:jc w:val="center"/>
        <w:rPr>
          <w:sz w:val="24"/>
          <w:szCs w:val="24"/>
          <w:lang w:val="es-CO"/>
        </w:rPr>
      </w:pPr>
      <w:bookmarkStart w:id="12" w:name="_Toc158021793"/>
      <w:r w:rsidRPr="007051EC">
        <w:rPr>
          <w:sz w:val="24"/>
          <w:szCs w:val="24"/>
          <w:lang w:val="es-CO"/>
        </w:rPr>
        <w:t xml:space="preserve">Tabla </w:t>
      </w:r>
      <w:r w:rsidRPr="007051EC">
        <w:rPr>
          <w:sz w:val="24"/>
          <w:szCs w:val="24"/>
        </w:rPr>
        <w:fldChar w:fldCharType="begin"/>
      </w:r>
      <w:r w:rsidRPr="007051EC">
        <w:rPr>
          <w:sz w:val="24"/>
          <w:szCs w:val="24"/>
          <w:lang w:val="es-CO"/>
        </w:rPr>
        <w:instrText xml:space="preserve"> SEQ Tabla \* ARABIC </w:instrText>
      </w:r>
      <w:r w:rsidRPr="007051EC">
        <w:rPr>
          <w:sz w:val="24"/>
          <w:szCs w:val="24"/>
        </w:rPr>
        <w:fldChar w:fldCharType="separate"/>
      </w:r>
      <w:r w:rsidR="00731A40">
        <w:rPr>
          <w:noProof/>
          <w:sz w:val="24"/>
          <w:szCs w:val="24"/>
          <w:lang w:val="es-CO"/>
        </w:rPr>
        <w:t>3</w:t>
      </w:r>
      <w:r w:rsidRPr="007051EC">
        <w:rPr>
          <w:sz w:val="24"/>
          <w:szCs w:val="24"/>
        </w:rPr>
        <w:fldChar w:fldCharType="end"/>
      </w:r>
      <w:r w:rsidRPr="007051EC">
        <w:rPr>
          <w:sz w:val="24"/>
          <w:szCs w:val="24"/>
          <w:lang w:val="es-CO"/>
        </w:rPr>
        <w:t>: Presupuesto (Insumos)</w:t>
      </w:r>
      <w:bookmarkEnd w:id="12"/>
    </w:p>
    <w:p w14:paraId="31C3389A" w14:textId="4C08B0DC" w:rsidR="00F42B72" w:rsidRPr="00AD7718" w:rsidRDefault="00583BF1" w:rsidP="00AD7718">
      <w:pPr>
        <w:pStyle w:val="Heading1"/>
        <w:numPr>
          <w:ilvl w:val="0"/>
          <w:numId w:val="7"/>
        </w:numPr>
        <w:rPr>
          <w:rFonts w:ascii="Calibri" w:hAnsi="Calibri" w:cs="Calibri"/>
          <w:color w:val="000000" w:themeColor="text1"/>
          <w:sz w:val="24"/>
          <w:szCs w:val="24"/>
          <w:lang w:val="es-CO"/>
        </w:rPr>
      </w:pPr>
      <w:bookmarkStart w:id="13" w:name="_Toc158848235"/>
      <w:r w:rsidRPr="00AD7718">
        <w:rPr>
          <w:rFonts w:ascii="Calibri" w:hAnsi="Calibri" w:cs="Calibri"/>
          <w:color w:val="000000" w:themeColor="text1"/>
          <w:sz w:val="24"/>
          <w:szCs w:val="24"/>
          <w:lang w:val="es-CO"/>
        </w:rPr>
        <w:t>PROPIEDAD INTELECTUAL:</w:t>
      </w:r>
      <w:bookmarkEnd w:id="13"/>
    </w:p>
    <w:p w14:paraId="2A3A398D" w14:textId="7A512504" w:rsidR="008F104D" w:rsidRPr="00AC17C7" w:rsidRDefault="008A2E83" w:rsidP="007E040B">
      <w:pPr>
        <w:jc w:val="both"/>
        <w:rPr>
          <w:lang w:val="es-CO"/>
        </w:rPr>
      </w:pPr>
      <w:r>
        <w:rPr>
          <w:lang w:val="es-CO"/>
        </w:rPr>
        <w:t xml:space="preserve">La propiedad intelectual del proyecto </w:t>
      </w:r>
      <w:r w:rsidR="00A34E61">
        <w:rPr>
          <w:lang w:val="es-CO"/>
        </w:rPr>
        <w:t xml:space="preserve">pertenece a la Universidad </w:t>
      </w:r>
      <w:proofErr w:type="gramStart"/>
      <w:r w:rsidR="00A34E61">
        <w:rPr>
          <w:lang w:val="es-CO"/>
        </w:rPr>
        <w:t>EAFIT</w:t>
      </w:r>
      <w:proofErr w:type="gramEnd"/>
      <w:r w:rsidR="00A34E61">
        <w:rPr>
          <w:lang w:val="es-CO"/>
        </w:rPr>
        <w:t xml:space="preserve"> así como los derechos a su distribución</w:t>
      </w:r>
      <w:r w:rsidR="0049633E">
        <w:rPr>
          <w:lang w:val="es-CO"/>
        </w:rPr>
        <w:t xml:space="preserve">. Sin embargo, los derechos morales </w:t>
      </w:r>
      <w:r w:rsidR="009564AD">
        <w:rPr>
          <w:lang w:val="es-CO"/>
        </w:rPr>
        <w:t>pertenecen al autor y al tutor del proyecto y siendo plenamente intransferibles.</w:t>
      </w:r>
    </w:p>
    <w:p w14:paraId="2F178DA8" w14:textId="1C00029A" w:rsidR="008F104D" w:rsidRPr="00B832F2" w:rsidRDefault="008F104D" w:rsidP="00AD7718">
      <w:pPr>
        <w:pStyle w:val="Heading1"/>
        <w:numPr>
          <w:ilvl w:val="0"/>
          <w:numId w:val="7"/>
        </w:numPr>
        <w:rPr>
          <w:rFonts w:ascii="Calibri" w:hAnsi="Calibri" w:cs="Calibri"/>
          <w:color w:val="000000" w:themeColor="text1"/>
          <w:sz w:val="24"/>
          <w:szCs w:val="24"/>
          <w:lang w:val="es-CO"/>
        </w:rPr>
      </w:pPr>
      <w:bookmarkStart w:id="14" w:name="_Toc158848236"/>
      <w:r w:rsidRPr="00B832F2">
        <w:rPr>
          <w:rFonts w:ascii="Calibri" w:hAnsi="Calibri" w:cs="Calibri"/>
          <w:color w:val="000000" w:themeColor="text1"/>
          <w:sz w:val="24"/>
          <w:szCs w:val="24"/>
          <w:lang w:val="es-CO"/>
        </w:rPr>
        <w:lastRenderedPageBreak/>
        <w:t>REFERENCIAS:</w:t>
      </w:r>
      <w:bookmarkEnd w:id="14"/>
    </w:p>
    <w:p w14:paraId="02EE1788" w14:textId="1C1537EB" w:rsidR="008F104D" w:rsidRPr="00D21B75" w:rsidRDefault="008F104D" w:rsidP="007E040B">
      <w:pPr>
        <w:pStyle w:val="NormalWeb"/>
        <w:jc w:val="both"/>
        <w:rPr>
          <w:lang w:val="es-CO"/>
        </w:rPr>
      </w:pPr>
      <w:r w:rsidRPr="009D1EF4">
        <w:rPr>
          <w:rFonts w:ascii="Calibri" w:hAnsi="Calibri" w:cs="Calibri"/>
          <w:lang w:val="es-CO"/>
        </w:rPr>
        <w:t>[1]</w:t>
      </w:r>
      <w:r>
        <w:rPr>
          <w:i/>
          <w:iCs/>
          <w:lang w:val="es-CO"/>
        </w:rPr>
        <w:t xml:space="preserve"> </w:t>
      </w:r>
      <w:r w:rsidRPr="00D21B75">
        <w:rPr>
          <w:rFonts w:ascii="Calibri" w:hAnsi="Calibri" w:cs="Calibri"/>
          <w:lang w:val="es-CO"/>
        </w:rPr>
        <w:t xml:space="preserve">¿Qué es el cambio climático? | naciones </w:t>
      </w:r>
      <w:proofErr w:type="gramStart"/>
      <w:r w:rsidRPr="00D21B75">
        <w:rPr>
          <w:rFonts w:ascii="Calibri" w:hAnsi="Calibri" w:cs="Calibri"/>
          <w:lang w:val="es-CO"/>
        </w:rPr>
        <w:t xml:space="preserve">unidas  </w:t>
      </w:r>
      <w:proofErr w:type="spellStart"/>
      <w:r w:rsidRPr="00D21B75">
        <w:rPr>
          <w:rFonts w:ascii="Calibri" w:hAnsi="Calibri" w:cs="Calibri"/>
          <w:i/>
          <w:iCs/>
          <w:lang w:val="es-CO"/>
        </w:rPr>
        <w:t>United</w:t>
      </w:r>
      <w:proofErr w:type="spellEnd"/>
      <w:proofErr w:type="gramEnd"/>
      <w:r w:rsidRPr="00D21B75">
        <w:rPr>
          <w:rFonts w:ascii="Calibri" w:hAnsi="Calibri" w:cs="Calibri"/>
          <w:i/>
          <w:iCs/>
          <w:lang w:val="es-CO"/>
        </w:rPr>
        <w:t xml:space="preserve"> </w:t>
      </w:r>
      <w:proofErr w:type="spellStart"/>
      <w:r w:rsidRPr="00D21B75">
        <w:rPr>
          <w:rFonts w:ascii="Calibri" w:hAnsi="Calibri" w:cs="Calibri"/>
          <w:i/>
          <w:iCs/>
          <w:lang w:val="es-CO"/>
        </w:rPr>
        <w:t>Nations</w:t>
      </w:r>
      <w:proofErr w:type="spellEnd"/>
      <w:r w:rsidRPr="00D21B75">
        <w:rPr>
          <w:rFonts w:ascii="Calibri" w:hAnsi="Calibri" w:cs="Calibri"/>
          <w:lang w:val="es-CO"/>
        </w:rPr>
        <w:t>.</w:t>
      </w:r>
      <w:r w:rsidR="00D21B75" w:rsidRPr="00D21B75">
        <w:rPr>
          <w:rFonts w:ascii="Calibri" w:hAnsi="Calibri" w:cs="Calibri"/>
          <w:lang w:val="es-CO"/>
        </w:rPr>
        <w:t xml:space="preserve"> Accedido</w:t>
      </w:r>
      <w:r w:rsidR="00D21B75">
        <w:rPr>
          <w:rFonts w:ascii="Calibri" w:hAnsi="Calibri" w:cs="Calibri"/>
          <w:lang w:val="es-CO"/>
        </w:rPr>
        <w:t xml:space="preserve"> el 29 de enero de </w:t>
      </w:r>
      <w:r w:rsidR="002F2292">
        <w:rPr>
          <w:rFonts w:ascii="Calibri" w:hAnsi="Calibri" w:cs="Calibri"/>
          <w:lang w:val="es-CO"/>
        </w:rPr>
        <w:t>2024</w:t>
      </w:r>
      <w:r w:rsidR="002F2292" w:rsidRPr="00D21B75">
        <w:rPr>
          <w:lang w:val="es-CO"/>
        </w:rPr>
        <w:t xml:space="preserve"> </w:t>
      </w:r>
      <w:r w:rsidR="002F2292">
        <w:rPr>
          <w:lang w:val="es-CO"/>
        </w:rPr>
        <w:t>[</w:t>
      </w:r>
      <w:r w:rsidR="00D21B75">
        <w:rPr>
          <w:rFonts w:ascii="Calibri" w:hAnsi="Calibri" w:cs="Calibri"/>
          <w:lang w:val="es-CO"/>
        </w:rPr>
        <w:t>En línea].</w:t>
      </w:r>
      <w:r w:rsidRPr="00D21B75">
        <w:rPr>
          <w:rFonts w:ascii="Calibri" w:hAnsi="Calibri" w:cs="Calibri"/>
          <w:lang w:val="es-CO"/>
        </w:rPr>
        <w:t xml:space="preserve"> </w:t>
      </w:r>
      <w:r w:rsidR="00D21B75" w:rsidRPr="00D21B75">
        <w:rPr>
          <w:rFonts w:ascii="Calibri" w:hAnsi="Calibri" w:cs="Calibri"/>
          <w:lang w:val="es-CO"/>
        </w:rPr>
        <w:t>Disponible</w:t>
      </w:r>
      <w:r w:rsidRPr="00D21B75">
        <w:rPr>
          <w:rFonts w:ascii="Calibri" w:hAnsi="Calibri" w:cs="Calibri"/>
          <w:lang w:val="es-CO"/>
        </w:rPr>
        <w:t xml:space="preserve">: https://www.un.org/es/climatechange/what-is-climate-change </w:t>
      </w:r>
    </w:p>
    <w:p w14:paraId="0DD080A5" w14:textId="604FE3AF" w:rsidR="00096F25" w:rsidRPr="007E040B" w:rsidRDefault="009D1EF4" w:rsidP="007E040B">
      <w:pPr>
        <w:jc w:val="both"/>
        <w:rPr>
          <w:rFonts w:cs="Calibri"/>
          <w:lang w:val="es-CO"/>
        </w:rPr>
      </w:pPr>
      <w:r w:rsidRPr="007E040B">
        <w:rPr>
          <w:rFonts w:cs="Calibri"/>
          <w:color w:val="000000"/>
          <w:lang w:val="es-CO"/>
        </w:rPr>
        <w:t xml:space="preserve">[2] “Causas y consecuencias del cambio climático”. Fundación </w:t>
      </w:r>
      <w:proofErr w:type="spellStart"/>
      <w:r w:rsidRPr="007E040B">
        <w:rPr>
          <w:rFonts w:cs="Calibri"/>
          <w:color w:val="000000"/>
          <w:lang w:val="es-CO"/>
        </w:rPr>
        <w:t>Aquae</w:t>
      </w:r>
      <w:proofErr w:type="spellEnd"/>
      <w:r w:rsidRPr="007E040B">
        <w:rPr>
          <w:rFonts w:cs="Calibri"/>
          <w:color w:val="000000"/>
          <w:lang w:val="es-CO"/>
        </w:rPr>
        <w:t>. Accedido el 29 de enero de 2024. [En línea]. Disponible: </w:t>
      </w:r>
      <w:hyperlink r:id="rId9" w:tgtFrame="_blank" w:history="1">
        <w:r w:rsidRPr="007E040B">
          <w:rPr>
            <w:rFonts w:cs="Calibri"/>
            <w:color w:val="000000"/>
            <w:u w:val="single"/>
            <w:lang w:val="es-CO"/>
          </w:rPr>
          <w:t>https://www.fundacionaquae.org/wiki/causas-y-consecuencias-cambio-climatico/?gclid=CjwKCAiAtt2tBhBDEiwALZuhAJ0AJrYp7-BNlHuq5ZYU6sBaIskurHFibEtmQy2RHkcV_hlkms_rcxoCTn0QAvD_BwE</w:t>
        </w:r>
      </w:hyperlink>
    </w:p>
    <w:p w14:paraId="1E4DF63D" w14:textId="54B9A4D4" w:rsidR="004428D7" w:rsidRPr="003952F7" w:rsidRDefault="00A97DC5" w:rsidP="007E040B">
      <w:pPr>
        <w:jc w:val="both"/>
        <w:rPr>
          <w:rFonts w:cs="Calibri"/>
          <w:lang w:val="es-CO"/>
        </w:rPr>
      </w:pPr>
      <w:r w:rsidRPr="003952F7">
        <w:rPr>
          <w:rFonts w:cs="Calibri"/>
          <w:lang w:val="es-CO"/>
        </w:rPr>
        <w:t xml:space="preserve">[3] </w:t>
      </w:r>
      <w:r w:rsidRPr="003952F7">
        <w:rPr>
          <w:rFonts w:cs="Calibri"/>
          <w:color w:val="000000"/>
          <w:lang w:val="es-CO"/>
        </w:rPr>
        <w:t xml:space="preserve">“Vocabulario climático para comunicadores y divulgación general”. </w:t>
      </w:r>
      <w:proofErr w:type="spellStart"/>
      <w:r w:rsidRPr="003952F7">
        <w:rPr>
          <w:rFonts w:cs="Calibri"/>
          <w:color w:val="000000"/>
          <w:lang w:val="es-CO"/>
        </w:rPr>
        <w:t>Wayback</w:t>
      </w:r>
      <w:proofErr w:type="spellEnd"/>
      <w:r w:rsidRPr="003952F7">
        <w:rPr>
          <w:rFonts w:cs="Calibri"/>
          <w:color w:val="000000"/>
          <w:lang w:val="es-CO"/>
        </w:rPr>
        <w:t xml:space="preserve"> Machine. Accedido el 29 de enero de 2024. [En línea]. Disponible: </w:t>
      </w:r>
      <w:hyperlink r:id="rId10" w:tgtFrame="_blank" w:history="1">
        <w:r w:rsidRPr="003952F7">
          <w:rPr>
            <w:rStyle w:val="Hyperlink"/>
            <w:rFonts w:cs="Calibri"/>
            <w:color w:val="000000"/>
            <w:lang w:val="es-CO"/>
          </w:rPr>
          <w:t>https://web.archive.org/web/20190627040306/http://www.acomet-web.com/vocabulario_climatico.pdf</w:t>
        </w:r>
      </w:hyperlink>
    </w:p>
    <w:p w14:paraId="2EC62478" w14:textId="5335F7E1" w:rsidR="004428D7" w:rsidRPr="007E040B" w:rsidRDefault="004428D7" w:rsidP="007E040B">
      <w:pPr>
        <w:jc w:val="both"/>
        <w:rPr>
          <w:lang w:val="es-CO"/>
        </w:rPr>
      </w:pPr>
      <w:r w:rsidRPr="003952F7">
        <w:rPr>
          <w:rFonts w:cs="Calibri"/>
          <w:lang w:val="es-CO"/>
        </w:rPr>
        <w:t xml:space="preserve">[4] </w:t>
      </w:r>
      <w:r w:rsidRPr="003952F7">
        <w:rPr>
          <w:rFonts w:cs="Calibri"/>
          <w:color w:val="000000"/>
          <w:lang w:val="es-CO"/>
        </w:rPr>
        <w:t>“Cambio climático: efectos indirectos de los aerosoles atmosféricos”. Dialnet. Accedido el 29 de enero de 2024. [En línea].</w:t>
      </w:r>
      <w:r w:rsidRPr="007E040B">
        <w:rPr>
          <w:rFonts w:ascii="Open Sans" w:hAnsi="Open Sans" w:cs="Open Sans"/>
          <w:color w:val="000000"/>
          <w:sz w:val="21"/>
          <w:szCs w:val="21"/>
          <w:lang w:val="es-CO"/>
        </w:rPr>
        <w:t xml:space="preserve"> </w:t>
      </w:r>
      <w:r w:rsidRPr="003952F7">
        <w:rPr>
          <w:rFonts w:cs="Calibri"/>
          <w:color w:val="000000"/>
          <w:lang w:val="es-CO"/>
        </w:rPr>
        <w:t>Disponible: </w:t>
      </w:r>
      <w:hyperlink r:id="rId11" w:anchor=":~:text=Los%20aerosoles%20atmosf%C3%A9ricos%20y%20los,tanto,%20el%20cambio%20clim%C3%A1tico%20global." w:tgtFrame="_blank" w:history="1">
        <w:r w:rsidRPr="003952F7">
          <w:rPr>
            <w:rStyle w:val="Hyperlink"/>
            <w:rFonts w:cs="Calibri"/>
            <w:color w:val="000000"/>
            <w:lang w:val="es-CO"/>
          </w:rPr>
          <w:t>https://dialnet.unirioja.es/servlet/articulo?codigo=7418684#:~:text=Los%20aerosoles%20atmosféricos%20y%20los,tanto,%20el%20cambio%20climático%20global.</w:t>
        </w:r>
      </w:hyperlink>
    </w:p>
    <w:p w14:paraId="62804DC2" w14:textId="3484A686" w:rsidR="004428D7" w:rsidRPr="003952F7" w:rsidRDefault="004428D7" w:rsidP="007E040B">
      <w:pPr>
        <w:jc w:val="both"/>
        <w:rPr>
          <w:rFonts w:cs="Calibri"/>
          <w:lang w:val="es-CO"/>
        </w:rPr>
      </w:pPr>
      <w:r w:rsidRPr="003952F7">
        <w:rPr>
          <w:rFonts w:cs="Calibri"/>
          <w:lang w:val="es-CO"/>
        </w:rPr>
        <w:t>[5]</w:t>
      </w:r>
      <w:r w:rsidRPr="003952F7">
        <w:rPr>
          <w:rFonts w:cs="Calibri"/>
          <w:color w:val="000000"/>
          <w:lang w:val="es-CO"/>
        </w:rPr>
        <w:t xml:space="preserve"> “Qué es un aerosol, origen, composición y efectos en la salud”. Eltiempo.es. Accedido el 29 de enero de 2024. [En línea]. Disponible: </w:t>
      </w:r>
      <w:hyperlink r:id="rId12" w:tgtFrame="_blank" w:history="1">
        <w:r w:rsidRPr="003952F7">
          <w:rPr>
            <w:rStyle w:val="Hyperlink"/>
            <w:rFonts w:cs="Calibri"/>
            <w:color w:val="000000"/>
            <w:lang w:val="es-CO"/>
          </w:rPr>
          <w:t>https://www.clima.com/meteopedia/aerosol</w:t>
        </w:r>
      </w:hyperlink>
    </w:p>
    <w:p w14:paraId="069FD2B1" w14:textId="0BB219C9" w:rsidR="008A2E83" w:rsidRPr="003952F7" w:rsidRDefault="00E9430B" w:rsidP="007E040B">
      <w:pPr>
        <w:jc w:val="both"/>
        <w:rPr>
          <w:rFonts w:cs="Calibri"/>
          <w:lang w:val="es-CO"/>
        </w:rPr>
      </w:pPr>
      <w:r w:rsidRPr="003952F7">
        <w:rPr>
          <w:rFonts w:cs="Calibri"/>
        </w:rPr>
        <w:t xml:space="preserve">[6] </w:t>
      </w:r>
      <w:r w:rsidRPr="003952F7">
        <w:rPr>
          <w:rFonts w:cs="Calibri"/>
          <w:color w:val="000000"/>
        </w:rPr>
        <w:t xml:space="preserve">Contributors to Wikimedia projects. “Atmospheric radiative transfer codes - Wikipedia”. </w:t>
      </w:r>
      <w:r w:rsidRPr="003952F7">
        <w:rPr>
          <w:rFonts w:cs="Calibri"/>
          <w:color w:val="000000"/>
          <w:lang w:val="es-CO"/>
        </w:rPr>
        <w:t xml:space="preserve">Wikipedia, </w:t>
      </w:r>
      <w:proofErr w:type="spellStart"/>
      <w:r w:rsidRPr="003952F7">
        <w:rPr>
          <w:rFonts w:cs="Calibri"/>
          <w:color w:val="000000"/>
          <w:lang w:val="es-CO"/>
        </w:rPr>
        <w:t>the</w:t>
      </w:r>
      <w:proofErr w:type="spellEnd"/>
      <w:r w:rsidRPr="003952F7">
        <w:rPr>
          <w:rFonts w:cs="Calibri"/>
          <w:color w:val="000000"/>
          <w:lang w:val="es-CO"/>
        </w:rPr>
        <w:t xml:space="preserve"> free </w:t>
      </w:r>
      <w:proofErr w:type="spellStart"/>
      <w:r w:rsidRPr="003952F7">
        <w:rPr>
          <w:rFonts w:cs="Calibri"/>
          <w:color w:val="000000"/>
          <w:lang w:val="es-CO"/>
        </w:rPr>
        <w:t>encyclopedia</w:t>
      </w:r>
      <w:proofErr w:type="spellEnd"/>
      <w:r w:rsidRPr="003952F7">
        <w:rPr>
          <w:rFonts w:cs="Calibri"/>
          <w:color w:val="000000"/>
          <w:lang w:val="es-CO"/>
        </w:rPr>
        <w:t>. Accedido el 29 de enero de 2024. [En línea]. Disponible: </w:t>
      </w:r>
      <w:hyperlink r:id="rId13" w:tgtFrame="_blank" w:history="1">
        <w:r w:rsidRPr="003952F7">
          <w:rPr>
            <w:rStyle w:val="Hyperlink"/>
            <w:rFonts w:cs="Calibri"/>
            <w:color w:val="000000"/>
            <w:lang w:val="es-CO"/>
          </w:rPr>
          <w:t>https://en.wikipedia.org/wiki/Atmospheric_radiative_transfer_codes</w:t>
        </w:r>
      </w:hyperlink>
    </w:p>
    <w:p w14:paraId="7A6B0A53" w14:textId="7C056114" w:rsidR="00D9797A" w:rsidRPr="003952F7" w:rsidRDefault="00D9797A" w:rsidP="007E040B">
      <w:pPr>
        <w:jc w:val="both"/>
        <w:rPr>
          <w:rStyle w:val="Hyperlink"/>
          <w:rFonts w:cs="Calibri"/>
          <w:color w:val="000000"/>
          <w:lang w:val="es-CO"/>
        </w:rPr>
      </w:pPr>
      <w:r w:rsidRPr="003952F7">
        <w:rPr>
          <w:rFonts w:cs="Calibri"/>
          <w:lang w:val="es-CO"/>
        </w:rPr>
        <w:t xml:space="preserve">[7] </w:t>
      </w:r>
      <w:r w:rsidRPr="003952F7">
        <w:rPr>
          <w:rFonts w:cs="Calibri"/>
          <w:color w:val="000000"/>
          <w:lang w:val="es-CO"/>
        </w:rPr>
        <w:t xml:space="preserve">“La contaminación que enfría el clima global”. Revista Pesquisa </w:t>
      </w:r>
      <w:proofErr w:type="spellStart"/>
      <w:r w:rsidRPr="003952F7">
        <w:rPr>
          <w:rFonts w:cs="Calibri"/>
          <w:color w:val="000000"/>
          <w:lang w:val="es-CO"/>
        </w:rPr>
        <w:t>Fapesp</w:t>
      </w:r>
      <w:proofErr w:type="spellEnd"/>
      <w:r w:rsidRPr="003952F7">
        <w:rPr>
          <w:rFonts w:cs="Calibri"/>
          <w:color w:val="000000"/>
          <w:lang w:val="es-CO"/>
        </w:rPr>
        <w:t>. Accedido el 29 de enero de 2024. [En línea]. Disponible: </w:t>
      </w:r>
      <w:hyperlink r:id="rId14" w:anchor=":~:text=La%20mayor%C3%ADa%20de%20los%20aerosoles,Tierra%20con%20una%20intensidad%20mayor." w:tgtFrame="_blank" w:history="1">
        <w:r w:rsidRPr="003952F7">
          <w:rPr>
            <w:rStyle w:val="Hyperlink"/>
            <w:rFonts w:cs="Calibri"/>
            <w:color w:val="000000"/>
            <w:lang w:val="es-CO"/>
          </w:rPr>
          <w:t>https://revistapesquisa.fapesp.br/es/la-contaminacion-que-enfria-el-clima-global/#:~:text=La%20mayoría%20de%20los%20aerosoles,Tierra%20con%20una%20intensidad%20mayor.</w:t>
        </w:r>
      </w:hyperlink>
    </w:p>
    <w:p w14:paraId="78760234" w14:textId="6F2E6EE6" w:rsidR="004E04DA" w:rsidRPr="003952F7" w:rsidRDefault="004E04DA" w:rsidP="007E040B">
      <w:pPr>
        <w:jc w:val="both"/>
        <w:rPr>
          <w:rFonts w:cs="Calibri"/>
          <w:lang w:val="es-CO"/>
        </w:rPr>
      </w:pPr>
      <w:r w:rsidRPr="003952F7">
        <w:rPr>
          <w:rStyle w:val="Hyperlink"/>
          <w:rFonts w:cs="Calibri"/>
          <w:color w:val="000000"/>
          <w:lang w:val="es-CO"/>
        </w:rPr>
        <w:t xml:space="preserve">[8] </w:t>
      </w:r>
      <w:r w:rsidRPr="003952F7">
        <w:rPr>
          <w:rFonts w:cs="Calibri"/>
          <w:color w:val="000000"/>
          <w:lang w:val="es-CO"/>
        </w:rPr>
        <w:t xml:space="preserve">“Contaminación del aire ambiental exterior y en la vivienda: Preguntas frecuentes”. PAHO/WHO | Pan American </w:t>
      </w:r>
      <w:proofErr w:type="spellStart"/>
      <w:r w:rsidRPr="003952F7">
        <w:rPr>
          <w:rFonts w:cs="Calibri"/>
          <w:color w:val="000000"/>
          <w:lang w:val="es-CO"/>
        </w:rPr>
        <w:t>Health</w:t>
      </w:r>
      <w:proofErr w:type="spellEnd"/>
      <w:r w:rsidRPr="003952F7">
        <w:rPr>
          <w:rFonts w:cs="Calibri"/>
          <w:color w:val="000000"/>
          <w:lang w:val="es-CO"/>
        </w:rPr>
        <w:t xml:space="preserve"> </w:t>
      </w:r>
      <w:proofErr w:type="spellStart"/>
      <w:r w:rsidRPr="003952F7">
        <w:rPr>
          <w:rFonts w:cs="Calibri"/>
          <w:color w:val="000000"/>
          <w:lang w:val="es-CO"/>
        </w:rPr>
        <w:t>Organization</w:t>
      </w:r>
      <w:proofErr w:type="spellEnd"/>
      <w:r w:rsidRPr="003952F7">
        <w:rPr>
          <w:rFonts w:cs="Calibri"/>
          <w:color w:val="000000"/>
          <w:lang w:val="es-CO"/>
        </w:rPr>
        <w:t>. Accedido el 3 de febrero de 2024. [En línea]. Disponible: </w:t>
      </w:r>
      <w:hyperlink r:id="rId15" w:anchor=":~:text=La%20contaminaci%C3%B3n%20del%20aire%20puede,impactos%20adversos%20en%20la%20salud." w:tgtFrame="_blank" w:history="1">
        <w:r w:rsidRPr="003952F7">
          <w:rPr>
            <w:rStyle w:val="Hyperlink"/>
            <w:rFonts w:cs="Calibri"/>
            <w:color w:val="000000"/>
            <w:lang w:val="es-CO"/>
          </w:rPr>
          <w:t>https://www.paho.org/es/temas/calidad-aire-salud/contaminacion-aire-ambiental-exterior-vivienda-preguntas-frecuentes#:~:text=La%20contaminación%20del%20aire%20puede,impactos%20adversos%20en%20la%20salud.</w:t>
        </w:r>
      </w:hyperlink>
    </w:p>
    <w:p w14:paraId="28B2A628" w14:textId="00A876CC" w:rsidR="00F67BFB" w:rsidRPr="003952F7" w:rsidRDefault="00F67BFB" w:rsidP="007E040B">
      <w:pPr>
        <w:jc w:val="both"/>
        <w:rPr>
          <w:rStyle w:val="Hyperlink"/>
          <w:rFonts w:cs="Calibri"/>
          <w:color w:val="000000"/>
          <w:lang w:val="es-CO"/>
        </w:rPr>
      </w:pPr>
      <w:r w:rsidRPr="003952F7">
        <w:rPr>
          <w:rFonts w:cs="Calibri"/>
          <w:lang w:val="es-CO"/>
        </w:rPr>
        <w:lastRenderedPageBreak/>
        <w:t xml:space="preserve">[9] </w:t>
      </w:r>
      <w:r w:rsidRPr="003952F7">
        <w:rPr>
          <w:rFonts w:cs="Calibri"/>
          <w:color w:val="000000"/>
          <w:lang w:val="es-CO"/>
        </w:rPr>
        <w:t>“Plan de acción climática de Medellín 2020-2050”. Alcaldía de Medellín. Accedido el 5 de febrero de 2024. [En línea]. Disponible: </w:t>
      </w:r>
      <w:hyperlink r:id="rId16" w:anchor=":~:text=Consciente%20de%20los%20desafíos,%20Medellín,a%20los%20efectos%20del%20clima." w:history="1">
        <w:r w:rsidR="00E30BCD" w:rsidRPr="00A26032">
          <w:rPr>
            <w:rStyle w:val="Hyperlink"/>
            <w:rFonts w:cs="Calibri"/>
            <w:color w:val="auto"/>
            <w:lang w:val="es-CO"/>
          </w:rPr>
          <w:t>https://www.medellin.gov.co/es/secretaria-medio-ambiente/cambio-climatico/#:~:text=Consciente%20de%20los%20desafíos,%20Medellín,a%20los%20efectos%20del%20clima.</w:t>
        </w:r>
      </w:hyperlink>
    </w:p>
    <w:p w14:paraId="79E3F145" w14:textId="149C16E8" w:rsidR="00F363BD" w:rsidRPr="003952F7" w:rsidRDefault="00F363BD" w:rsidP="007E040B">
      <w:pPr>
        <w:jc w:val="both"/>
        <w:rPr>
          <w:rStyle w:val="Hyperlink"/>
          <w:rFonts w:cs="Calibri"/>
          <w:color w:val="000000"/>
          <w:lang w:val="es-CO"/>
        </w:rPr>
      </w:pPr>
      <w:r w:rsidRPr="003952F7">
        <w:rPr>
          <w:rStyle w:val="Hyperlink"/>
          <w:rFonts w:cs="Calibri"/>
          <w:color w:val="000000"/>
        </w:rPr>
        <w:t>[10]</w:t>
      </w:r>
      <w:r w:rsidRPr="003952F7">
        <w:rPr>
          <w:rFonts w:cs="Calibri"/>
        </w:rPr>
        <w:t xml:space="preserve"> </w:t>
      </w:r>
      <w:r w:rsidRPr="002F2292">
        <w:rPr>
          <w:rStyle w:val="Hyperlink"/>
          <w:rFonts w:cs="Calibri"/>
          <w:color w:val="000000"/>
          <w:u w:val="none"/>
        </w:rPr>
        <w:t xml:space="preserve">Lu a b d et al. (2022) “Sensitivity and uncertainties assessment in radiative forcing due to aerosol optical properties in diverse locations in China, Science of The Total Environment”. </w:t>
      </w:r>
      <w:r w:rsidR="002F2292" w:rsidRPr="002F2292">
        <w:rPr>
          <w:rStyle w:val="Hyperlink"/>
          <w:rFonts w:cs="Calibri"/>
          <w:color w:val="000000"/>
          <w:u w:val="none"/>
          <w:lang w:val="es-CO"/>
        </w:rPr>
        <w:t xml:space="preserve">Disponible: </w:t>
      </w:r>
      <w:r w:rsidR="002F2292" w:rsidRPr="003952F7">
        <w:rPr>
          <w:rStyle w:val="Hyperlink"/>
          <w:rFonts w:cs="Calibri"/>
          <w:color w:val="000000"/>
          <w:lang w:val="es-CO"/>
        </w:rPr>
        <w:t>https://www.sciencedirect.com/science/article/pii/S0048969722075490</w:t>
      </w:r>
      <w:r w:rsidRPr="003952F7">
        <w:rPr>
          <w:rStyle w:val="Hyperlink"/>
          <w:rFonts w:cs="Calibri"/>
          <w:color w:val="000000"/>
          <w:lang w:val="es-CO"/>
        </w:rPr>
        <w:t xml:space="preserve"> </w:t>
      </w:r>
      <w:r w:rsidRPr="002F2292">
        <w:rPr>
          <w:rStyle w:val="Hyperlink"/>
          <w:rFonts w:cs="Calibri"/>
          <w:color w:val="000000"/>
          <w:u w:val="none"/>
          <w:lang w:val="es-CO"/>
        </w:rPr>
        <w:t xml:space="preserve">(Accedido: 11 de </w:t>
      </w:r>
      <w:r w:rsidR="00E30BCD" w:rsidRPr="002F2292">
        <w:rPr>
          <w:rStyle w:val="Hyperlink"/>
          <w:rFonts w:cs="Calibri"/>
          <w:color w:val="000000"/>
          <w:u w:val="none"/>
          <w:lang w:val="es-CO"/>
        </w:rPr>
        <w:t>febrero</w:t>
      </w:r>
      <w:r w:rsidRPr="002F2292">
        <w:rPr>
          <w:rStyle w:val="Hyperlink"/>
          <w:rFonts w:cs="Calibri"/>
          <w:color w:val="000000"/>
          <w:u w:val="none"/>
          <w:lang w:val="es-CO"/>
        </w:rPr>
        <w:t xml:space="preserve"> de 2024).</w:t>
      </w:r>
    </w:p>
    <w:p w14:paraId="4BF6B2DB" w14:textId="5B702A10" w:rsidR="00F363BD" w:rsidRPr="003952F7" w:rsidRDefault="00F363BD" w:rsidP="007E040B">
      <w:pPr>
        <w:jc w:val="both"/>
        <w:rPr>
          <w:rFonts w:cs="Calibri"/>
          <w:lang w:val="es-CO"/>
        </w:rPr>
      </w:pPr>
      <w:r w:rsidRPr="003952F7">
        <w:rPr>
          <w:rStyle w:val="Hyperlink"/>
          <w:rFonts w:cs="Calibri"/>
          <w:color w:val="000000"/>
        </w:rPr>
        <w:t>[11]</w:t>
      </w:r>
      <w:r w:rsidRPr="003952F7">
        <w:rPr>
          <w:rFonts w:cs="Calibri"/>
          <w:i/>
          <w:iCs/>
          <w:color w:val="000000"/>
        </w:rPr>
        <w:t xml:space="preserve"> Retrieval of gridded aerosol direct radiative forcing based on multiplatform datasets</w:t>
      </w:r>
      <w:r w:rsidRPr="003952F7">
        <w:rPr>
          <w:rFonts w:cs="Calibri"/>
          <w:color w:val="000000"/>
        </w:rPr>
        <w:t xml:space="preserve">. </w:t>
      </w:r>
      <w:r w:rsidRPr="003952F7">
        <w:rPr>
          <w:rFonts w:cs="Calibri"/>
          <w:color w:val="000000"/>
          <w:lang w:val="es-CO"/>
        </w:rPr>
        <w:t xml:space="preserve">(s.f.). AMT </w:t>
      </w:r>
      <w:r w:rsidR="003952F7" w:rsidRPr="003952F7">
        <w:rPr>
          <w:rFonts w:cs="Calibri"/>
          <w:color w:val="000000"/>
          <w:lang w:val="es-CO"/>
        </w:rPr>
        <w:t>–</w:t>
      </w:r>
      <w:r w:rsidRPr="003952F7">
        <w:rPr>
          <w:rFonts w:cs="Calibri"/>
          <w:color w:val="000000"/>
          <w:lang w:val="es-CO"/>
        </w:rPr>
        <w:t xml:space="preserve"> </w:t>
      </w:r>
      <w:r w:rsidR="003952F7" w:rsidRPr="003952F7">
        <w:rPr>
          <w:rFonts w:cs="Calibri"/>
          <w:color w:val="000000"/>
          <w:lang w:val="es-CO"/>
        </w:rPr>
        <w:t>Disponible:</w:t>
      </w:r>
      <w:r w:rsidRPr="003952F7">
        <w:rPr>
          <w:rFonts w:cs="Calibri"/>
          <w:color w:val="000000"/>
          <w:lang w:val="es-CO"/>
        </w:rPr>
        <w:t> </w:t>
      </w:r>
      <w:hyperlink r:id="rId17" w:tgtFrame="_blank" w:history="1">
        <w:r w:rsidRPr="003952F7">
          <w:rPr>
            <w:rStyle w:val="Hyperlink"/>
            <w:rFonts w:cs="Calibri"/>
            <w:color w:val="000000"/>
            <w:lang w:val="es-CO"/>
          </w:rPr>
          <w:t>https://amt.copernicus.org/articles/13/575/2020/</w:t>
        </w:r>
      </w:hyperlink>
      <w:r w:rsidR="003952F7" w:rsidRPr="003952F7">
        <w:rPr>
          <w:rFonts w:cs="Calibri"/>
          <w:lang w:val="es-CO"/>
        </w:rPr>
        <w:t xml:space="preserve"> </w:t>
      </w:r>
      <w:r w:rsidR="003952F7" w:rsidRPr="00E30BCD">
        <w:rPr>
          <w:rStyle w:val="Hyperlink"/>
          <w:rFonts w:cs="Calibri"/>
          <w:color w:val="000000"/>
          <w:u w:val="none"/>
          <w:lang w:val="es-CO"/>
        </w:rPr>
        <w:t xml:space="preserve">(Accedido: 11 de </w:t>
      </w:r>
      <w:r w:rsidR="00E30BCD" w:rsidRPr="00E30BCD">
        <w:rPr>
          <w:rStyle w:val="Hyperlink"/>
          <w:rFonts w:cs="Calibri"/>
          <w:color w:val="000000"/>
          <w:u w:val="none"/>
          <w:lang w:val="es-CO"/>
        </w:rPr>
        <w:t>febrero</w:t>
      </w:r>
      <w:r w:rsidR="003952F7" w:rsidRPr="00E30BCD">
        <w:rPr>
          <w:rStyle w:val="Hyperlink"/>
          <w:rFonts w:cs="Calibri"/>
          <w:color w:val="000000"/>
          <w:u w:val="none"/>
          <w:lang w:val="es-CO"/>
        </w:rPr>
        <w:t xml:space="preserve"> de 2024).</w:t>
      </w:r>
    </w:p>
    <w:p w14:paraId="30D6C128" w14:textId="65FBB81A" w:rsidR="003952F7" w:rsidRDefault="003952F7" w:rsidP="007E040B">
      <w:pPr>
        <w:jc w:val="both"/>
        <w:rPr>
          <w:rStyle w:val="Hyperlink"/>
          <w:rFonts w:cs="Calibri"/>
          <w:color w:val="000000"/>
          <w:lang w:val="es-CO"/>
        </w:rPr>
      </w:pPr>
      <w:r w:rsidRPr="003952F7">
        <w:rPr>
          <w:rFonts w:cs="Calibri"/>
        </w:rPr>
        <w:t xml:space="preserve">[12] Estimation of Aerosol Radiative Forcing Over an Urban Environment Using Radiative Transfer Model. </w:t>
      </w:r>
      <w:r w:rsidRPr="003952F7">
        <w:rPr>
          <w:rFonts w:cs="Calibri"/>
          <w:lang w:val="es-CO"/>
        </w:rPr>
        <w:t xml:space="preserve">(s.f.). IEEE </w:t>
      </w:r>
      <w:proofErr w:type="spellStart"/>
      <w:r w:rsidRPr="003952F7">
        <w:rPr>
          <w:rFonts w:cs="Calibri"/>
          <w:lang w:val="es-CO"/>
        </w:rPr>
        <w:t>Xplore</w:t>
      </w:r>
      <w:proofErr w:type="spellEnd"/>
      <w:r w:rsidRPr="003952F7">
        <w:rPr>
          <w:rFonts w:cs="Calibri"/>
          <w:lang w:val="es-CO"/>
        </w:rPr>
        <w:t xml:space="preserve">. Disponible: </w:t>
      </w:r>
      <w:hyperlink r:id="rId18" w:history="1">
        <w:r w:rsidRPr="00E30BCD">
          <w:rPr>
            <w:rStyle w:val="Hyperlink"/>
            <w:rFonts w:cs="Calibri"/>
            <w:color w:val="auto"/>
            <w:lang w:val="es-CO"/>
          </w:rPr>
          <w:t>https://ieeexplore.ieee.org/document/9358932</w:t>
        </w:r>
      </w:hyperlink>
      <w:r w:rsidRPr="003952F7">
        <w:rPr>
          <w:rFonts w:cs="Calibri"/>
          <w:lang w:val="es-CO"/>
        </w:rPr>
        <w:t xml:space="preserve"> </w:t>
      </w:r>
      <w:r w:rsidRPr="00E30BCD">
        <w:rPr>
          <w:rStyle w:val="Hyperlink"/>
          <w:rFonts w:cs="Calibri"/>
          <w:color w:val="000000"/>
          <w:u w:val="none"/>
          <w:lang w:val="es-CO"/>
        </w:rPr>
        <w:t xml:space="preserve">(Accedido: 11 de </w:t>
      </w:r>
      <w:r w:rsidR="00E30BCD" w:rsidRPr="00E30BCD">
        <w:rPr>
          <w:rStyle w:val="Hyperlink"/>
          <w:rFonts w:cs="Calibri"/>
          <w:color w:val="000000"/>
          <w:u w:val="none"/>
          <w:lang w:val="es-CO"/>
        </w:rPr>
        <w:t>febrero</w:t>
      </w:r>
      <w:r w:rsidRPr="00E30BCD">
        <w:rPr>
          <w:rStyle w:val="Hyperlink"/>
          <w:rFonts w:cs="Calibri"/>
          <w:color w:val="000000"/>
          <w:u w:val="none"/>
          <w:lang w:val="es-CO"/>
        </w:rPr>
        <w:t xml:space="preserve"> de 2024).</w:t>
      </w:r>
    </w:p>
    <w:p w14:paraId="492CB1FA" w14:textId="2260CAE3" w:rsidR="001E069D" w:rsidRPr="00E44CF8" w:rsidRDefault="001E069D" w:rsidP="007E040B">
      <w:pPr>
        <w:jc w:val="both"/>
        <w:rPr>
          <w:lang w:val="es-CO"/>
        </w:rPr>
      </w:pPr>
      <w:r w:rsidRPr="00E44CF8">
        <w:rPr>
          <w:rStyle w:val="Hyperlink"/>
          <w:rFonts w:cs="Calibri"/>
          <w:color w:val="000000"/>
        </w:rPr>
        <w:t>[13]</w:t>
      </w:r>
      <w:r w:rsidRPr="00E44CF8">
        <w:rPr>
          <w:rFonts w:ascii="Open Sans" w:hAnsi="Open Sans" w:cs="Open Sans"/>
          <w:color w:val="000000"/>
          <w:sz w:val="20"/>
          <w:szCs w:val="20"/>
        </w:rPr>
        <w:t xml:space="preserve"> </w:t>
      </w:r>
      <w:r w:rsidRPr="00E44CF8">
        <w:rPr>
          <w:rFonts w:cs="Calibri"/>
          <w:color w:val="000000"/>
        </w:rPr>
        <w:t xml:space="preserve">Contributors to Wikimedia projects. (2005, 17 de </w:t>
      </w:r>
      <w:proofErr w:type="spellStart"/>
      <w:r w:rsidRPr="00E44CF8">
        <w:rPr>
          <w:rFonts w:cs="Calibri"/>
          <w:color w:val="000000"/>
        </w:rPr>
        <w:t>octubre</w:t>
      </w:r>
      <w:proofErr w:type="spellEnd"/>
      <w:r w:rsidRPr="00E44CF8">
        <w:rPr>
          <w:rFonts w:cs="Calibri"/>
          <w:color w:val="000000"/>
        </w:rPr>
        <w:t>). </w:t>
      </w:r>
      <w:r w:rsidRPr="00E44CF8">
        <w:rPr>
          <w:rFonts w:cs="Calibri"/>
          <w:i/>
          <w:iCs/>
          <w:color w:val="000000"/>
        </w:rPr>
        <w:t>Radiative transfer - Wikipedia</w:t>
      </w:r>
      <w:r w:rsidRPr="00E44CF8">
        <w:rPr>
          <w:rFonts w:cs="Calibri"/>
          <w:color w:val="000000"/>
        </w:rPr>
        <w:t xml:space="preserve">. Wikipedia, the free encyclopedia. </w:t>
      </w:r>
      <w:r w:rsidRPr="00E44CF8">
        <w:rPr>
          <w:rFonts w:cs="Calibri"/>
          <w:color w:val="000000"/>
          <w:lang w:val="es-CO"/>
        </w:rPr>
        <w:t>Disponible: </w:t>
      </w:r>
      <w:hyperlink r:id="rId19" w:tgtFrame="_blank" w:history="1">
        <w:r w:rsidRPr="00E44CF8">
          <w:rPr>
            <w:rStyle w:val="Hyperlink"/>
            <w:rFonts w:cs="Calibri"/>
            <w:color w:val="000000"/>
            <w:lang w:val="es-CO"/>
          </w:rPr>
          <w:t>https://en.wikipedia.org/wiki/Radiative_transfer</w:t>
        </w:r>
      </w:hyperlink>
      <w:r w:rsidRPr="00E44CF8">
        <w:rPr>
          <w:rFonts w:cs="Calibri"/>
          <w:lang w:val="es-CO"/>
        </w:rPr>
        <w:t xml:space="preserve"> </w:t>
      </w:r>
      <w:r w:rsidR="000773BC" w:rsidRPr="00E44CF8">
        <w:rPr>
          <w:rFonts w:cs="Calibri"/>
          <w:lang w:val="es-CO"/>
        </w:rPr>
        <w:t xml:space="preserve">(Accedido: 13 de </w:t>
      </w:r>
      <w:r w:rsidR="00E30BCD" w:rsidRPr="00E44CF8">
        <w:rPr>
          <w:rFonts w:cs="Calibri"/>
          <w:lang w:val="es-CO"/>
        </w:rPr>
        <w:t>febrero</w:t>
      </w:r>
      <w:r w:rsidR="000773BC" w:rsidRPr="00E44CF8">
        <w:rPr>
          <w:rFonts w:cs="Calibri"/>
          <w:lang w:val="es-CO"/>
        </w:rPr>
        <w:t xml:space="preserve"> de 2024)</w:t>
      </w:r>
    </w:p>
    <w:p w14:paraId="4365BCE8" w14:textId="231D3FA6" w:rsidR="003069FF" w:rsidRPr="00E44CF8" w:rsidRDefault="003069FF" w:rsidP="007E040B">
      <w:pPr>
        <w:jc w:val="both"/>
        <w:rPr>
          <w:rFonts w:cs="Calibri"/>
          <w:color w:val="000000"/>
          <w:u w:val="single"/>
          <w:lang w:val="es-CO"/>
        </w:rPr>
      </w:pPr>
      <w:r w:rsidRPr="00E44CF8">
        <w:t>[14]</w:t>
      </w:r>
      <w:r w:rsidR="00E44CF8" w:rsidRPr="00E44CF8">
        <w:t xml:space="preserve"> Salby, M. L. (2012). Physics of the Atmosphere and Climate. Cambridge University Press.</w:t>
      </w:r>
    </w:p>
    <w:sectPr w:rsidR="003069FF" w:rsidRPr="00E44CF8" w:rsidSect="002239BF">
      <w:pgSz w:w="12240" w:h="15840"/>
      <w:pgMar w:top="1701" w:right="170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4C61"/>
    <w:multiLevelType w:val="hybridMultilevel"/>
    <w:tmpl w:val="2FB803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6104F"/>
    <w:multiLevelType w:val="multilevel"/>
    <w:tmpl w:val="CE564AD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A10ABA"/>
    <w:multiLevelType w:val="hybridMultilevel"/>
    <w:tmpl w:val="6B7CED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1336B"/>
    <w:multiLevelType w:val="multilevel"/>
    <w:tmpl w:val="E8DCF5D6"/>
    <w:styleLink w:val="CurrentList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4A153E41"/>
    <w:multiLevelType w:val="hybridMultilevel"/>
    <w:tmpl w:val="731EAA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DCD70F8"/>
    <w:multiLevelType w:val="hybridMultilevel"/>
    <w:tmpl w:val="4CE69E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649737F"/>
    <w:multiLevelType w:val="hybridMultilevel"/>
    <w:tmpl w:val="51FE17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273923"/>
    <w:multiLevelType w:val="hybridMultilevel"/>
    <w:tmpl w:val="5CF0C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292901"/>
    <w:multiLevelType w:val="hybridMultilevel"/>
    <w:tmpl w:val="731EA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6E11EA"/>
    <w:multiLevelType w:val="hybridMultilevel"/>
    <w:tmpl w:val="A4DAD83A"/>
    <w:lvl w:ilvl="0" w:tplc="200497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02B5E83"/>
    <w:multiLevelType w:val="hybridMultilevel"/>
    <w:tmpl w:val="A4DAD83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679692226">
    <w:abstractNumId w:val="0"/>
  </w:num>
  <w:num w:numId="2" w16cid:durableId="1724325578">
    <w:abstractNumId w:val="6"/>
  </w:num>
  <w:num w:numId="3" w16cid:durableId="1156149326">
    <w:abstractNumId w:val="2"/>
  </w:num>
  <w:num w:numId="4" w16cid:durableId="1876429687">
    <w:abstractNumId w:val="1"/>
  </w:num>
  <w:num w:numId="5" w16cid:durableId="1655791220">
    <w:abstractNumId w:val="8"/>
  </w:num>
  <w:num w:numId="6" w16cid:durableId="180629334">
    <w:abstractNumId w:val="4"/>
  </w:num>
  <w:num w:numId="7" w16cid:durableId="2083599805">
    <w:abstractNumId w:val="9"/>
  </w:num>
  <w:num w:numId="8" w16cid:durableId="955715092">
    <w:abstractNumId w:val="5"/>
  </w:num>
  <w:num w:numId="9" w16cid:durableId="1189099087">
    <w:abstractNumId w:val="3"/>
  </w:num>
  <w:num w:numId="10" w16cid:durableId="343094781">
    <w:abstractNumId w:val="7"/>
  </w:num>
  <w:num w:numId="11" w16cid:durableId="2221043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C98"/>
    <w:rsid w:val="00030284"/>
    <w:rsid w:val="00036B0A"/>
    <w:rsid w:val="000773BC"/>
    <w:rsid w:val="00080498"/>
    <w:rsid w:val="000933C7"/>
    <w:rsid w:val="00096F25"/>
    <w:rsid w:val="000B54A0"/>
    <w:rsid w:val="000B7D8F"/>
    <w:rsid w:val="000C6136"/>
    <w:rsid w:val="000D0008"/>
    <w:rsid w:val="000E225D"/>
    <w:rsid w:val="00102EA2"/>
    <w:rsid w:val="00104651"/>
    <w:rsid w:val="00115CD4"/>
    <w:rsid w:val="00117FE1"/>
    <w:rsid w:val="0012539A"/>
    <w:rsid w:val="00155E4E"/>
    <w:rsid w:val="00160080"/>
    <w:rsid w:val="00163E5A"/>
    <w:rsid w:val="001A2047"/>
    <w:rsid w:val="001B38C7"/>
    <w:rsid w:val="001E069D"/>
    <w:rsid w:val="001E0A2B"/>
    <w:rsid w:val="001F4A8E"/>
    <w:rsid w:val="0020214B"/>
    <w:rsid w:val="00212D68"/>
    <w:rsid w:val="002239BF"/>
    <w:rsid w:val="002240CC"/>
    <w:rsid w:val="00225DA7"/>
    <w:rsid w:val="00240805"/>
    <w:rsid w:val="00257FCB"/>
    <w:rsid w:val="00281121"/>
    <w:rsid w:val="002829E7"/>
    <w:rsid w:val="002974F8"/>
    <w:rsid w:val="002C09E8"/>
    <w:rsid w:val="002C0D9C"/>
    <w:rsid w:val="002F2292"/>
    <w:rsid w:val="00305EB7"/>
    <w:rsid w:val="003069FF"/>
    <w:rsid w:val="0031712E"/>
    <w:rsid w:val="003261F9"/>
    <w:rsid w:val="00327001"/>
    <w:rsid w:val="0033252C"/>
    <w:rsid w:val="00332DB6"/>
    <w:rsid w:val="003435FE"/>
    <w:rsid w:val="00354ABB"/>
    <w:rsid w:val="003661B2"/>
    <w:rsid w:val="00375600"/>
    <w:rsid w:val="003814C4"/>
    <w:rsid w:val="003952F7"/>
    <w:rsid w:val="0039545C"/>
    <w:rsid w:val="003A4628"/>
    <w:rsid w:val="003B257F"/>
    <w:rsid w:val="003D1330"/>
    <w:rsid w:val="003E1B38"/>
    <w:rsid w:val="003E29B8"/>
    <w:rsid w:val="003E4028"/>
    <w:rsid w:val="003E6B3C"/>
    <w:rsid w:val="00407469"/>
    <w:rsid w:val="00424C53"/>
    <w:rsid w:val="00436C38"/>
    <w:rsid w:val="004428D7"/>
    <w:rsid w:val="00446E64"/>
    <w:rsid w:val="00454B8B"/>
    <w:rsid w:val="004673BE"/>
    <w:rsid w:val="00474C20"/>
    <w:rsid w:val="00476D43"/>
    <w:rsid w:val="00481081"/>
    <w:rsid w:val="00492758"/>
    <w:rsid w:val="0049633E"/>
    <w:rsid w:val="004A6AE7"/>
    <w:rsid w:val="004C099E"/>
    <w:rsid w:val="004C1790"/>
    <w:rsid w:val="004C7979"/>
    <w:rsid w:val="004E04DA"/>
    <w:rsid w:val="004E2B39"/>
    <w:rsid w:val="004E5822"/>
    <w:rsid w:val="004F524C"/>
    <w:rsid w:val="005052EA"/>
    <w:rsid w:val="00514E74"/>
    <w:rsid w:val="005234FD"/>
    <w:rsid w:val="005316FB"/>
    <w:rsid w:val="00544E31"/>
    <w:rsid w:val="00554E58"/>
    <w:rsid w:val="005579BC"/>
    <w:rsid w:val="0056328B"/>
    <w:rsid w:val="00564F25"/>
    <w:rsid w:val="00575FFA"/>
    <w:rsid w:val="00581222"/>
    <w:rsid w:val="005815DA"/>
    <w:rsid w:val="00583BF1"/>
    <w:rsid w:val="00584893"/>
    <w:rsid w:val="0059703E"/>
    <w:rsid w:val="005B1321"/>
    <w:rsid w:val="005D29E1"/>
    <w:rsid w:val="005D7759"/>
    <w:rsid w:val="005F00D4"/>
    <w:rsid w:val="00607F07"/>
    <w:rsid w:val="006108AF"/>
    <w:rsid w:val="0061644C"/>
    <w:rsid w:val="00617662"/>
    <w:rsid w:val="006314CA"/>
    <w:rsid w:val="00666B27"/>
    <w:rsid w:val="00671507"/>
    <w:rsid w:val="006A27AE"/>
    <w:rsid w:val="006B07C5"/>
    <w:rsid w:val="006B4626"/>
    <w:rsid w:val="006E4199"/>
    <w:rsid w:val="006F6818"/>
    <w:rsid w:val="0070439F"/>
    <w:rsid w:val="007051EC"/>
    <w:rsid w:val="0071656F"/>
    <w:rsid w:val="00731A40"/>
    <w:rsid w:val="0073778D"/>
    <w:rsid w:val="0077380A"/>
    <w:rsid w:val="00784FD9"/>
    <w:rsid w:val="00795977"/>
    <w:rsid w:val="007B3FC1"/>
    <w:rsid w:val="007C415F"/>
    <w:rsid w:val="007D15D6"/>
    <w:rsid w:val="007E040B"/>
    <w:rsid w:val="007F2EF1"/>
    <w:rsid w:val="007F64B2"/>
    <w:rsid w:val="00804C63"/>
    <w:rsid w:val="0081412E"/>
    <w:rsid w:val="00822C77"/>
    <w:rsid w:val="00823FBB"/>
    <w:rsid w:val="00834AC7"/>
    <w:rsid w:val="00834B69"/>
    <w:rsid w:val="0084512B"/>
    <w:rsid w:val="00847F08"/>
    <w:rsid w:val="00852C4C"/>
    <w:rsid w:val="008541F8"/>
    <w:rsid w:val="008566DE"/>
    <w:rsid w:val="00865BB5"/>
    <w:rsid w:val="008663BC"/>
    <w:rsid w:val="00894D26"/>
    <w:rsid w:val="008A2E83"/>
    <w:rsid w:val="008A3586"/>
    <w:rsid w:val="008D29AB"/>
    <w:rsid w:val="008F104D"/>
    <w:rsid w:val="008F478D"/>
    <w:rsid w:val="00915DB8"/>
    <w:rsid w:val="00951650"/>
    <w:rsid w:val="0095247F"/>
    <w:rsid w:val="009564A9"/>
    <w:rsid w:val="009564AD"/>
    <w:rsid w:val="00960C47"/>
    <w:rsid w:val="00983A07"/>
    <w:rsid w:val="00984561"/>
    <w:rsid w:val="009C7360"/>
    <w:rsid w:val="009D1EF4"/>
    <w:rsid w:val="009D35B8"/>
    <w:rsid w:val="009E36EC"/>
    <w:rsid w:val="009E3720"/>
    <w:rsid w:val="009F7E23"/>
    <w:rsid w:val="00A02E46"/>
    <w:rsid w:val="00A24F21"/>
    <w:rsid w:val="00A25F98"/>
    <w:rsid w:val="00A26032"/>
    <w:rsid w:val="00A31DA2"/>
    <w:rsid w:val="00A349BC"/>
    <w:rsid w:val="00A34E61"/>
    <w:rsid w:val="00A4311C"/>
    <w:rsid w:val="00A4599F"/>
    <w:rsid w:val="00A45C17"/>
    <w:rsid w:val="00A46CF2"/>
    <w:rsid w:val="00A72925"/>
    <w:rsid w:val="00A81A96"/>
    <w:rsid w:val="00A97DC5"/>
    <w:rsid w:val="00AC17C7"/>
    <w:rsid w:val="00AD0975"/>
    <w:rsid w:val="00AD5CFA"/>
    <w:rsid w:val="00AD7718"/>
    <w:rsid w:val="00AF405A"/>
    <w:rsid w:val="00B067C0"/>
    <w:rsid w:val="00B25A4B"/>
    <w:rsid w:val="00B35171"/>
    <w:rsid w:val="00B4082A"/>
    <w:rsid w:val="00B44EE0"/>
    <w:rsid w:val="00B57226"/>
    <w:rsid w:val="00B619E4"/>
    <w:rsid w:val="00B73960"/>
    <w:rsid w:val="00B80D08"/>
    <w:rsid w:val="00B82C98"/>
    <w:rsid w:val="00B832F2"/>
    <w:rsid w:val="00BA1E26"/>
    <w:rsid w:val="00BA2F4E"/>
    <w:rsid w:val="00BA7177"/>
    <w:rsid w:val="00BB704B"/>
    <w:rsid w:val="00BD24A6"/>
    <w:rsid w:val="00BD2748"/>
    <w:rsid w:val="00BE0684"/>
    <w:rsid w:val="00BE5387"/>
    <w:rsid w:val="00BF5578"/>
    <w:rsid w:val="00C00951"/>
    <w:rsid w:val="00C03780"/>
    <w:rsid w:val="00C20F01"/>
    <w:rsid w:val="00C61DD2"/>
    <w:rsid w:val="00C64460"/>
    <w:rsid w:val="00C659C1"/>
    <w:rsid w:val="00C80D58"/>
    <w:rsid w:val="00C831EF"/>
    <w:rsid w:val="00C84F78"/>
    <w:rsid w:val="00C91754"/>
    <w:rsid w:val="00C9287C"/>
    <w:rsid w:val="00CE4CAB"/>
    <w:rsid w:val="00CF5442"/>
    <w:rsid w:val="00D01758"/>
    <w:rsid w:val="00D05487"/>
    <w:rsid w:val="00D12398"/>
    <w:rsid w:val="00D1445C"/>
    <w:rsid w:val="00D21B75"/>
    <w:rsid w:val="00D25E03"/>
    <w:rsid w:val="00D344EE"/>
    <w:rsid w:val="00D4575B"/>
    <w:rsid w:val="00D62629"/>
    <w:rsid w:val="00D90BF5"/>
    <w:rsid w:val="00D9797A"/>
    <w:rsid w:val="00DA3DDD"/>
    <w:rsid w:val="00DA497D"/>
    <w:rsid w:val="00DB6A21"/>
    <w:rsid w:val="00DD6D08"/>
    <w:rsid w:val="00E24E8C"/>
    <w:rsid w:val="00E30BCD"/>
    <w:rsid w:val="00E33501"/>
    <w:rsid w:val="00E379F9"/>
    <w:rsid w:val="00E44CF8"/>
    <w:rsid w:val="00E811DC"/>
    <w:rsid w:val="00E81631"/>
    <w:rsid w:val="00E9430B"/>
    <w:rsid w:val="00EA094E"/>
    <w:rsid w:val="00EA33BE"/>
    <w:rsid w:val="00EC1153"/>
    <w:rsid w:val="00EF632E"/>
    <w:rsid w:val="00F200EB"/>
    <w:rsid w:val="00F203E7"/>
    <w:rsid w:val="00F22077"/>
    <w:rsid w:val="00F222E6"/>
    <w:rsid w:val="00F30FF4"/>
    <w:rsid w:val="00F363BD"/>
    <w:rsid w:val="00F42B72"/>
    <w:rsid w:val="00F440A7"/>
    <w:rsid w:val="00F46ED8"/>
    <w:rsid w:val="00F67BFB"/>
    <w:rsid w:val="00F7577B"/>
    <w:rsid w:val="00FA7929"/>
    <w:rsid w:val="00FD5053"/>
    <w:rsid w:val="00FD7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C9070"/>
  <w15:docId w15:val="{04A88C9E-6F8D-4546-9B35-0346C66B9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C98"/>
  </w:style>
  <w:style w:type="paragraph" w:styleId="Heading1">
    <w:name w:val="heading 1"/>
    <w:basedOn w:val="Normal"/>
    <w:next w:val="Normal"/>
    <w:link w:val="Heading1Char"/>
    <w:uiPriority w:val="9"/>
    <w:qFormat/>
    <w:rsid w:val="00B82C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2C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2C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2C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2C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2C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C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C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C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C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2C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2C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2C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2C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2C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C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C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C98"/>
    <w:rPr>
      <w:rFonts w:eastAsiaTheme="majorEastAsia" w:cstheme="majorBidi"/>
      <w:color w:val="272727" w:themeColor="text1" w:themeTint="D8"/>
    </w:rPr>
  </w:style>
  <w:style w:type="paragraph" w:styleId="Title">
    <w:name w:val="Title"/>
    <w:basedOn w:val="Normal"/>
    <w:next w:val="Normal"/>
    <w:link w:val="TitleChar"/>
    <w:uiPriority w:val="10"/>
    <w:qFormat/>
    <w:rsid w:val="00B82C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C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C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C98"/>
    <w:pPr>
      <w:spacing w:before="160"/>
      <w:jc w:val="center"/>
    </w:pPr>
    <w:rPr>
      <w:i/>
      <w:iCs/>
      <w:color w:val="404040" w:themeColor="text1" w:themeTint="BF"/>
    </w:rPr>
  </w:style>
  <w:style w:type="character" w:customStyle="1" w:styleId="QuoteChar">
    <w:name w:val="Quote Char"/>
    <w:basedOn w:val="DefaultParagraphFont"/>
    <w:link w:val="Quote"/>
    <w:uiPriority w:val="29"/>
    <w:rsid w:val="00B82C98"/>
    <w:rPr>
      <w:i/>
      <w:iCs/>
      <w:color w:val="404040" w:themeColor="text1" w:themeTint="BF"/>
    </w:rPr>
  </w:style>
  <w:style w:type="paragraph" w:styleId="ListParagraph">
    <w:name w:val="List Paragraph"/>
    <w:basedOn w:val="Normal"/>
    <w:uiPriority w:val="34"/>
    <w:qFormat/>
    <w:rsid w:val="00B82C98"/>
    <w:pPr>
      <w:ind w:left="720"/>
      <w:contextualSpacing/>
    </w:pPr>
  </w:style>
  <w:style w:type="character" w:styleId="IntenseEmphasis">
    <w:name w:val="Intense Emphasis"/>
    <w:basedOn w:val="DefaultParagraphFont"/>
    <w:uiPriority w:val="21"/>
    <w:qFormat/>
    <w:rsid w:val="00B82C98"/>
    <w:rPr>
      <w:i/>
      <w:iCs/>
      <w:color w:val="0F4761" w:themeColor="accent1" w:themeShade="BF"/>
    </w:rPr>
  </w:style>
  <w:style w:type="paragraph" w:styleId="IntenseQuote">
    <w:name w:val="Intense Quote"/>
    <w:basedOn w:val="Normal"/>
    <w:next w:val="Normal"/>
    <w:link w:val="IntenseQuoteChar"/>
    <w:uiPriority w:val="30"/>
    <w:qFormat/>
    <w:rsid w:val="00B82C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2C98"/>
    <w:rPr>
      <w:i/>
      <w:iCs/>
      <w:color w:val="0F4761" w:themeColor="accent1" w:themeShade="BF"/>
    </w:rPr>
  </w:style>
  <w:style w:type="character" w:styleId="IntenseReference">
    <w:name w:val="Intense Reference"/>
    <w:basedOn w:val="DefaultParagraphFont"/>
    <w:uiPriority w:val="32"/>
    <w:qFormat/>
    <w:rsid w:val="00B82C98"/>
    <w:rPr>
      <w:b/>
      <w:bCs/>
      <w:smallCaps/>
      <w:color w:val="0F4761" w:themeColor="accent1" w:themeShade="BF"/>
      <w:spacing w:val="5"/>
    </w:rPr>
  </w:style>
  <w:style w:type="paragraph" w:customStyle="1" w:styleId="paragraph">
    <w:name w:val="paragraph"/>
    <w:basedOn w:val="Normal"/>
    <w:rsid w:val="00B82C9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B82C98"/>
  </w:style>
  <w:style w:type="character" w:customStyle="1" w:styleId="eop">
    <w:name w:val="eop"/>
    <w:basedOn w:val="DefaultParagraphFont"/>
    <w:rsid w:val="00B82C98"/>
  </w:style>
  <w:style w:type="paragraph" w:styleId="TOC1">
    <w:name w:val="toc 1"/>
    <w:basedOn w:val="Normal"/>
    <w:next w:val="Normal"/>
    <w:autoRedefine/>
    <w:uiPriority w:val="39"/>
    <w:unhideWhenUsed/>
    <w:rsid w:val="002C09E8"/>
    <w:pPr>
      <w:tabs>
        <w:tab w:val="left" w:pos="480"/>
        <w:tab w:val="right" w:leader="dot" w:pos="8828"/>
      </w:tabs>
      <w:spacing w:before="360" w:after="0"/>
      <w:jc w:val="both"/>
    </w:pPr>
    <w:rPr>
      <w:rFonts w:asciiTheme="majorHAnsi" w:hAnsiTheme="majorHAnsi"/>
      <w:b/>
      <w:bCs/>
      <w:caps/>
    </w:rPr>
  </w:style>
  <w:style w:type="paragraph" w:styleId="TOC2">
    <w:name w:val="toc 2"/>
    <w:basedOn w:val="Normal"/>
    <w:next w:val="Normal"/>
    <w:autoRedefine/>
    <w:uiPriority w:val="39"/>
    <w:unhideWhenUsed/>
    <w:rsid w:val="00A24F21"/>
    <w:pPr>
      <w:spacing w:before="240" w:after="0"/>
    </w:pPr>
    <w:rPr>
      <w:rFonts w:asciiTheme="minorHAnsi" w:hAnsiTheme="minorHAnsi"/>
      <w:b/>
      <w:bCs/>
      <w:sz w:val="20"/>
      <w:szCs w:val="20"/>
    </w:rPr>
  </w:style>
  <w:style w:type="paragraph" w:styleId="TOC3">
    <w:name w:val="toc 3"/>
    <w:basedOn w:val="Normal"/>
    <w:next w:val="Normal"/>
    <w:autoRedefine/>
    <w:uiPriority w:val="39"/>
    <w:unhideWhenUsed/>
    <w:rsid w:val="00A24F21"/>
    <w:pPr>
      <w:spacing w:after="0"/>
      <w:ind w:left="240"/>
    </w:pPr>
    <w:rPr>
      <w:rFonts w:asciiTheme="minorHAnsi" w:hAnsiTheme="minorHAnsi"/>
      <w:sz w:val="20"/>
      <w:szCs w:val="20"/>
    </w:rPr>
  </w:style>
  <w:style w:type="paragraph" w:styleId="TOC4">
    <w:name w:val="toc 4"/>
    <w:basedOn w:val="Normal"/>
    <w:next w:val="Normal"/>
    <w:autoRedefine/>
    <w:uiPriority w:val="39"/>
    <w:unhideWhenUsed/>
    <w:rsid w:val="00A24F21"/>
    <w:pPr>
      <w:spacing w:after="0"/>
      <w:ind w:left="480"/>
    </w:pPr>
    <w:rPr>
      <w:rFonts w:asciiTheme="minorHAnsi" w:hAnsiTheme="minorHAnsi"/>
      <w:sz w:val="20"/>
      <w:szCs w:val="20"/>
    </w:rPr>
  </w:style>
  <w:style w:type="paragraph" w:styleId="TOC5">
    <w:name w:val="toc 5"/>
    <w:basedOn w:val="Normal"/>
    <w:next w:val="Normal"/>
    <w:autoRedefine/>
    <w:uiPriority w:val="39"/>
    <w:unhideWhenUsed/>
    <w:rsid w:val="00A24F21"/>
    <w:pPr>
      <w:spacing w:after="0"/>
      <w:ind w:left="720"/>
    </w:pPr>
    <w:rPr>
      <w:rFonts w:asciiTheme="minorHAnsi" w:hAnsiTheme="minorHAnsi"/>
      <w:sz w:val="20"/>
      <w:szCs w:val="20"/>
    </w:rPr>
  </w:style>
  <w:style w:type="paragraph" w:styleId="TOC6">
    <w:name w:val="toc 6"/>
    <w:basedOn w:val="Normal"/>
    <w:next w:val="Normal"/>
    <w:autoRedefine/>
    <w:uiPriority w:val="39"/>
    <w:unhideWhenUsed/>
    <w:rsid w:val="00A24F21"/>
    <w:pPr>
      <w:spacing w:after="0"/>
      <w:ind w:left="960"/>
    </w:pPr>
    <w:rPr>
      <w:rFonts w:asciiTheme="minorHAnsi" w:hAnsiTheme="minorHAnsi"/>
      <w:sz w:val="20"/>
      <w:szCs w:val="20"/>
    </w:rPr>
  </w:style>
  <w:style w:type="paragraph" w:styleId="TOC7">
    <w:name w:val="toc 7"/>
    <w:basedOn w:val="Normal"/>
    <w:next w:val="Normal"/>
    <w:autoRedefine/>
    <w:uiPriority w:val="39"/>
    <w:unhideWhenUsed/>
    <w:rsid w:val="00A24F21"/>
    <w:pPr>
      <w:spacing w:after="0"/>
      <w:ind w:left="1200"/>
    </w:pPr>
    <w:rPr>
      <w:rFonts w:asciiTheme="minorHAnsi" w:hAnsiTheme="minorHAnsi"/>
      <w:sz w:val="20"/>
      <w:szCs w:val="20"/>
    </w:rPr>
  </w:style>
  <w:style w:type="paragraph" w:styleId="TOC8">
    <w:name w:val="toc 8"/>
    <w:basedOn w:val="Normal"/>
    <w:next w:val="Normal"/>
    <w:autoRedefine/>
    <w:uiPriority w:val="39"/>
    <w:unhideWhenUsed/>
    <w:rsid w:val="00A24F21"/>
    <w:pPr>
      <w:spacing w:after="0"/>
      <w:ind w:left="1440"/>
    </w:pPr>
    <w:rPr>
      <w:rFonts w:asciiTheme="minorHAnsi" w:hAnsiTheme="minorHAnsi"/>
      <w:sz w:val="20"/>
      <w:szCs w:val="20"/>
    </w:rPr>
  </w:style>
  <w:style w:type="paragraph" w:styleId="TOC9">
    <w:name w:val="toc 9"/>
    <w:basedOn w:val="Normal"/>
    <w:next w:val="Normal"/>
    <w:autoRedefine/>
    <w:uiPriority w:val="39"/>
    <w:unhideWhenUsed/>
    <w:rsid w:val="00A24F21"/>
    <w:pPr>
      <w:spacing w:after="0"/>
      <w:ind w:left="1680"/>
    </w:pPr>
    <w:rPr>
      <w:rFonts w:asciiTheme="minorHAnsi" w:hAnsiTheme="minorHAnsi"/>
      <w:sz w:val="20"/>
      <w:szCs w:val="20"/>
    </w:rPr>
  </w:style>
  <w:style w:type="character" w:styleId="SubtleEmphasis">
    <w:name w:val="Subtle Emphasis"/>
    <w:basedOn w:val="DefaultParagraphFont"/>
    <w:uiPriority w:val="19"/>
    <w:qFormat/>
    <w:rsid w:val="00096F25"/>
    <w:rPr>
      <w:i/>
      <w:iCs/>
      <w:color w:val="404040" w:themeColor="text1" w:themeTint="BF"/>
    </w:rPr>
  </w:style>
  <w:style w:type="paragraph" w:styleId="NormalWeb">
    <w:name w:val="Normal (Web)"/>
    <w:basedOn w:val="Normal"/>
    <w:uiPriority w:val="99"/>
    <w:semiHidden/>
    <w:unhideWhenUsed/>
    <w:rsid w:val="008F104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9D1EF4"/>
    <w:rPr>
      <w:color w:val="467886" w:themeColor="hyperlink"/>
      <w:u w:val="single"/>
    </w:rPr>
  </w:style>
  <w:style w:type="character" w:styleId="UnresolvedMention">
    <w:name w:val="Unresolved Mention"/>
    <w:basedOn w:val="DefaultParagraphFont"/>
    <w:uiPriority w:val="99"/>
    <w:semiHidden/>
    <w:unhideWhenUsed/>
    <w:rsid w:val="009D1EF4"/>
    <w:rPr>
      <w:color w:val="605E5C"/>
      <w:shd w:val="clear" w:color="auto" w:fill="E1DFDD"/>
    </w:rPr>
  </w:style>
  <w:style w:type="paragraph" w:styleId="Caption">
    <w:name w:val="caption"/>
    <w:basedOn w:val="Normal"/>
    <w:next w:val="Normal"/>
    <w:uiPriority w:val="35"/>
    <w:unhideWhenUsed/>
    <w:qFormat/>
    <w:rsid w:val="00C03780"/>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C84F78"/>
    <w:pPr>
      <w:spacing w:before="240" w:after="0" w:line="259" w:lineRule="auto"/>
      <w:outlineLvl w:val="9"/>
    </w:pPr>
    <w:rPr>
      <w:kern w:val="0"/>
      <w:sz w:val="32"/>
      <w:szCs w:val="32"/>
    </w:rPr>
  </w:style>
  <w:style w:type="paragraph" w:styleId="TableofFigures">
    <w:name w:val="table of figures"/>
    <w:basedOn w:val="Normal"/>
    <w:next w:val="Normal"/>
    <w:uiPriority w:val="99"/>
    <w:unhideWhenUsed/>
    <w:rsid w:val="003E4028"/>
    <w:pPr>
      <w:spacing w:after="0"/>
    </w:pPr>
  </w:style>
  <w:style w:type="paragraph" w:styleId="Revision">
    <w:name w:val="Revision"/>
    <w:hidden/>
    <w:uiPriority w:val="99"/>
    <w:semiHidden/>
    <w:rsid w:val="009E36EC"/>
    <w:pPr>
      <w:spacing w:after="0" w:line="240" w:lineRule="auto"/>
    </w:pPr>
  </w:style>
  <w:style w:type="character" w:styleId="CommentReference">
    <w:name w:val="annotation reference"/>
    <w:basedOn w:val="DefaultParagraphFont"/>
    <w:uiPriority w:val="99"/>
    <w:semiHidden/>
    <w:unhideWhenUsed/>
    <w:rsid w:val="009E36EC"/>
    <w:rPr>
      <w:sz w:val="16"/>
      <w:szCs w:val="16"/>
    </w:rPr>
  </w:style>
  <w:style w:type="paragraph" w:styleId="CommentText">
    <w:name w:val="annotation text"/>
    <w:basedOn w:val="Normal"/>
    <w:link w:val="CommentTextChar"/>
    <w:uiPriority w:val="99"/>
    <w:unhideWhenUsed/>
    <w:rsid w:val="009E36EC"/>
    <w:pPr>
      <w:spacing w:line="240" w:lineRule="auto"/>
    </w:pPr>
    <w:rPr>
      <w:sz w:val="20"/>
      <w:szCs w:val="20"/>
    </w:rPr>
  </w:style>
  <w:style w:type="character" w:customStyle="1" w:styleId="CommentTextChar">
    <w:name w:val="Comment Text Char"/>
    <w:basedOn w:val="DefaultParagraphFont"/>
    <w:link w:val="CommentText"/>
    <w:uiPriority w:val="99"/>
    <w:rsid w:val="009E36EC"/>
    <w:rPr>
      <w:sz w:val="20"/>
      <w:szCs w:val="20"/>
    </w:rPr>
  </w:style>
  <w:style w:type="paragraph" w:styleId="CommentSubject">
    <w:name w:val="annotation subject"/>
    <w:basedOn w:val="CommentText"/>
    <w:next w:val="CommentText"/>
    <w:link w:val="CommentSubjectChar"/>
    <w:uiPriority w:val="99"/>
    <w:semiHidden/>
    <w:unhideWhenUsed/>
    <w:rsid w:val="009E36EC"/>
    <w:rPr>
      <w:b/>
      <w:bCs/>
    </w:rPr>
  </w:style>
  <w:style w:type="character" w:customStyle="1" w:styleId="CommentSubjectChar">
    <w:name w:val="Comment Subject Char"/>
    <w:basedOn w:val="CommentTextChar"/>
    <w:link w:val="CommentSubject"/>
    <w:uiPriority w:val="99"/>
    <w:semiHidden/>
    <w:rsid w:val="009E36EC"/>
    <w:rPr>
      <w:b/>
      <w:bCs/>
      <w:sz w:val="20"/>
      <w:szCs w:val="20"/>
    </w:rPr>
  </w:style>
  <w:style w:type="numbering" w:customStyle="1" w:styleId="CurrentList1">
    <w:name w:val="Current List1"/>
    <w:uiPriority w:val="99"/>
    <w:rsid w:val="00915DB8"/>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23839">
      <w:bodyDiv w:val="1"/>
      <w:marLeft w:val="0"/>
      <w:marRight w:val="0"/>
      <w:marTop w:val="0"/>
      <w:marBottom w:val="0"/>
      <w:divBdr>
        <w:top w:val="none" w:sz="0" w:space="0" w:color="auto"/>
        <w:left w:val="none" w:sz="0" w:space="0" w:color="auto"/>
        <w:bottom w:val="none" w:sz="0" w:space="0" w:color="auto"/>
        <w:right w:val="none" w:sz="0" w:space="0" w:color="auto"/>
      </w:divBdr>
    </w:div>
    <w:div w:id="440146762">
      <w:bodyDiv w:val="1"/>
      <w:marLeft w:val="0"/>
      <w:marRight w:val="0"/>
      <w:marTop w:val="0"/>
      <w:marBottom w:val="0"/>
      <w:divBdr>
        <w:top w:val="none" w:sz="0" w:space="0" w:color="auto"/>
        <w:left w:val="none" w:sz="0" w:space="0" w:color="auto"/>
        <w:bottom w:val="none" w:sz="0" w:space="0" w:color="auto"/>
        <w:right w:val="none" w:sz="0" w:space="0" w:color="auto"/>
      </w:divBdr>
    </w:div>
    <w:div w:id="441917379">
      <w:bodyDiv w:val="1"/>
      <w:marLeft w:val="0"/>
      <w:marRight w:val="0"/>
      <w:marTop w:val="0"/>
      <w:marBottom w:val="0"/>
      <w:divBdr>
        <w:top w:val="none" w:sz="0" w:space="0" w:color="auto"/>
        <w:left w:val="none" w:sz="0" w:space="0" w:color="auto"/>
        <w:bottom w:val="none" w:sz="0" w:space="0" w:color="auto"/>
        <w:right w:val="none" w:sz="0" w:space="0" w:color="auto"/>
      </w:divBdr>
    </w:div>
    <w:div w:id="644434364">
      <w:bodyDiv w:val="1"/>
      <w:marLeft w:val="0"/>
      <w:marRight w:val="0"/>
      <w:marTop w:val="0"/>
      <w:marBottom w:val="0"/>
      <w:divBdr>
        <w:top w:val="none" w:sz="0" w:space="0" w:color="auto"/>
        <w:left w:val="none" w:sz="0" w:space="0" w:color="auto"/>
        <w:bottom w:val="none" w:sz="0" w:space="0" w:color="auto"/>
        <w:right w:val="none" w:sz="0" w:space="0" w:color="auto"/>
      </w:divBdr>
    </w:div>
    <w:div w:id="1164975961">
      <w:bodyDiv w:val="1"/>
      <w:marLeft w:val="0"/>
      <w:marRight w:val="0"/>
      <w:marTop w:val="0"/>
      <w:marBottom w:val="0"/>
      <w:divBdr>
        <w:top w:val="none" w:sz="0" w:space="0" w:color="auto"/>
        <w:left w:val="none" w:sz="0" w:space="0" w:color="auto"/>
        <w:bottom w:val="none" w:sz="0" w:space="0" w:color="auto"/>
        <w:right w:val="none" w:sz="0" w:space="0" w:color="auto"/>
      </w:divBdr>
    </w:div>
    <w:div w:id="1204946012">
      <w:bodyDiv w:val="1"/>
      <w:marLeft w:val="0"/>
      <w:marRight w:val="0"/>
      <w:marTop w:val="0"/>
      <w:marBottom w:val="0"/>
      <w:divBdr>
        <w:top w:val="none" w:sz="0" w:space="0" w:color="auto"/>
        <w:left w:val="none" w:sz="0" w:space="0" w:color="auto"/>
        <w:bottom w:val="none" w:sz="0" w:space="0" w:color="auto"/>
        <w:right w:val="none" w:sz="0" w:space="0" w:color="auto"/>
      </w:divBdr>
    </w:div>
    <w:div w:id="1449347751">
      <w:bodyDiv w:val="1"/>
      <w:marLeft w:val="0"/>
      <w:marRight w:val="0"/>
      <w:marTop w:val="0"/>
      <w:marBottom w:val="0"/>
      <w:divBdr>
        <w:top w:val="none" w:sz="0" w:space="0" w:color="auto"/>
        <w:left w:val="none" w:sz="0" w:space="0" w:color="auto"/>
        <w:bottom w:val="none" w:sz="0" w:space="0" w:color="auto"/>
        <w:right w:val="none" w:sz="0" w:space="0" w:color="auto"/>
      </w:divBdr>
    </w:div>
    <w:div w:id="1463034919">
      <w:bodyDiv w:val="1"/>
      <w:marLeft w:val="0"/>
      <w:marRight w:val="0"/>
      <w:marTop w:val="0"/>
      <w:marBottom w:val="0"/>
      <w:divBdr>
        <w:top w:val="none" w:sz="0" w:space="0" w:color="auto"/>
        <w:left w:val="none" w:sz="0" w:space="0" w:color="auto"/>
        <w:bottom w:val="none" w:sz="0" w:space="0" w:color="auto"/>
        <w:right w:val="none" w:sz="0" w:space="0" w:color="auto"/>
      </w:divBdr>
    </w:div>
    <w:div w:id="1600482275">
      <w:bodyDiv w:val="1"/>
      <w:marLeft w:val="0"/>
      <w:marRight w:val="0"/>
      <w:marTop w:val="0"/>
      <w:marBottom w:val="0"/>
      <w:divBdr>
        <w:top w:val="none" w:sz="0" w:space="0" w:color="auto"/>
        <w:left w:val="none" w:sz="0" w:space="0" w:color="auto"/>
        <w:bottom w:val="none" w:sz="0" w:space="0" w:color="auto"/>
        <w:right w:val="none" w:sz="0" w:space="0" w:color="auto"/>
      </w:divBdr>
    </w:div>
    <w:div w:id="1610045390">
      <w:bodyDiv w:val="1"/>
      <w:marLeft w:val="0"/>
      <w:marRight w:val="0"/>
      <w:marTop w:val="0"/>
      <w:marBottom w:val="0"/>
      <w:divBdr>
        <w:top w:val="none" w:sz="0" w:space="0" w:color="auto"/>
        <w:left w:val="none" w:sz="0" w:space="0" w:color="auto"/>
        <w:bottom w:val="none" w:sz="0" w:space="0" w:color="auto"/>
        <w:right w:val="none" w:sz="0" w:space="0" w:color="auto"/>
      </w:divBdr>
    </w:div>
    <w:div w:id="1621103667">
      <w:bodyDiv w:val="1"/>
      <w:marLeft w:val="0"/>
      <w:marRight w:val="0"/>
      <w:marTop w:val="0"/>
      <w:marBottom w:val="0"/>
      <w:divBdr>
        <w:top w:val="none" w:sz="0" w:space="0" w:color="auto"/>
        <w:left w:val="none" w:sz="0" w:space="0" w:color="auto"/>
        <w:bottom w:val="none" w:sz="0" w:space="0" w:color="auto"/>
        <w:right w:val="none" w:sz="0" w:space="0" w:color="auto"/>
      </w:divBdr>
    </w:div>
    <w:div w:id="1703746952">
      <w:bodyDiv w:val="1"/>
      <w:marLeft w:val="0"/>
      <w:marRight w:val="0"/>
      <w:marTop w:val="0"/>
      <w:marBottom w:val="0"/>
      <w:divBdr>
        <w:top w:val="none" w:sz="0" w:space="0" w:color="auto"/>
        <w:left w:val="none" w:sz="0" w:space="0" w:color="auto"/>
        <w:bottom w:val="none" w:sz="0" w:space="0" w:color="auto"/>
        <w:right w:val="none" w:sz="0" w:space="0" w:color="auto"/>
      </w:divBdr>
    </w:div>
    <w:div w:id="18995906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Atmospheric_radiative_transfer_codes" TargetMode="External"/><Relationship Id="rId18" Type="http://schemas.openxmlformats.org/officeDocument/2006/relationships/hyperlink" Target="https://ieeexplore.ieee.org/document/935893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clima.com/meteopedia/aerosol" TargetMode="External"/><Relationship Id="rId17" Type="http://schemas.openxmlformats.org/officeDocument/2006/relationships/hyperlink" Target="https://amt.copernicus.org/articles/13/575/2020/" TargetMode="External"/><Relationship Id="rId2" Type="http://schemas.openxmlformats.org/officeDocument/2006/relationships/numbering" Target="numbering.xml"/><Relationship Id="rId16" Type="http://schemas.openxmlformats.org/officeDocument/2006/relationships/hyperlink" Target="https://www.medellin.gov.co/es/secretaria-medio-ambiente/cambio-climatic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ialnet.unirioja.es/servlet/articulo?codigo=7418684" TargetMode="External"/><Relationship Id="rId5" Type="http://schemas.openxmlformats.org/officeDocument/2006/relationships/webSettings" Target="webSettings.xml"/><Relationship Id="rId15" Type="http://schemas.openxmlformats.org/officeDocument/2006/relationships/hyperlink" Target="https://www.paho.org/es/temas/calidad-aire-salud/contaminacion-aire-ambiental-exterior-vivienda-preguntas-frecuentes" TargetMode="External"/><Relationship Id="rId10" Type="http://schemas.openxmlformats.org/officeDocument/2006/relationships/hyperlink" Target="https://web.archive.org/web/20190627040306/http:/www.acomet-web.com/vocabulario_climatico.pdf" TargetMode="External"/><Relationship Id="rId19" Type="http://schemas.openxmlformats.org/officeDocument/2006/relationships/hyperlink" Target="https://en.wikipedia.org/wiki/Radiative_transfer" TargetMode="External"/><Relationship Id="rId4" Type="http://schemas.openxmlformats.org/officeDocument/2006/relationships/settings" Target="settings.xml"/><Relationship Id="rId9" Type="http://schemas.openxmlformats.org/officeDocument/2006/relationships/hyperlink" Target="https://www.fundacionaquae.org/wiki/causas-y-consecuencias-cambio-climatico/?gclid=CjwKCAiAtt2tBhBDEiwALZuhAJ0AJrYp7-BNlHuq5ZYU6sBaIskurHFibEtmQy2RHkcV_hlkms_rcxoCTn0QAvD_BwE" TargetMode="External"/><Relationship Id="rId14" Type="http://schemas.openxmlformats.org/officeDocument/2006/relationships/hyperlink" Target="https://revistapesquisa.fapesp.br/es/la-contaminacion-que-enfria-el-clima-glob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A7A71-F0DF-47E7-B79F-56FA392E2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2520</Words>
  <Characters>14368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16855</CharactersWithSpaces>
  <SharedDoc>false</SharedDoc>
  <HLinks>
    <vt:vector size="138" baseType="variant">
      <vt:variant>
        <vt:i4>7340044</vt:i4>
      </vt:variant>
      <vt:variant>
        <vt:i4>114</vt:i4>
      </vt:variant>
      <vt:variant>
        <vt:i4>0</vt:i4>
      </vt:variant>
      <vt:variant>
        <vt:i4>5</vt:i4>
      </vt:variant>
      <vt:variant>
        <vt:lpwstr>https://en.wikipedia.org/wiki/Radiative_transfer</vt:lpwstr>
      </vt:variant>
      <vt:variant>
        <vt:lpwstr/>
      </vt:variant>
      <vt:variant>
        <vt:i4>1572895</vt:i4>
      </vt:variant>
      <vt:variant>
        <vt:i4>111</vt:i4>
      </vt:variant>
      <vt:variant>
        <vt:i4>0</vt:i4>
      </vt:variant>
      <vt:variant>
        <vt:i4>5</vt:i4>
      </vt:variant>
      <vt:variant>
        <vt:lpwstr>https://ieeexplore.ieee.org/document/9358932</vt:lpwstr>
      </vt:variant>
      <vt:variant>
        <vt:lpwstr/>
      </vt:variant>
      <vt:variant>
        <vt:i4>917593</vt:i4>
      </vt:variant>
      <vt:variant>
        <vt:i4>108</vt:i4>
      </vt:variant>
      <vt:variant>
        <vt:i4>0</vt:i4>
      </vt:variant>
      <vt:variant>
        <vt:i4>5</vt:i4>
      </vt:variant>
      <vt:variant>
        <vt:lpwstr>https://amt.copernicus.org/articles/13/575/2020/</vt:lpwstr>
      </vt:variant>
      <vt:variant>
        <vt:lpwstr/>
      </vt:variant>
      <vt:variant>
        <vt:i4>327707</vt:i4>
      </vt:variant>
      <vt:variant>
        <vt:i4>105</vt:i4>
      </vt:variant>
      <vt:variant>
        <vt:i4>0</vt:i4>
      </vt:variant>
      <vt:variant>
        <vt:i4>5</vt:i4>
      </vt:variant>
      <vt:variant>
        <vt:lpwstr>https://www.medellin.gov.co/es/secretaria-medio-ambiente/cambio-climatico/</vt:lpwstr>
      </vt:variant>
      <vt:variant>
        <vt:lpwstr>:~:text=Consciente%20de%20los%20desaf%C3%ADos,%20Medell%C3%ADn,a%20los%20efectos%20del%20clima.</vt:lpwstr>
      </vt:variant>
      <vt:variant>
        <vt:i4>2949226</vt:i4>
      </vt:variant>
      <vt:variant>
        <vt:i4>102</vt:i4>
      </vt:variant>
      <vt:variant>
        <vt:i4>0</vt:i4>
      </vt:variant>
      <vt:variant>
        <vt:i4>5</vt:i4>
      </vt:variant>
      <vt:variant>
        <vt:lpwstr>https://www.paho.org/es/temas/calidad-aire-salud/contaminacion-aire-ambiental-exterior-vivienda-preguntas-frecuentes</vt:lpwstr>
      </vt:variant>
      <vt:variant>
        <vt:lpwstr>:~:text=La%20contaminaci%C3%B3n%20del%20aire%20puede,impactos%20adversos%20en%20la%20salud.</vt:lpwstr>
      </vt:variant>
      <vt:variant>
        <vt:i4>4194386</vt:i4>
      </vt:variant>
      <vt:variant>
        <vt:i4>99</vt:i4>
      </vt:variant>
      <vt:variant>
        <vt:i4>0</vt:i4>
      </vt:variant>
      <vt:variant>
        <vt:i4>5</vt:i4>
      </vt:variant>
      <vt:variant>
        <vt:lpwstr>https://revistapesquisa.fapesp.br/es/la-contaminacion-que-enfria-el-clima-global/</vt:lpwstr>
      </vt:variant>
      <vt:variant>
        <vt:lpwstr>:~:text=La%20mayor%C3%ADa%20de%20los%20aerosoles,Tierra%20con%20una%20intensidad%20mayor.</vt:lpwstr>
      </vt:variant>
      <vt:variant>
        <vt:i4>3932255</vt:i4>
      </vt:variant>
      <vt:variant>
        <vt:i4>96</vt:i4>
      </vt:variant>
      <vt:variant>
        <vt:i4>0</vt:i4>
      </vt:variant>
      <vt:variant>
        <vt:i4>5</vt:i4>
      </vt:variant>
      <vt:variant>
        <vt:lpwstr>https://en.wikipedia.org/wiki/Atmospheric_radiative_transfer_codes</vt:lpwstr>
      </vt:variant>
      <vt:variant>
        <vt:lpwstr/>
      </vt:variant>
      <vt:variant>
        <vt:i4>6160405</vt:i4>
      </vt:variant>
      <vt:variant>
        <vt:i4>93</vt:i4>
      </vt:variant>
      <vt:variant>
        <vt:i4>0</vt:i4>
      </vt:variant>
      <vt:variant>
        <vt:i4>5</vt:i4>
      </vt:variant>
      <vt:variant>
        <vt:lpwstr>https://www.clima.com/meteopedia/aerosol</vt:lpwstr>
      </vt:variant>
      <vt:variant>
        <vt:lpwstr/>
      </vt:variant>
      <vt:variant>
        <vt:i4>6881378</vt:i4>
      </vt:variant>
      <vt:variant>
        <vt:i4>90</vt:i4>
      </vt:variant>
      <vt:variant>
        <vt:i4>0</vt:i4>
      </vt:variant>
      <vt:variant>
        <vt:i4>5</vt:i4>
      </vt:variant>
      <vt:variant>
        <vt:lpwstr>https://dialnet.unirioja.es/servlet/articulo?codigo=7418684</vt:lpwstr>
      </vt:variant>
      <vt:variant>
        <vt:lpwstr>:~:text=Los%20aerosoles%20atmosf%C3%A9ricos%20y%20los,tanto,%20el%20cambio%20clim%C3%A1tico%20global.</vt:lpwstr>
      </vt:variant>
      <vt:variant>
        <vt:i4>2949200</vt:i4>
      </vt:variant>
      <vt:variant>
        <vt:i4>87</vt:i4>
      </vt:variant>
      <vt:variant>
        <vt:i4>0</vt:i4>
      </vt:variant>
      <vt:variant>
        <vt:i4>5</vt:i4>
      </vt:variant>
      <vt:variant>
        <vt:lpwstr>https://web.archive.org/web/20190627040306/http:/www.acomet-web.com/vocabulario_climatico.pdf</vt:lpwstr>
      </vt:variant>
      <vt:variant>
        <vt:lpwstr/>
      </vt:variant>
      <vt:variant>
        <vt:i4>3407902</vt:i4>
      </vt:variant>
      <vt:variant>
        <vt:i4>84</vt:i4>
      </vt:variant>
      <vt:variant>
        <vt:i4>0</vt:i4>
      </vt:variant>
      <vt:variant>
        <vt:i4>5</vt:i4>
      </vt:variant>
      <vt:variant>
        <vt:lpwstr>https://www.fundacionaquae.org/wiki/causas-y-consecuencias-cambio-climatico/?gclid=CjwKCAiAtt2tBhBDEiwALZuhAJ0AJrYp7-BNlHuq5ZYU6sBaIskurHFibEtmQy2RHkcV_hlkms_rcxoCTn0QAvD_BwE</vt:lpwstr>
      </vt:variant>
      <vt:variant>
        <vt:lpwstr/>
      </vt:variant>
      <vt:variant>
        <vt:i4>2031675</vt:i4>
      </vt:variant>
      <vt:variant>
        <vt:i4>68</vt:i4>
      </vt:variant>
      <vt:variant>
        <vt:i4>0</vt:i4>
      </vt:variant>
      <vt:variant>
        <vt:i4>5</vt:i4>
      </vt:variant>
      <vt:variant>
        <vt:lpwstr/>
      </vt:variant>
      <vt:variant>
        <vt:lpwstr>_Toc158550786</vt:lpwstr>
      </vt:variant>
      <vt:variant>
        <vt:i4>2031675</vt:i4>
      </vt:variant>
      <vt:variant>
        <vt:i4>62</vt:i4>
      </vt:variant>
      <vt:variant>
        <vt:i4>0</vt:i4>
      </vt:variant>
      <vt:variant>
        <vt:i4>5</vt:i4>
      </vt:variant>
      <vt:variant>
        <vt:lpwstr/>
      </vt:variant>
      <vt:variant>
        <vt:lpwstr>_Toc158550785</vt:lpwstr>
      </vt:variant>
      <vt:variant>
        <vt:i4>2031675</vt:i4>
      </vt:variant>
      <vt:variant>
        <vt:i4>56</vt:i4>
      </vt:variant>
      <vt:variant>
        <vt:i4>0</vt:i4>
      </vt:variant>
      <vt:variant>
        <vt:i4>5</vt:i4>
      </vt:variant>
      <vt:variant>
        <vt:lpwstr/>
      </vt:variant>
      <vt:variant>
        <vt:lpwstr>_Toc158550784</vt:lpwstr>
      </vt:variant>
      <vt:variant>
        <vt:i4>2031675</vt:i4>
      </vt:variant>
      <vt:variant>
        <vt:i4>50</vt:i4>
      </vt:variant>
      <vt:variant>
        <vt:i4>0</vt:i4>
      </vt:variant>
      <vt:variant>
        <vt:i4>5</vt:i4>
      </vt:variant>
      <vt:variant>
        <vt:lpwstr/>
      </vt:variant>
      <vt:variant>
        <vt:lpwstr>_Toc158550783</vt:lpwstr>
      </vt:variant>
      <vt:variant>
        <vt:i4>2031675</vt:i4>
      </vt:variant>
      <vt:variant>
        <vt:i4>44</vt:i4>
      </vt:variant>
      <vt:variant>
        <vt:i4>0</vt:i4>
      </vt:variant>
      <vt:variant>
        <vt:i4>5</vt:i4>
      </vt:variant>
      <vt:variant>
        <vt:lpwstr/>
      </vt:variant>
      <vt:variant>
        <vt:lpwstr>_Toc158550782</vt:lpwstr>
      </vt:variant>
      <vt:variant>
        <vt:i4>2031675</vt:i4>
      </vt:variant>
      <vt:variant>
        <vt:i4>38</vt:i4>
      </vt:variant>
      <vt:variant>
        <vt:i4>0</vt:i4>
      </vt:variant>
      <vt:variant>
        <vt:i4>5</vt:i4>
      </vt:variant>
      <vt:variant>
        <vt:lpwstr/>
      </vt:variant>
      <vt:variant>
        <vt:lpwstr>_Toc158550781</vt:lpwstr>
      </vt:variant>
      <vt:variant>
        <vt:i4>2031675</vt:i4>
      </vt:variant>
      <vt:variant>
        <vt:i4>32</vt:i4>
      </vt:variant>
      <vt:variant>
        <vt:i4>0</vt:i4>
      </vt:variant>
      <vt:variant>
        <vt:i4>5</vt:i4>
      </vt:variant>
      <vt:variant>
        <vt:lpwstr/>
      </vt:variant>
      <vt:variant>
        <vt:lpwstr>_Toc158550780</vt:lpwstr>
      </vt:variant>
      <vt:variant>
        <vt:i4>1048635</vt:i4>
      </vt:variant>
      <vt:variant>
        <vt:i4>26</vt:i4>
      </vt:variant>
      <vt:variant>
        <vt:i4>0</vt:i4>
      </vt:variant>
      <vt:variant>
        <vt:i4>5</vt:i4>
      </vt:variant>
      <vt:variant>
        <vt:lpwstr/>
      </vt:variant>
      <vt:variant>
        <vt:lpwstr>_Toc158550779</vt:lpwstr>
      </vt:variant>
      <vt:variant>
        <vt:i4>1048635</vt:i4>
      </vt:variant>
      <vt:variant>
        <vt:i4>20</vt:i4>
      </vt:variant>
      <vt:variant>
        <vt:i4>0</vt:i4>
      </vt:variant>
      <vt:variant>
        <vt:i4>5</vt:i4>
      </vt:variant>
      <vt:variant>
        <vt:lpwstr/>
      </vt:variant>
      <vt:variant>
        <vt:lpwstr>_Toc158550778</vt:lpwstr>
      </vt:variant>
      <vt:variant>
        <vt:i4>1048635</vt:i4>
      </vt:variant>
      <vt:variant>
        <vt:i4>14</vt:i4>
      </vt:variant>
      <vt:variant>
        <vt:i4>0</vt:i4>
      </vt:variant>
      <vt:variant>
        <vt:i4>5</vt:i4>
      </vt:variant>
      <vt:variant>
        <vt:lpwstr/>
      </vt:variant>
      <vt:variant>
        <vt:lpwstr>_Toc158550777</vt:lpwstr>
      </vt:variant>
      <vt:variant>
        <vt:i4>1048635</vt:i4>
      </vt:variant>
      <vt:variant>
        <vt:i4>8</vt:i4>
      </vt:variant>
      <vt:variant>
        <vt:i4>0</vt:i4>
      </vt:variant>
      <vt:variant>
        <vt:i4>5</vt:i4>
      </vt:variant>
      <vt:variant>
        <vt:lpwstr/>
      </vt:variant>
      <vt:variant>
        <vt:lpwstr>_Toc158550776</vt:lpwstr>
      </vt:variant>
      <vt:variant>
        <vt:i4>1048635</vt:i4>
      </vt:variant>
      <vt:variant>
        <vt:i4>2</vt:i4>
      </vt:variant>
      <vt:variant>
        <vt:i4>0</vt:i4>
      </vt:variant>
      <vt:variant>
        <vt:i4>5</vt:i4>
      </vt:variant>
      <vt:variant>
        <vt:lpwstr/>
      </vt:variant>
      <vt:variant>
        <vt:lpwstr>_Toc158550775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Londoño Palacio</dc:creator>
  <cp:keywords/>
  <dc:description/>
  <cp:lastModifiedBy>Fernando Londoño Palacio</cp:lastModifiedBy>
  <cp:revision>3</cp:revision>
  <cp:lastPrinted>2024-02-16T04:17:00Z</cp:lastPrinted>
  <dcterms:created xsi:type="dcterms:W3CDTF">2024-02-16T04:17:00Z</dcterms:created>
  <dcterms:modified xsi:type="dcterms:W3CDTF">2024-02-16T04:18:00Z</dcterms:modified>
</cp:coreProperties>
</file>