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944A" w14:textId="403CAC0B" w:rsidR="00611F9C" w:rsidRDefault="00611F9C" w:rsidP="00611F9C">
      <w:pPr>
        <w:pStyle w:val="Nagwek1"/>
      </w:pPr>
      <w:r>
        <w:t>Dokumentacja Techniczna Aplikacji – Project Manager</w:t>
      </w:r>
    </w:p>
    <w:p w14:paraId="5716424B" w14:textId="769F3F85" w:rsidR="00611F9C" w:rsidRPr="00611F9C" w:rsidRDefault="00611F9C" w:rsidP="00611F9C">
      <w:pPr>
        <w:pStyle w:val="Nagwek2"/>
      </w:pPr>
      <w:r w:rsidRPr="00611F9C">
        <w:t>1.</w:t>
      </w:r>
      <w:r>
        <w:t xml:space="preserve"> Cel aplikacji</w:t>
      </w:r>
    </w:p>
    <w:p w14:paraId="3F8E9F8F" w14:textId="5DF3E4CE" w:rsidR="00611F9C" w:rsidRPr="00611F9C" w:rsidRDefault="00611F9C" w:rsidP="00611F9C">
      <w:r>
        <w:t>Aplikacja Project Manager pozwala na szybkie, efektywne i bezpiecznie zarządzanie zespołami i projektami.</w:t>
      </w:r>
    </w:p>
    <w:p w14:paraId="4E556D1F" w14:textId="4F6A9E49" w:rsidR="00611F9C" w:rsidRDefault="00611F9C" w:rsidP="00611F9C">
      <w:pPr>
        <w:pStyle w:val="Nagwek2"/>
      </w:pPr>
      <w:r>
        <w:t>2. Struktura aplikacji</w:t>
      </w:r>
    </w:p>
    <w:p w14:paraId="0B1B7505" w14:textId="0511E3F4" w:rsidR="00611F9C" w:rsidRDefault="00611F9C" w:rsidP="00611F9C">
      <w:r>
        <w:t xml:space="preserve">Aplikacja zbudowana jest na kontenerze publikowanym do Portalu </w:t>
      </w:r>
      <w:proofErr w:type="spellStart"/>
      <w:r>
        <w:t>Azure</w:t>
      </w:r>
      <w:proofErr w:type="spellEnd"/>
      <w:r>
        <w:t xml:space="preserve">. Główna aplikacja składa się z REST API i części wizualnej (nazywanej dalej </w:t>
      </w:r>
      <w:proofErr w:type="spellStart"/>
      <w:r>
        <w:t>frontendem</w:t>
      </w:r>
      <w:proofErr w:type="spellEnd"/>
      <w:r>
        <w:t xml:space="preserve">), dostępnych pod tym samym adresem, oraz oddzielnej bazy danych Microsoft SQL Server, również postawionej na portalu </w:t>
      </w:r>
      <w:proofErr w:type="spellStart"/>
      <w:r>
        <w:t>Azure</w:t>
      </w:r>
      <w:proofErr w:type="spellEnd"/>
      <w:r>
        <w:t xml:space="preserve">. </w:t>
      </w:r>
    </w:p>
    <w:p w14:paraId="68A32993" w14:textId="71D92748" w:rsidR="00611F9C" w:rsidRDefault="00611F9C" w:rsidP="00611F9C">
      <w:r>
        <w:t>Wykorzystane technologie:</w:t>
      </w:r>
    </w:p>
    <w:p w14:paraId="46061EA0" w14:textId="60D77E80" w:rsidR="00611F9C" w:rsidRDefault="00611F9C" w:rsidP="00611F9C">
      <w:pPr>
        <w:pStyle w:val="Akapitzlist"/>
        <w:numPr>
          <w:ilvl w:val="0"/>
          <w:numId w:val="9"/>
        </w:numPr>
      </w:pPr>
      <w:r>
        <w:t>Microsoft SQL Server</w:t>
      </w:r>
    </w:p>
    <w:p w14:paraId="5E4F214C" w14:textId="6D1C4D37" w:rsidR="00611F9C" w:rsidRDefault="00611F9C" w:rsidP="00611F9C">
      <w:pPr>
        <w:pStyle w:val="Akapitzlist"/>
        <w:numPr>
          <w:ilvl w:val="0"/>
          <w:numId w:val="9"/>
        </w:numPr>
      </w:pPr>
      <w:r>
        <w:t>ASP.NET API</w:t>
      </w:r>
    </w:p>
    <w:p w14:paraId="1964CD88" w14:textId="0B12F245" w:rsidR="00611F9C" w:rsidRDefault="00611F9C" w:rsidP="00611F9C">
      <w:pPr>
        <w:pStyle w:val="Akapitzlist"/>
        <w:numPr>
          <w:ilvl w:val="0"/>
          <w:numId w:val="9"/>
        </w:numPr>
      </w:pPr>
      <w:r>
        <w:t>HTML</w:t>
      </w:r>
    </w:p>
    <w:p w14:paraId="1DD923E4" w14:textId="4F09BA2F" w:rsidR="00611F9C" w:rsidRDefault="00611F9C" w:rsidP="00611F9C">
      <w:pPr>
        <w:pStyle w:val="Akapitzlist"/>
        <w:numPr>
          <w:ilvl w:val="0"/>
          <w:numId w:val="9"/>
        </w:numPr>
      </w:pPr>
      <w:r>
        <w:t>CSS</w:t>
      </w:r>
    </w:p>
    <w:p w14:paraId="6656B646" w14:textId="3632F530" w:rsidR="00611F9C" w:rsidRDefault="00611F9C" w:rsidP="00611F9C">
      <w:pPr>
        <w:pStyle w:val="Akapitzlist"/>
        <w:numPr>
          <w:ilvl w:val="0"/>
          <w:numId w:val="9"/>
        </w:numPr>
      </w:pPr>
      <w:r>
        <w:t>JavaScript</w:t>
      </w:r>
    </w:p>
    <w:p w14:paraId="62693706" w14:textId="5C44DDA2" w:rsidR="00611F9C" w:rsidRDefault="00611F9C" w:rsidP="00611F9C">
      <w:pPr>
        <w:pStyle w:val="Akapitzlist"/>
        <w:numPr>
          <w:ilvl w:val="0"/>
          <w:numId w:val="9"/>
        </w:numPr>
      </w:pPr>
      <w:r>
        <w:t>Docker</w:t>
      </w:r>
    </w:p>
    <w:p w14:paraId="26EEF95A" w14:textId="4D162EDB" w:rsidR="00611F9C" w:rsidRPr="00611F9C" w:rsidRDefault="00611F9C" w:rsidP="00611F9C">
      <w:pPr>
        <w:pStyle w:val="Akapitzlist"/>
        <w:numPr>
          <w:ilvl w:val="0"/>
          <w:numId w:val="9"/>
        </w:numPr>
      </w:pPr>
      <w:proofErr w:type="spellStart"/>
      <w:r>
        <w:t>Azure</w:t>
      </w:r>
      <w:proofErr w:type="spellEnd"/>
    </w:p>
    <w:p w14:paraId="1B277052" w14:textId="403119D8" w:rsidR="00611F9C" w:rsidRDefault="00611F9C" w:rsidP="00611F9C">
      <w:pPr>
        <w:pStyle w:val="Nagwek2"/>
      </w:pPr>
      <w:r>
        <w:t>3. Zabezpieczenia</w:t>
      </w:r>
    </w:p>
    <w:p w14:paraId="03531343" w14:textId="7CD6BD71" w:rsidR="00611F9C" w:rsidRDefault="00611F9C" w:rsidP="00611F9C">
      <w:pPr>
        <w:pStyle w:val="Nagwek2"/>
      </w:pPr>
      <w:r>
        <w:t>3.1 Pierwsze uruchomienie aplikacji</w:t>
      </w:r>
    </w:p>
    <w:p w14:paraId="4616B65D" w14:textId="7AF53B75" w:rsidR="00611F9C" w:rsidRPr="00611F9C" w:rsidRDefault="00611F9C" w:rsidP="00611F9C">
      <w:r>
        <w:t>Przy pierwszym uruchomieniu aplikacji, pierwszy zarejestrowany użytkownik dostaje uprawnienia administratora. Każdy następny użytkownik musi mieć przypisaną rolę przez administratora albo managera.</w:t>
      </w:r>
    </w:p>
    <w:p w14:paraId="1290FB11" w14:textId="17EBBF20" w:rsidR="00611F9C" w:rsidRDefault="00611F9C" w:rsidP="00611F9C">
      <w:pPr>
        <w:pStyle w:val="Nagwek3"/>
      </w:pPr>
      <w:r>
        <w:t>3.2 Autentykacja</w:t>
      </w:r>
    </w:p>
    <w:p w14:paraId="59406E0D" w14:textId="12BCC15D" w:rsidR="00611F9C" w:rsidRDefault="00611F9C" w:rsidP="00611F9C">
      <w:r>
        <w:t xml:space="preserve">Autentykacja obywa się za pomocą </w:t>
      </w:r>
      <w:proofErr w:type="spellStart"/>
      <w:r>
        <w:t>Tokenu</w:t>
      </w:r>
      <w:proofErr w:type="spellEnd"/>
      <w:r>
        <w:t xml:space="preserve">, przechowywanego w sesji przeglądarki. Jest otrzymywany przez użytkownika przy logowaniu, po czym dołączona do każdego zapytania wysyłanego do API. </w:t>
      </w:r>
      <w:proofErr w:type="spellStart"/>
      <w:r>
        <w:t>Token</w:t>
      </w:r>
      <w:proofErr w:type="spellEnd"/>
      <w:r>
        <w:t xml:space="preserve"> ma domyślą żywotność 10 minut, oraz przy każdym sprawdzeniu ważności </w:t>
      </w:r>
      <w:proofErr w:type="spellStart"/>
      <w:r>
        <w:t>Tokenu</w:t>
      </w:r>
      <w:proofErr w:type="spellEnd"/>
      <w:r>
        <w:t xml:space="preserve"> jego żywotność jest odnawiana. W przypadku niepoprawnego </w:t>
      </w:r>
      <w:proofErr w:type="spellStart"/>
      <w:r>
        <w:t>Tokenu</w:t>
      </w:r>
      <w:proofErr w:type="spellEnd"/>
      <w:r>
        <w:t xml:space="preserve"> lub jego braku, użytkownik jest przekierowany na stronę logowania. W celu umożliwienia skalowania aplikacji, </w:t>
      </w:r>
      <w:proofErr w:type="spellStart"/>
      <w:r>
        <w:t>Tokeny</w:t>
      </w:r>
      <w:proofErr w:type="spellEnd"/>
      <w:r>
        <w:t xml:space="preserve"> przechowywane są w bazie i usuwane w momencie kiedy skończy im się żywotność.</w:t>
      </w:r>
    </w:p>
    <w:p w14:paraId="7BA5EDF8" w14:textId="69BBD38C" w:rsidR="00611F9C" w:rsidRDefault="00611F9C" w:rsidP="00611F9C">
      <w:pPr>
        <w:pStyle w:val="Nagwek3"/>
      </w:pPr>
      <w:r>
        <w:lastRenderedPageBreak/>
        <w:t>3.3 Prywatne dane konfiguracyjne</w:t>
      </w:r>
    </w:p>
    <w:p w14:paraId="586DF65F" w14:textId="3EC13420" w:rsidR="00611F9C" w:rsidRDefault="00611F9C" w:rsidP="00611F9C">
      <w:r>
        <w:t xml:space="preserve">Wrażliwe dane potrzebne do konfiguracji usługi, takie jak klucz do szyfrowania haseł oraz dane do połączenia z bazą danych, są przechowywane na Portalu </w:t>
      </w:r>
      <w:proofErr w:type="spellStart"/>
      <w:r>
        <w:t>Azure</w:t>
      </w:r>
      <w:proofErr w:type="spellEnd"/>
      <w:r>
        <w:t xml:space="preserve"> jako zmienne środowiskowe.</w:t>
      </w:r>
    </w:p>
    <w:p w14:paraId="40B19338" w14:textId="1A375C09" w:rsidR="00611F9C" w:rsidRDefault="00611F9C" w:rsidP="00611F9C">
      <w:pPr>
        <w:pStyle w:val="Nagwek3"/>
      </w:pPr>
      <w:r>
        <w:t>3.4 Przechowywanie wrażliwych danych</w:t>
      </w:r>
    </w:p>
    <w:p w14:paraId="27D6B1DB" w14:textId="66BA2EA3" w:rsidR="00611F9C" w:rsidRPr="00611F9C" w:rsidRDefault="00611F9C" w:rsidP="00611F9C">
      <w:r>
        <w:t>Dane typu hasła są przechowywane w bazie danych zaszyfrowane kluczem. Nie są w żaden sposób odszyfrowywane np. przy próbie logowania, tylko wartość przekazana przez użytkownika jest szyfrowana i tak porównywane są wartości.</w:t>
      </w:r>
    </w:p>
    <w:sectPr w:rsidR="00611F9C" w:rsidRPr="00611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65D02"/>
    <w:multiLevelType w:val="hybridMultilevel"/>
    <w:tmpl w:val="A1E2C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4420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E75697"/>
    <w:multiLevelType w:val="multilevel"/>
    <w:tmpl w:val="3F4E2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CF91530"/>
    <w:multiLevelType w:val="hybridMultilevel"/>
    <w:tmpl w:val="80E408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E67D2"/>
    <w:multiLevelType w:val="hybridMultilevel"/>
    <w:tmpl w:val="986624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018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3485244">
    <w:abstractNumId w:val="5"/>
  </w:num>
  <w:num w:numId="5" w16cid:durableId="1922568604">
    <w:abstractNumId w:val="3"/>
  </w:num>
  <w:num w:numId="6" w16cid:durableId="1371224332">
    <w:abstractNumId w:val="2"/>
  </w:num>
  <w:num w:numId="7" w16cid:durableId="1479758923">
    <w:abstractNumId w:val="6"/>
  </w:num>
  <w:num w:numId="8" w16cid:durableId="573203687">
    <w:abstractNumId w:val="4"/>
  </w:num>
  <w:num w:numId="9" w16cid:durableId="184077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9C"/>
    <w:rsid w:val="002E5423"/>
    <w:rsid w:val="0061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58963"/>
  <w15:chartTrackingRefBased/>
  <w15:docId w15:val="{35B77DB5-0A45-4812-97F9-4305B22B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11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11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11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11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11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11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11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11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11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11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11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11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11F9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11F9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11F9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11F9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11F9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11F9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11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11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11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11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11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11F9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11F9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11F9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11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11F9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11F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Kliś</dc:creator>
  <cp:keywords/>
  <dc:description/>
  <cp:lastModifiedBy>Adam Kliś</cp:lastModifiedBy>
  <cp:revision>1</cp:revision>
  <dcterms:created xsi:type="dcterms:W3CDTF">2025-06-04T17:39:00Z</dcterms:created>
  <dcterms:modified xsi:type="dcterms:W3CDTF">2025-06-04T17:58:00Z</dcterms:modified>
</cp:coreProperties>
</file>