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EB73" w14:textId="77777777" w:rsidR="004119DD" w:rsidRPr="004119DD" w:rsidRDefault="004119DD" w:rsidP="004119DD">
      <w:pPr>
        <w:bidi/>
        <w:jc w:val="center"/>
        <w:rPr>
          <w:rFonts w:ascii="Calibri" w:eastAsia="Times New Roman" w:hAnsi="Calibri" w:cs="Calibri"/>
          <w:color w:val="000099"/>
          <w:kern w:val="0"/>
          <w14:ligatures w14:val="none"/>
        </w:rPr>
      </w:pPr>
      <w:r w:rsidRPr="004119DD">
        <w:rPr>
          <w:rFonts w:ascii="Simplified Arabic" w:eastAsia="Times New Roman" w:hAnsi="Simplified Arabic" w:cs="Simplified Arabic" w:hint="cs"/>
          <w:b/>
          <w:bCs/>
          <w:color w:val="C00000"/>
          <w:kern w:val="0"/>
          <w:sz w:val="28"/>
          <w:szCs w:val="28"/>
          <w:rtl/>
          <w:lang w:bidi="ar-EG"/>
          <w14:ligatures w14:val="none"/>
        </w:rPr>
        <w:t>صورة اعلان وارد من حضرة مدير عموم المدارس بتاريخ 3 ربيع الاخر 1289</w:t>
      </w:r>
    </w:p>
    <w:tbl>
      <w:tblPr>
        <w:bidiVisual/>
        <w:tblW w:w="0" w:type="auto"/>
        <w:tblCellMar>
          <w:left w:w="0" w:type="dxa"/>
          <w:right w:w="0" w:type="dxa"/>
        </w:tblCellMar>
        <w:tblLook w:val="04A0" w:firstRow="1" w:lastRow="0" w:firstColumn="1" w:lastColumn="0" w:noHBand="0" w:noVBand="1"/>
      </w:tblPr>
      <w:tblGrid>
        <w:gridCol w:w="1751"/>
        <w:gridCol w:w="6771"/>
      </w:tblGrid>
      <w:tr w:rsidR="004119DD" w:rsidRPr="004119DD" w14:paraId="3B1EE4BD" w14:textId="77777777" w:rsidTr="004119DD">
        <w:tc>
          <w:tcPr>
            <w:tcW w:w="17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D6A7789" w14:textId="77777777" w:rsidR="004119DD" w:rsidRPr="004119DD" w:rsidRDefault="004119DD" w:rsidP="004119DD">
            <w:pPr>
              <w:jc w:val="both"/>
              <w:rPr>
                <w:rFonts w:ascii="Calibri" w:eastAsia="Times New Roman" w:hAnsi="Calibri" w:cs="Calibri"/>
                <w:kern w:val="0"/>
                <w:rtl/>
                <w14:ligatures w14:val="none"/>
              </w:rPr>
            </w:pPr>
            <w:r w:rsidRPr="004119DD">
              <w:rPr>
                <w:rFonts w:ascii="Simplified Arabic" w:eastAsia="Times New Roman" w:hAnsi="Simplified Arabic" w:cs="Simplified Arabic" w:hint="cs"/>
                <w:kern w:val="0"/>
                <w:sz w:val="28"/>
                <w:szCs w:val="28"/>
                <w:rtl/>
                <w:lang w:bidi="ar-EG"/>
                <w14:ligatures w14:val="none"/>
              </w:rPr>
              <w:t>نمرة القطعة</w:t>
            </w:r>
          </w:p>
        </w:tc>
        <w:tc>
          <w:tcPr>
            <w:tcW w:w="67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78BE07"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متر مسطح</w:t>
            </w:r>
          </w:p>
        </w:tc>
      </w:tr>
      <w:tr w:rsidR="004119DD" w:rsidRPr="004119DD" w14:paraId="42D274D5"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A0A77"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2</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6CB04EF8"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645</w:t>
            </w:r>
          </w:p>
        </w:tc>
      </w:tr>
      <w:tr w:rsidR="004119DD" w:rsidRPr="004119DD" w14:paraId="6E8D2E0F"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D8E912"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3</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02721B47"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450</w:t>
            </w:r>
          </w:p>
        </w:tc>
      </w:tr>
      <w:tr w:rsidR="004119DD" w:rsidRPr="004119DD" w14:paraId="66241076"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2CE94B"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4</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0AFEA59C"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736</w:t>
            </w:r>
          </w:p>
        </w:tc>
      </w:tr>
      <w:tr w:rsidR="004119DD" w:rsidRPr="004119DD" w14:paraId="713C53F5"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9860F4"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5</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40CC1B33"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684</w:t>
            </w:r>
          </w:p>
        </w:tc>
      </w:tr>
      <w:tr w:rsidR="004119DD" w:rsidRPr="004119DD" w14:paraId="7781C047"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DD571"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6</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3AA2180F"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669</w:t>
            </w:r>
          </w:p>
        </w:tc>
      </w:tr>
      <w:tr w:rsidR="004119DD" w:rsidRPr="004119DD" w14:paraId="228DE3E4"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A52E9"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7</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520B9CDE"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718</w:t>
            </w:r>
          </w:p>
        </w:tc>
      </w:tr>
      <w:tr w:rsidR="004119DD" w:rsidRPr="004119DD" w14:paraId="68390CC7"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6C633E"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9</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31280AF4"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483</w:t>
            </w:r>
          </w:p>
        </w:tc>
      </w:tr>
      <w:tr w:rsidR="004119DD" w:rsidRPr="004119DD" w14:paraId="0B9CD2E4"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AC1BD6"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10</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38B4D003"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596</w:t>
            </w:r>
          </w:p>
        </w:tc>
      </w:tr>
      <w:tr w:rsidR="004119DD" w:rsidRPr="004119DD" w14:paraId="230F8114"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33977"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11</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05D04C65"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561</w:t>
            </w:r>
          </w:p>
        </w:tc>
      </w:tr>
      <w:tr w:rsidR="004119DD" w:rsidRPr="004119DD" w14:paraId="446F66CA"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7B38F"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12</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02103FE2"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544</w:t>
            </w:r>
          </w:p>
        </w:tc>
      </w:tr>
      <w:tr w:rsidR="004119DD" w:rsidRPr="004119DD" w14:paraId="6A02F57A"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C73B3D"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14</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76385432"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364</w:t>
            </w:r>
          </w:p>
        </w:tc>
      </w:tr>
      <w:tr w:rsidR="004119DD" w:rsidRPr="004119DD" w14:paraId="4E5F1DD5"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904388"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15</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4F7B75B2"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510</w:t>
            </w:r>
          </w:p>
        </w:tc>
      </w:tr>
      <w:tr w:rsidR="004119DD" w:rsidRPr="004119DD" w14:paraId="2E0D858C"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84AFF"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16</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0331F195"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478</w:t>
            </w:r>
          </w:p>
        </w:tc>
      </w:tr>
      <w:tr w:rsidR="004119DD" w:rsidRPr="004119DD" w14:paraId="04D2BA2C"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C909FA"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18</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56909C8D"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774</w:t>
            </w:r>
          </w:p>
        </w:tc>
      </w:tr>
      <w:tr w:rsidR="004119DD" w:rsidRPr="004119DD" w14:paraId="3C02E29E" w14:textId="77777777" w:rsidTr="004119DD">
        <w:tc>
          <w:tcPr>
            <w:tcW w:w="17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CE182"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19</w:t>
            </w:r>
          </w:p>
        </w:tc>
        <w:tc>
          <w:tcPr>
            <w:tcW w:w="6771" w:type="dxa"/>
            <w:tcBorders>
              <w:top w:val="nil"/>
              <w:left w:val="nil"/>
              <w:bottom w:val="single" w:sz="8" w:space="0" w:color="auto"/>
              <w:right w:val="single" w:sz="8" w:space="0" w:color="auto"/>
            </w:tcBorders>
            <w:tcMar>
              <w:top w:w="0" w:type="dxa"/>
              <w:left w:w="108" w:type="dxa"/>
              <w:bottom w:w="0" w:type="dxa"/>
              <w:right w:w="108" w:type="dxa"/>
            </w:tcMar>
            <w:hideMark/>
          </w:tcPr>
          <w:p w14:paraId="71A4028D" w14:textId="77777777" w:rsidR="004119DD" w:rsidRPr="004119DD" w:rsidRDefault="004119DD" w:rsidP="004119DD">
            <w:pPr>
              <w:jc w:val="both"/>
              <w:rPr>
                <w:rFonts w:ascii="Calibri" w:eastAsia="Times New Roman" w:hAnsi="Calibri" w:cs="Calibri"/>
                <w:kern w:val="0"/>
                <w14:ligatures w14:val="none"/>
              </w:rPr>
            </w:pPr>
            <w:r w:rsidRPr="004119DD">
              <w:rPr>
                <w:rFonts w:ascii="Simplified Arabic" w:eastAsia="Times New Roman" w:hAnsi="Simplified Arabic" w:cs="Simplified Arabic" w:hint="cs"/>
                <w:kern w:val="0"/>
                <w:sz w:val="28"/>
                <w:szCs w:val="28"/>
                <w:rtl/>
                <w:lang w:bidi="ar-EG"/>
                <w14:ligatures w14:val="none"/>
              </w:rPr>
              <w:t>715</w:t>
            </w:r>
          </w:p>
        </w:tc>
      </w:tr>
    </w:tbl>
    <w:p w14:paraId="7458691E" w14:textId="77777777" w:rsidR="004119DD" w:rsidRDefault="004119DD">
      <w:pPr>
        <w:rPr>
          <w:rFonts w:ascii="Simplified Arabic" w:eastAsia="Times New Roman" w:hAnsi="Simplified Arabic" w:cs="Simplified Arabic"/>
          <w:color w:val="000099"/>
          <w:kern w:val="0"/>
          <w:sz w:val="28"/>
          <w:szCs w:val="28"/>
          <w:lang w:bidi="ar-EG"/>
          <w14:ligatures w14:val="none"/>
        </w:rPr>
      </w:pPr>
    </w:p>
    <w:p w14:paraId="3B80696A" w14:textId="263257A0" w:rsidR="00616E68" w:rsidRDefault="004119DD">
      <w:r w:rsidRPr="004119DD">
        <w:rPr>
          <w:rFonts w:ascii="Simplified Arabic" w:eastAsia="Times New Roman" w:hAnsi="Simplified Arabic" w:cs="Simplified Arabic" w:hint="cs"/>
          <w:color w:val="000099"/>
          <w:kern w:val="0"/>
          <w:sz w:val="28"/>
          <w:szCs w:val="28"/>
          <w:rtl/>
          <w:lang w:bidi="ar-EG"/>
          <w14:ligatures w14:val="none"/>
        </w:rPr>
        <w:t xml:space="preserve">انه بناء على الامر الكريم الصادر لديوان المدارس عربي رقم 15 سفر 1289 نمرة 225 عن مبيع الاراضي الميرية الكائنة  بجهة المناصرة وصرف ما يتحصل من اثمانها في عمارة المكاتب الاهلية بمصر قد صار تقسيمها الى عدة نمر والان مقتضي مبيع الخمسة عشر نمرة الموضح بيانها باعلاه والباقي يجرى مبيعه بعد ذلك وتحرر عن كل قسم منها قائمة مزاد للمبيع بديوان المدارس وتحدد لذلك ميعاد ستين يوما ابتداوها 18 ربيع الاول 1289 وغايتها 18 جماد الاولى 1289 فكل من كان له رغبة في المشترى فليحضر لديوان المدارس في كل اسبوع يوم الثلاثاء ليعطى المزاد فيما يرغبه سوا كان في قسم واحد او قسمين او اكثرمن بعد المعاينة  ومناظرة الرسم المعمول والمبيع فهو بالثمن على الذراع المعمارى وبمرسب المزاد يكون ديوان المدارس مخير في الاعطاء وعدمه بحيث اذا وافقه المبيع بالثمن الذى يرسي المزاد وتصرح بذلك من المجلس الخصوصي من بعد الاستئذان منه فيكون دفع الثمن نقدا حالا قبل التسليم على </w:t>
      </w:r>
      <w:r w:rsidRPr="004119DD">
        <w:rPr>
          <w:rFonts w:ascii="Simplified Arabic" w:eastAsia="Times New Roman" w:hAnsi="Simplified Arabic" w:cs="Simplified Arabic" w:hint="cs"/>
          <w:color w:val="000099"/>
          <w:kern w:val="0"/>
          <w:sz w:val="28"/>
          <w:szCs w:val="28"/>
          <w:rtl/>
          <w:lang w:bidi="ar-EG"/>
          <w14:ligatures w14:val="none"/>
        </w:rPr>
        <w:lastRenderedPageBreak/>
        <w:t>واقع المقاس بالذراع المعمارى الذى يحصل بوقته اذا اذا العمدة في قبض الثمن على المقاس الذى يظهر وقت التسليم سواء كان اقل او اكثر من المقاس الموضح اعلاه وكافة المصاريف من دلالة وعوائد ميرية ورسم تحرير الحجة وخلافه مع ستة قروش ثمن قائمة المزاد تدفع جميعها من طرف المشترى بالكامل ويكون قابلا بكافة شروط الحكومة</w:t>
      </w:r>
    </w:p>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DD"/>
    <w:rsid w:val="0012783D"/>
    <w:rsid w:val="004119DD"/>
    <w:rsid w:val="005F1157"/>
    <w:rsid w:val="00616E68"/>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3F80E73"/>
  <w15:chartTrackingRefBased/>
  <w15:docId w15:val="{1EDF3FFE-B86F-BE41-9F33-683FFC8E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1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1071</Characters>
  <Application>Microsoft Office Word</Application>
  <DocSecurity>0</DocSecurity>
  <Lines>47</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2023-10-28T00:17:00Z</dcterms:created>
  <dcterms:modified xsi:type="dcterms:W3CDTF">2023-10-28T00:20:00Z</dcterms:modified>
  <cp:category/>
</cp:coreProperties>
</file>