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F9C3" w14:textId="77777777" w:rsidR="00AB3542" w:rsidRDefault="00AB3542" w:rsidP="00AB3542">
      <w:pPr>
        <w:spacing w:after="0" w:line="240" w:lineRule="auto"/>
        <w:rPr>
          <w:rFonts w:eastAsiaTheme="majorEastAsia"/>
          <w:b/>
          <w:bCs/>
          <w:color w:val="C00000"/>
          <w:lang w:bidi="ar-EG"/>
        </w:rPr>
      </w:pPr>
      <w:r>
        <w:rPr>
          <w:rFonts w:eastAsiaTheme="majorEastAsia"/>
          <w:b/>
          <w:bCs/>
          <w:color w:val="C00000"/>
          <w:lang w:bidi="ar-EG"/>
        </w:rPr>
        <w:t xml:space="preserve">N° 748 – 15 </w:t>
      </w:r>
      <w:proofErr w:type="spellStart"/>
      <w:r>
        <w:rPr>
          <w:rFonts w:eastAsiaTheme="majorEastAsia"/>
          <w:b/>
          <w:bCs/>
          <w:color w:val="C00000"/>
          <w:lang w:bidi="ar-EG"/>
        </w:rPr>
        <w:t>Safar</w:t>
      </w:r>
      <w:proofErr w:type="spellEnd"/>
      <w:r>
        <w:rPr>
          <w:rFonts w:eastAsiaTheme="majorEastAsia"/>
          <w:b/>
          <w:bCs/>
          <w:color w:val="C00000"/>
          <w:lang w:bidi="ar-EG"/>
        </w:rPr>
        <w:t xml:space="preserve"> 1295 – 17 février 1878 – 11 </w:t>
      </w:r>
      <w:proofErr w:type="spellStart"/>
      <w:r>
        <w:rPr>
          <w:rFonts w:eastAsiaTheme="majorEastAsia"/>
          <w:b/>
          <w:bCs/>
          <w:color w:val="C00000"/>
          <w:lang w:bidi="ar-EG"/>
        </w:rPr>
        <w:t>Amchir</w:t>
      </w:r>
      <w:proofErr w:type="spellEnd"/>
      <w:r>
        <w:rPr>
          <w:rFonts w:eastAsiaTheme="majorEastAsia"/>
          <w:b/>
          <w:bCs/>
          <w:color w:val="C00000"/>
          <w:lang w:bidi="ar-EG"/>
        </w:rPr>
        <w:t xml:space="preserve"> 1594</w:t>
      </w:r>
    </w:p>
    <w:p w14:paraId="49398DBF" w14:textId="77777777" w:rsidR="00AB3542" w:rsidRPr="002915F7" w:rsidRDefault="00AB3542" w:rsidP="00AB3542">
      <w:pPr>
        <w:bidi/>
        <w:spacing w:after="0" w:line="240" w:lineRule="auto"/>
        <w:ind w:left="72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3FFFC568" w14:textId="77777777" w:rsidR="00AB3542" w:rsidRPr="00F2698B" w:rsidRDefault="00AB3542" w:rsidP="00AB3542">
      <w:pPr>
        <w:bidi/>
        <w:spacing w:after="0" w:line="240" w:lineRule="auto"/>
        <w:ind w:left="720"/>
        <w:jc w:val="center"/>
        <w:rPr>
          <w:rFonts w:ascii="Simplified Arabic" w:hAnsi="Simplified Arabic" w:cs="Simplified Arabic"/>
          <w:b/>
          <w:bCs/>
          <w:sz w:val="28"/>
          <w:szCs w:val="28"/>
          <w:rtl/>
          <w:lang w:bidi="ar-EG"/>
        </w:rPr>
      </w:pPr>
      <w:r w:rsidRPr="00F2698B">
        <w:rPr>
          <w:rFonts w:ascii="Simplified Arabic" w:hAnsi="Simplified Arabic" w:cs="Simplified Arabic" w:hint="cs"/>
          <w:b/>
          <w:bCs/>
          <w:sz w:val="28"/>
          <w:szCs w:val="28"/>
          <w:rtl/>
          <w:lang w:bidi="ar-EG"/>
        </w:rPr>
        <w:t>نص اعلان وارد من ديوان الأوقاف بتاريخ 9 صفر سنة 95</w:t>
      </w:r>
    </w:p>
    <w:p w14:paraId="52450BA2"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محلات من يرغب مشتراها بالزيادة عن الراسي به بالمزاد يحضر لديوان المدارس لاعطاه القول اللازم بما يرغبه</w:t>
      </w:r>
    </w:p>
    <w:p w14:paraId="3DDC326C"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قاعة صغيرة بحارة درب الأخرس ببندر </w:t>
      </w:r>
      <w:r w:rsidRPr="00F2698B">
        <w:rPr>
          <w:rFonts w:ascii="Simplified Arabic" w:hAnsi="Simplified Arabic" w:cs="Simplified Arabic" w:hint="cs"/>
          <w:sz w:val="28"/>
          <w:szCs w:val="28"/>
          <w:highlight w:val="yellow"/>
          <w:rtl/>
          <w:lang w:bidi="ar-EG"/>
        </w:rPr>
        <w:t>بني سويف</w:t>
      </w:r>
      <w:r>
        <w:rPr>
          <w:rFonts w:ascii="Simplified Arabic" w:hAnsi="Simplified Arabic" w:cs="Simplified Arabic" w:hint="cs"/>
          <w:sz w:val="28"/>
          <w:szCs w:val="28"/>
          <w:rtl/>
          <w:lang w:bidi="ar-EG"/>
        </w:rPr>
        <w:t xml:space="preserve"> راسي مزادها بمبلغ 121 قرش صاغ </w:t>
      </w:r>
    </w:p>
    <w:p w14:paraId="43873AA4"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9 قراريط من منزل بشق الثعبان راسي مزادها بمبلغ 1800 قرش صاغ </w:t>
      </w:r>
    </w:p>
    <w:p w14:paraId="35E18483"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محلات من يرغب مشتراها حسب ما توضح أعلاه يتوجه بطرف حضرة باشمهندس الأوقاف بسراي درب الجماميز </w:t>
      </w:r>
    </w:p>
    <w:p w14:paraId="27A574C0"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حصص وهي قيراطين ونصف خمس قيراط من خمسة دكاكين بوكالة القاو وقجية وثلاثة قراريط من دكانين بالوكالة المذكورة قيراط وثلثاي وثلث سدس قيراط من دكان بشارع سكن الحاج علي سناراسي مزاد الجميع بمبلغ 2560 قرش صاغ </w:t>
      </w:r>
    </w:p>
    <w:p w14:paraId="117CB774"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بدرب البانسسيه شركة المكاتب مع اسماعيل افندي رمشي راسي مزاده بمبلغ 23220 قرش صاغ</w:t>
      </w:r>
    </w:p>
    <w:p w14:paraId="78969E7A"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نصف منزل بغيط العده راسي مزاده بمبلغ 1510 قرش صاغ </w:t>
      </w:r>
    </w:p>
    <w:p w14:paraId="454A9725"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حصه 18 قيراط بستة عشر خزانة وحاصل بوكالة خان اللاروند بالنحاسين راسي مزادها بمبلغ 1500 قرش صاغ </w:t>
      </w:r>
    </w:p>
    <w:p w14:paraId="599544C6" w14:textId="77777777" w:rsidR="00AB3542" w:rsidRDefault="00AB3542" w:rsidP="00AB3542">
      <w:pPr>
        <w:bidi/>
        <w:spacing w:after="0" w:line="240" w:lineRule="auto"/>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بحارة درب أبو لحاف شركة الكاتب مع مذكورين راسي مزاده بمبلغ 15500 قرش عمله تعريفيه </w:t>
      </w:r>
    </w:p>
    <w:p w14:paraId="4E7C5411" w14:textId="77777777" w:rsidR="00AB3542" w:rsidRDefault="00AB3542" w:rsidP="00AB3542">
      <w:pPr>
        <w:spacing w:after="0" w:line="240" w:lineRule="auto"/>
        <w:jc w:val="right"/>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المحلات المواضحة أعلاه راسي مزاده مبيعها بالمبالغ المبينة قرين كل محل فيقتضي ان  من يرغب لمشتري شئ منها بعد معاينته يحضر للجهة التي يقبل منها المزاد حسب الموضح أعلاه وقد تحدد ميعاد لحضور الراغبين ثلاثين يوم اعتبارا من تاريخه ومن يتأخر يكون ديوان المعارف مخير في قبول مزاده وعدمه وقد تحرر هذا لمعلومية الجميع به .</w:t>
      </w:r>
    </w:p>
    <w:p w14:paraId="72F3B3ED" w14:textId="77777777" w:rsidR="00616E68" w:rsidRDefault="00616E68"/>
    <w:p w14:paraId="05B132B4" w14:textId="77777777" w:rsidR="00AB3542" w:rsidRDefault="00AB3542"/>
    <w:p w14:paraId="75DF06B1" w14:textId="77777777" w:rsidR="00A355EC" w:rsidRDefault="00A355EC" w:rsidP="00A355EC">
      <w:pPr>
        <w:spacing w:after="0" w:line="240" w:lineRule="auto"/>
        <w:rPr>
          <w:rFonts w:eastAsiaTheme="majorEastAsia"/>
          <w:b/>
          <w:bCs/>
          <w:color w:val="C00000"/>
          <w:lang w:bidi="ar-EG"/>
        </w:rPr>
      </w:pPr>
      <w:r w:rsidRPr="00F2698B">
        <w:rPr>
          <w:rFonts w:eastAsiaTheme="majorEastAsia"/>
          <w:b/>
          <w:bCs/>
          <w:color w:val="C00000"/>
          <w:lang w:bidi="ar-EG"/>
        </w:rPr>
        <w:t xml:space="preserve">N° 751 – 6 Rabi’ I 1295 – 10 mars 1878 – 2 </w:t>
      </w:r>
      <w:proofErr w:type="spellStart"/>
      <w:r w:rsidRPr="00F2698B">
        <w:rPr>
          <w:rFonts w:eastAsiaTheme="majorEastAsia"/>
          <w:b/>
          <w:bCs/>
          <w:color w:val="C00000"/>
          <w:lang w:bidi="ar-EG"/>
        </w:rPr>
        <w:t>Barma</w:t>
      </w:r>
      <w:r>
        <w:rPr>
          <w:rFonts w:eastAsiaTheme="majorEastAsia"/>
          <w:b/>
          <w:bCs/>
          <w:color w:val="C00000"/>
          <w:lang w:bidi="ar-EG"/>
        </w:rPr>
        <w:t>hat</w:t>
      </w:r>
      <w:proofErr w:type="spellEnd"/>
      <w:r>
        <w:rPr>
          <w:rFonts w:eastAsiaTheme="majorEastAsia"/>
          <w:b/>
          <w:bCs/>
          <w:color w:val="C00000"/>
          <w:lang w:bidi="ar-EG"/>
        </w:rPr>
        <w:t xml:space="preserve"> 1594</w:t>
      </w:r>
    </w:p>
    <w:p w14:paraId="08109FAD" w14:textId="77777777" w:rsidR="00A355EC" w:rsidRPr="002915F7" w:rsidRDefault="00A355EC" w:rsidP="00A355EC">
      <w:pPr>
        <w:pStyle w:val="ListParagraph"/>
        <w:bidi/>
        <w:spacing w:after="0" w:line="240" w:lineRule="auto"/>
        <w:ind w:left="780"/>
        <w:contextualSpacing w:val="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عمود2</w:t>
      </w:r>
    </w:p>
    <w:p w14:paraId="00CA6E91" w14:textId="77777777" w:rsidR="00A355EC" w:rsidRDefault="00A355EC" w:rsidP="00A355EC">
      <w:pPr>
        <w:bidi/>
        <w:spacing w:after="0" w:line="240" w:lineRule="auto"/>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اعلانات </w:t>
      </w:r>
    </w:p>
    <w:p w14:paraId="7100656C" w14:textId="77777777" w:rsidR="00A355EC" w:rsidRPr="002A3CBA" w:rsidRDefault="00A355EC" w:rsidP="00A355EC">
      <w:pPr>
        <w:bidi/>
        <w:spacing w:after="0" w:line="240" w:lineRule="auto"/>
        <w:jc w:val="center"/>
        <w:rPr>
          <w:rFonts w:ascii="Simplified Arabic" w:hAnsi="Simplified Arabic" w:cs="Simplified Arabic"/>
          <w:b/>
          <w:bCs/>
          <w:sz w:val="28"/>
          <w:szCs w:val="28"/>
          <w:rtl/>
          <w:lang w:bidi="ar-EG"/>
        </w:rPr>
      </w:pPr>
      <w:r w:rsidRPr="002A3CBA">
        <w:rPr>
          <w:rFonts w:ascii="Simplified Arabic" w:hAnsi="Simplified Arabic" w:cs="Simplified Arabic" w:hint="cs"/>
          <w:b/>
          <w:bCs/>
          <w:sz w:val="28"/>
          <w:szCs w:val="28"/>
          <w:rtl/>
          <w:lang w:bidi="ar-EG"/>
        </w:rPr>
        <w:t>نص اعلان وارد من محافظة مصر بتاريخ غاية صفر سنة 95</w:t>
      </w:r>
    </w:p>
    <w:p w14:paraId="6F7EFDE4" w14:textId="373FDBA5" w:rsidR="00A355EC" w:rsidRDefault="00A355EC" w:rsidP="00A355EC">
      <w:r>
        <w:rPr>
          <w:rFonts w:ascii="Simplified Arabic" w:hAnsi="Simplified Arabic" w:cs="Simplified Arabic" w:hint="cs"/>
          <w:sz w:val="28"/>
          <w:szCs w:val="28"/>
          <w:rtl/>
          <w:lang w:bidi="ar-EG"/>
        </w:rPr>
        <w:lastRenderedPageBreak/>
        <w:t xml:space="preserve">انه 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w:t>
      </w:r>
      <w:r w:rsidRPr="002A3CBA">
        <w:rPr>
          <w:rFonts w:ascii="Simplified Arabic" w:hAnsi="Simplified Arabic" w:cs="Simplified Arabic" w:hint="cs"/>
          <w:sz w:val="28"/>
          <w:szCs w:val="28"/>
          <w:highlight w:val="yellow"/>
          <w:rtl/>
          <w:lang w:bidi="ar-EG"/>
        </w:rPr>
        <w:t>على</w:t>
      </w:r>
      <w:r>
        <w:rPr>
          <w:rFonts w:ascii="Simplified Arabic" w:hAnsi="Simplified Arabic" w:cs="Simplified Arabic" w:hint="cs"/>
          <w:sz w:val="28"/>
          <w:szCs w:val="28"/>
          <w:rtl/>
          <w:lang w:bidi="ar-EG"/>
        </w:rPr>
        <w:t xml:space="preserve"> على فوههما الصالحين للادارة والانشآت والبناء والمستجد الذي بواجهتهما بعد الذي أخرج من الجنينة المذكورة بالسكة الحديد الموصلة لقصر النيل وبالترعة الإسماعيلية المعروفة القطعة الأرض المذكورة الأن بمعروف حصة قدرها أربعة قراريط وأربعة أخماس قيراط معبر عنها باربعة قراريط وثلثاي وثمن قيراط وسدس ثلث ثمن قيراط وثلثاي وثمن ثلث ثمن ثلث ثمن قيراط وخمس ثلث ثمن ثلث ثمن ثلث ثمن قيراط يقال بأنها جارية في ملك المرحومة الست حفيظة المهديه المتوفية عن أختها المرحومة الست خديجة المهدية وعن حضرة الأستاذ مفتي أفندي السادة الحنفية وحضرة أخيه الشيخ محمد عبد اللطيف المهدي وتوفت المرحومة الست خديجة من حضرة الاستاذ مفتي أفندي الساده الحنيفيه وحضرة أخيه الشيخ محمد عبد اللطيف المهدي وان الحجة الشاهدة بالتمليك ضايعة وبمقتضى ما أشير بما صدرلهنا من نظارة الداخلية رقيم 15 صفر سنة 95 نمرة 28 وما ورد من حضرة الأستاذ الموما اليه رقيم 24 الجاري نمرة 61 كتب بتاريخ لمحكمة مصر بملزم من أجل تحرير حجة بدل الضايعة ولزم تحريره .... .... ذلك بالجرائيل تطبيقا لسابقة ما صدر من الداخلية وتحديد ميعاد خمسة عشر يوما من تاريخه وتوضح بما تحرر للمحكمة على انه بعد انقضاء مدة الميعاد المذكور اذا كان لا يري موانع ولا محذورات فيجري ما تقتضيه الأصول الشرعية نحو ما هو لازم .</w:t>
      </w:r>
    </w:p>
    <w:sectPr w:rsidR="00A3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42"/>
    <w:rsid w:val="0012783D"/>
    <w:rsid w:val="00616E68"/>
    <w:rsid w:val="00A355EC"/>
    <w:rsid w:val="00AB3542"/>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D0665D"/>
  <w15:chartTrackingRefBased/>
  <w15:docId w15:val="{8493DDE0-62A2-F64B-BBD4-991D622C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42"/>
    <w:pPr>
      <w:spacing w:after="200" w:line="276" w:lineRule="auto"/>
    </w:pPr>
    <w:rPr>
      <w:rFonts w:eastAsiaTheme="minorEastAsia"/>
      <w:kern w:val="0"/>
      <w:szCs w:val="22"/>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2024-01-21T01:01:00Z</dcterms:created>
  <dcterms:modified xsi:type="dcterms:W3CDTF">2024-01-21T01:15:00Z</dcterms:modified>
</cp:coreProperties>
</file>