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Revisión de avances y puntos por completar.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28/02/2022   </w:t>
        <w:tab/>
        <w:t xml:space="preserve">HORA: 02:28 PM</w:t>
        <w:tab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PROYECTO/MÓDULO: Easy House Rent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- Centro de Comercio y Turismo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Team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motivo de la reunión con el Instructor Edwin es la corrección y revisión de la documentación del proyecto Easy House Rent.</w:t>
      </w:r>
    </w:p>
    <w:p w:rsidR="00000000" w:rsidDel="00000000" w:rsidP="00000000" w:rsidRDefault="00000000" w:rsidRPr="00000000" w14:paraId="0000001C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jc w:val="both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E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60"/>
        </w:tabs>
        <w:jc w:val="both"/>
        <w:rPr>
          <w:rFonts w:ascii="Arial" w:cs="Arial" w:eastAsia="Arial" w:hAnsi="Arial"/>
          <w:b w:val="1"/>
          <w:i w:val="1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puso en proceso el Sprint de la semana 3, se añadieron nuevas tareas a los integrantes del equipo, se revisó y se dieron posibles correcciones y sugerencias a la documentación del proyecto Easy House Rent, también se colocaron en proceso las tareas atrasadas que tiene el integrante Julian David Amaya Gomez.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b w:val="1"/>
          <w:i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Añadir y Actualizar Vistas Asignadas al Documento de Prototipado - Diseñar Plantillas Responsivas de las vistas asignadas.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07/03/2022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Añadir y Actualizar Vistas Asignadas al Documento de Prototipado - Diseñar Plantillas Responsivas de las vistas asignadas.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07/03/2022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Añadir y Actualizar Vistas Asignadas al Documento de Prototipado - Diseñar Plantillas Responsivas de las vistas asignadas.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07/03/2022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Añadir y Actualizar Vistas Asignadas al Documento de Prototipado - Diseñar Plantillas Responsivas de las vistas asignadas.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Pablo Patiño Florez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07/03/2022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Añadir y Actualizar Vistas Asignadas al Documento de Prototipado - Diseñar Plantillas Responsivas de las vistas asignadas.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Karen Dahina Agudelo Villa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07/03/2022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3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Julian David Amaya Gomez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639253" cy="438759"/>
                  <wp:effectExtent b="0" l="0" r="0" t="0"/>
                  <wp:docPr id="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253" cy="438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Henao Ruiz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76375" cy="538163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538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Maicol Montoya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305878" cy="264705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878" cy="2647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Karen Dahiana Agudelo Villa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96377" cy="41077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377" cy="4107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Pablo Patiño Florez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491615" cy="214313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1615" cy="214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C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EASY HOUSE RENT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114300" distT="114300" distL="114300" distR="114300">
                <wp:extent cx="791926" cy="791926"/>
                <wp:effectExtent b="0" l="0" r="0" t="0"/>
                <wp:docPr id="9" name="image6.jpg"/>
                <a:graphic>
                  <a:graphicData uri="http://schemas.openxmlformats.org/drawingml/2006/picture">
                    <pic:pic>
                      <pic:nvPicPr>
                        <pic:cNvPr id="0" name="image6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926" cy="7919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center" w:pos="4252"/>
              <w:tab w:val="right" w:pos="8504"/>
            </w:tabs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D4bwnzhe5GhtvJ8jjfoaOXnnLA==">AMUW2mXiq+DR9UlJvA+BQTv+jM0GRcNlPUCmQAjKewYkxH+mLY0gG2UO+mhCKv8+HzwrKuP5kuDABYshS/Sdg6rwmxdWT8mrI4NBelnQ0kgguJGhI7DlLpM=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