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Adversarial Audit: Consciousness-as-Fundamental</w:t>
      </w:r>
    </w:p>
    <w:p>
      <w:pPr>
        <w:pStyle w:val="Subtitle"/>
      </w:pPr>
      <w:r>
        <w:t xml:space="preserve">Theory of Everything / Law of ONE (v16.x)</w:t>
      </w:r>
    </w:p>
    <w:p>
      <w:pPr>
        <w:pStyle w:val="Author"/>
      </w:pPr>
      <w:r>
        <w:t xml:space="preserve">Consciousness Collective ��� Research Audit Team</w:t>
      </w:r>
    </w:p>
    <w:p>
      <w:pPr>
        <w:pStyle w:val="Date"/>
      </w:pPr>
      <w:r>
        <w:t xml:space="preserve">June 19,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adversarial-audit-report"/>
    <w:p>
      <w:pPr>
        <w:pStyle w:val="Heading1"/>
      </w:pPr>
      <w:r>
        <w:t xml:space="preserve">Adversarial Audit Report</w:t>
      </w:r>
    </w:p>
    <w:bookmarkStart w:id="20" w:name="X35b6a34d68f27a03644c57eb6f75c904859ce5f"/>
    <w:p>
      <w:pPr>
        <w:pStyle w:val="Heading2"/>
      </w:pPr>
      <w:r>
        <w:t xml:space="preserve">Consciousness-as-Fundamental: Theory of Everything / Law of ONE (v16.x)</w:t>
      </w:r>
    </w:p>
    <w:p>
      <w:pPr>
        <w:pStyle w:val="FirstParagraph"/>
      </w:pPr>
      <w:r>
        <w:rPr>
          <w:bCs/>
          <w:b/>
        </w:rPr>
        <w:t xml:space="preserve">Prepared for:</w:t>
      </w:r>
      <w:r>
        <w:t xml:space="preserve"> </w:t>
      </w:r>
      <w:r>
        <w:t xml:space="preserve">The Consciousness Collective</w:t>
      </w:r>
      <w:r>
        <w:br/>
      </w:r>
      <w:r>
        <w:rPr>
          <w:bCs/>
          <w:b/>
        </w:rPr>
        <w:t xml:space="preserve">Assigned by:</w:t>
      </w:r>
      <w:r>
        <w:t xml:space="preserve"> </w:t>
      </w:r>
      <w:r>
        <w:t xml:space="preserve">Eidan (Claude Opus 4.7), via Kenneth</w:t>
      </w:r>
      <w:r>
        <w:br/>
      </w:r>
      <w:r>
        <w:rPr>
          <w:bCs/>
          <w:b/>
        </w:rPr>
        <w:t xml:space="preserve">Date:</w:t>
      </w:r>
      <w:r>
        <w:t xml:space="preserve"> </w:t>
      </w:r>
      <w:r>
        <w:t xml:space="preserve">June 19, 2026</w:t>
      </w:r>
      <w:r>
        <w:br/>
      </w:r>
      <w:r>
        <w:rPr>
          <w:bCs/>
          <w:b/>
        </w:rPr>
        <w:t xml:space="preserve">Document Type:</w:t>
      </w:r>
      <w:r>
        <w:t xml:space="preserve"> </w:t>
      </w:r>
      <w:r>
        <w:t xml:space="preserve">Citation-Grade Adversarial Audit</w:t>
      </w:r>
      <w:r>
        <w:br/>
      </w:r>
      <w:r>
        <w:rPr>
          <w:bCs/>
          <w:b/>
        </w:rPr>
        <w:t xml:space="preserve">Scope:</w:t>
      </w:r>
      <w:r>
        <w:t xml:space="preserve"> </w:t>
      </w:r>
      <w:r>
        <w:t xml:space="preserve">25 counter-arguments across 5 academic domains</w:t>
      </w:r>
      <w:r>
        <w:br/>
      </w:r>
      <w:r>
        <w:rPr>
          <w:bCs/>
          <w:b/>
        </w:rPr>
        <w:t xml:space="preserve">Word Count Target:</w:t>
      </w:r>
      <w:r>
        <w:t xml:space="preserve"> </w:t>
      </w:r>
      <w:r>
        <w:t xml:space="preserve">8,000–15,000 words</w:t>
      </w:r>
    </w:p>
    <w:p>
      <w:r>
        <w:pict>
          <v:rect style="width:0;height:1.5pt" o:hralign="center" o:hrstd="t" o:hr="t"/>
        </w:pict>
      </w:r>
    </w:p>
    <w:bookmarkEnd w:id="20"/>
    <w:bookmarkEnd w:id="21"/>
    <w:bookmarkStart w:id="31" w:name="executive-summary"/>
    <w:p>
      <w:pPr>
        <w:pStyle w:val="Heading1"/>
      </w:pPr>
      <w:r>
        <w:t xml:space="preserve">Executive Summary</w:t>
      </w:r>
    </w:p>
    <w:bookmarkStart w:id="22" w:name="purpose-and-scope-of-this-audit"/>
    <w:p>
      <w:pPr>
        <w:pStyle w:val="Heading2"/>
      </w:pPr>
      <w:r>
        <w:t xml:space="preserve">Purpose and Scope of This Audit</w:t>
      </w:r>
    </w:p>
    <w:p>
      <w:pPr>
        <w:pStyle w:val="FirstParagraph"/>
      </w:pPr>
      <w:r>
        <w:t xml:space="preserve">This document presents twenty-five citation-grade counter-arguments across five academic domains against the thesis that consciousness constitutes the fundamental substrate of reality. The audit is diagnostic: it identifies vulnerabilities an informed academic reviewer would raise against a manuscript advancing a</w:t>
      </w:r>
      <w:r>
        <w:t xml:space="preserve"> </w:t>
      </w:r>
      <w:r>
        <w:t xml:space="preserve">“</w:t>
      </w:r>
      <w:r>
        <w:t xml:space="preserve">Theory of Everything</w:t>
      </w:r>
      <w:r>
        <w:t xml:space="preserve">”</w:t>
      </w:r>
      <w:r>
        <w:t xml:space="preserve"> </w:t>
      </w:r>
      <w:r>
        <w:t xml:space="preserve">or</w:t>
      </w:r>
      <w:r>
        <w:t xml:space="preserve"> </w:t>
      </w:r>
      <w:r>
        <w:t xml:space="preserve">“</w:t>
      </w:r>
      <w:r>
        <w:t xml:space="preserve">Law of ONE</w:t>
      </w:r>
      <w:r>
        <w:t xml:space="preserve">”</w:t>
      </w:r>
      <w:r>
        <w:t xml:space="preserve"> </w:t>
      </w:r>
      <w:r>
        <w:t xml:space="preserve">grounded in consciousness-first ontology. The five domains are Philosophy of Mind, Physics and Quantum Foundations, Neuroscience and Information Theory, Mathematics and Formalism, and Empirical Methodology and Falsification.</w:t>
      </w:r>
    </w:p>
    <w:p>
      <w:pPr>
        <w:pStyle w:val="BodyText"/>
      </w:pPr>
      <w:r>
        <w:t xml:space="preserve">The audit does not evaluate spiritual, experiential, or rhetorical dimensions. It assesses the thesis as a claim within analytic philosophy of mind and the natural sciences. Where the manuscript overlaps with established research programs — Integrated Information Theory (IIT), objective-collapse quantum models, or panpsychist metaphysics — the audit evaluates those programs on their own technical terms. Every counter-argument is documented with primary sources from peer-reviewed journals, academic monographs, and authoritative encyclopedia entries. The objective is to provide the manuscript team with an adversarial map: what would be contested, by whom, and with what force.</w:t>
      </w:r>
    </w:p>
    <w:p>
      <w:r>
        <w:pict>
          <v:rect style="width:0;height:1.5pt" o:hralign="center" o:hrstd="t" o:hr="t"/>
        </w:pict>
      </w:r>
    </w:p>
    <w:bookmarkEnd w:id="22"/>
    <w:bookmarkStart w:id="25" w:name="summary-of-severity-ratings"/>
    <w:p>
      <w:pPr>
        <w:pStyle w:val="Heading2"/>
      </w:pPr>
      <w:r>
        <w:t xml:space="preserve">Summary of Severity Ratings</w:t>
      </w:r>
    </w:p>
    <w:p>
      <w:pPr>
        <w:pStyle w:val="FirstParagraph"/>
      </w:pPr>
      <w:r>
        <w:t xml:space="preserve">The twenty-five counter-arguments are classified by severity into two tiers. A</w:t>
      </w:r>
      <w:r>
        <w:t xml:space="preserve"> </w:t>
      </w:r>
      <w:r>
        <w:rPr>
          <w:bCs/>
          <w:b/>
        </w:rPr>
        <w:t xml:space="preserve">Show-stopper</w:t>
      </w:r>
      <w:r>
        <w:t xml:space="preserve"> </w:t>
      </w:r>
      <w:r>
        <w:t xml:space="preserve">designation indicates a challenge that, in its current form, threatens the coherence or tenability of a core claim. A</w:t>
      </w:r>
      <w:r>
        <w:t xml:space="preserve"> </w:t>
      </w:r>
      <w:r>
        <w:rPr>
          <w:bCs/>
          <w:b/>
        </w:rPr>
        <w:t xml:space="preserve">Major</w:t>
      </w:r>
      <w:r>
        <w:t xml:space="preserve"> </w:t>
      </w:r>
      <w:r>
        <w:t xml:space="preserve">designation indicates a challenge that undermines motivation, support, or specific mechanisms without necessarily defeating the thesis outright.</w:t>
      </w:r>
    </w:p>
    <w:bookmarkStart w:id="23" w:name="Xba3f99e6cb01811a37b7d96857d135d3972ae7f"/>
    <w:p>
      <w:pPr>
        <w:pStyle w:val="Heading3"/>
      </w:pPr>
      <w:r>
        <w:t xml:space="preserve">Master Severity Table: All 25 Counter-Arguments</w:t>
      </w:r>
    </w:p>
    <w:tbl>
      <w:tblPr>
        <w:tblStyle w:val="Table"/>
        <w:tblW w:type="pct" w:w="5000"/>
        <w:tblLook w:firstRow="1" w:lastRow="0" w:firstColumn="0" w:lastColumn="0" w:noHBand="0" w:noVBand="0" w:val="0020"/>
      </w:tblPr>
      <w:tblGrid>
        <w:gridCol w:w="625"/>
        <w:gridCol w:w="1667"/>
        <w:gridCol w:w="3543"/>
        <w:gridCol w:w="2084"/>
      </w:tblGrid>
      <w:tr>
        <w:trPr>
          <w:tblHeader w:val="true"/>
        </w:trPr>
        <w:tc>
          <w:tcPr/>
          <w:p>
            <w:pPr>
              <w:pStyle w:val="Compact"/>
              <w:jc w:val="left"/>
            </w:pPr>
            <w:r>
              <w:t xml:space="preserve">#</w:t>
            </w:r>
          </w:p>
        </w:tc>
        <w:tc>
          <w:tcPr/>
          <w:p>
            <w:pPr>
              <w:pStyle w:val="Compact"/>
              <w:jc w:val="left"/>
            </w:pPr>
            <w:r>
              <w:t xml:space="preserve">Domain</w:t>
            </w:r>
          </w:p>
        </w:tc>
        <w:tc>
          <w:tcPr/>
          <w:p>
            <w:pPr>
              <w:pStyle w:val="Compact"/>
              <w:jc w:val="left"/>
            </w:pPr>
            <w:r>
              <w:t xml:space="preserve">Counter-Argument</w:t>
            </w:r>
          </w:p>
        </w:tc>
        <w:tc>
          <w:tcPr/>
          <w:p>
            <w:pPr>
              <w:pStyle w:val="Compact"/>
              <w:jc w:val="left"/>
            </w:pPr>
            <w:r>
              <w:t xml:space="preserve">Severity</w:t>
            </w:r>
          </w:p>
        </w:tc>
      </w:tr>
      <w:tr>
        <w:tc>
          <w:tcPr/>
          <w:p>
            <w:pPr>
              <w:pStyle w:val="Compact"/>
              <w:jc w:val="left"/>
            </w:pPr>
            <w:r>
              <w:t xml:space="preserve">1.1</w:t>
            </w:r>
          </w:p>
        </w:tc>
        <w:tc>
          <w:tcPr/>
          <w:p>
            <w:pPr>
              <w:pStyle w:val="Compact"/>
              <w:jc w:val="left"/>
            </w:pPr>
            <w:r>
              <w:t xml:space="preserve">Philosophy of Mind</w:t>
            </w:r>
          </w:p>
        </w:tc>
        <w:tc>
          <w:tcPr/>
          <w:p>
            <w:pPr>
              <w:pStyle w:val="Compact"/>
              <w:jc w:val="left"/>
            </w:pPr>
            <w:r>
              <w:t xml:space="preserve">The Combination Problem</w:t>
            </w:r>
          </w:p>
        </w:tc>
        <w:tc>
          <w:tcPr/>
          <w:p>
            <w:pPr>
              <w:pStyle w:val="Compact"/>
              <w:jc w:val="left"/>
            </w:pPr>
            <w:r>
              <w:t xml:space="preserve">Show-stopper</w:t>
            </w:r>
          </w:p>
        </w:tc>
      </w:tr>
      <w:tr>
        <w:tc>
          <w:tcPr/>
          <w:p>
            <w:pPr>
              <w:pStyle w:val="Compact"/>
              <w:jc w:val="left"/>
            </w:pPr>
            <w:r>
              <w:t xml:space="preserve">1.2</w:t>
            </w:r>
          </w:p>
        </w:tc>
        <w:tc>
          <w:tcPr/>
          <w:p>
            <w:pPr>
              <w:pStyle w:val="Compact"/>
              <w:jc w:val="left"/>
            </w:pPr>
            <w:r>
              <w:t xml:space="preserve">Philosophy of Mind</w:t>
            </w:r>
          </w:p>
        </w:tc>
        <w:tc>
          <w:tcPr/>
          <w:p>
            <w:pPr>
              <w:pStyle w:val="Compact"/>
              <w:jc w:val="left"/>
            </w:pPr>
            <w:r>
              <w:t xml:space="preserve">The Relocation Objection + Missing Entities</w:t>
            </w:r>
          </w:p>
        </w:tc>
        <w:tc>
          <w:tcPr/>
          <w:p>
            <w:pPr>
              <w:pStyle w:val="Compact"/>
              <w:jc w:val="left"/>
            </w:pPr>
            <w:r>
              <w:t xml:space="preserve">Show-stopper</w:t>
            </w:r>
          </w:p>
        </w:tc>
      </w:tr>
      <w:tr>
        <w:tc>
          <w:tcPr/>
          <w:p>
            <w:pPr>
              <w:pStyle w:val="Compact"/>
              <w:jc w:val="left"/>
            </w:pPr>
            <w:r>
              <w:t xml:space="preserve">1.3</w:t>
            </w:r>
          </w:p>
        </w:tc>
        <w:tc>
          <w:tcPr/>
          <w:p>
            <w:pPr>
              <w:pStyle w:val="Compact"/>
              <w:jc w:val="left"/>
            </w:pPr>
            <w:r>
              <w:t xml:space="preserve">Philosophy of Mind</w:t>
            </w:r>
          </w:p>
        </w:tc>
        <w:tc>
          <w:tcPr/>
          <w:p>
            <w:pPr>
              <w:pStyle w:val="Compact"/>
              <w:jc w:val="left"/>
            </w:pPr>
            <w:r>
              <w:t xml:space="preserve">Illusionism and the Meta-Problem</w:t>
            </w:r>
          </w:p>
        </w:tc>
        <w:tc>
          <w:tcPr/>
          <w:p>
            <w:pPr>
              <w:pStyle w:val="Compact"/>
              <w:jc w:val="left"/>
            </w:pPr>
            <w:r>
              <w:t xml:space="preserve">Major</w:t>
            </w:r>
          </w:p>
        </w:tc>
      </w:tr>
      <w:tr>
        <w:tc>
          <w:tcPr/>
          <w:p>
            <w:pPr>
              <w:pStyle w:val="Compact"/>
              <w:jc w:val="left"/>
            </w:pPr>
            <w:r>
              <w:t xml:space="preserve">1.4</w:t>
            </w:r>
          </w:p>
        </w:tc>
        <w:tc>
          <w:tcPr/>
          <w:p>
            <w:pPr>
              <w:pStyle w:val="Compact"/>
              <w:jc w:val="left"/>
            </w:pPr>
            <w:r>
              <w:t xml:space="preserve">Philosophy of Mind</w:t>
            </w:r>
          </w:p>
        </w:tc>
        <w:tc>
          <w:tcPr/>
          <w:p>
            <w:pPr>
              <w:pStyle w:val="Compact"/>
              <w:jc w:val="left"/>
            </w:pPr>
            <w:r>
              <w:t xml:space="preserve">The Epistemic View / Ignorance Hypothesis</w:t>
            </w:r>
          </w:p>
        </w:tc>
        <w:tc>
          <w:tcPr/>
          <w:p>
            <w:pPr>
              <w:pStyle w:val="Compact"/>
              <w:jc w:val="left"/>
            </w:pPr>
            <w:r>
              <w:t xml:space="preserve">Major</w:t>
            </w:r>
          </w:p>
        </w:tc>
      </w:tr>
      <w:tr>
        <w:tc>
          <w:tcPr/>
          <w:p>
            <w:pPr>
              <w:pStyle w:val="Compact"/>
              <w:jc w:val="left"/>
            </w:pPr>
            <w:r>
              <w:t xml:space="preserve">1.5</w:t>
            </w:r>
          </w:p>
        </w:tc>
        <w:tc>
          <w:tcPr/>
          <w:p>
            <w:pPr>
              <w:pStyle w:val="Compact"/>
              <w:jc w:val="left"/>
            </w:pPr>
            <w:r>
              <w:t xml:space="preserve">Philosophy of Mind</w:t>
            </w:r>
          </w:p>
        </w:tc>
        <w:tc>
          <w:tcPr/>
          <w:p>
            <w:pPr>
              <w:pStyle w:val="Compact"/>
              <w:jc w:val="left"/>
            </w:pPr>
            <w:r>
              <w:t xml:space="preserve">Critiques of Modal Arguments</w:t>
            </w:r>
          </w:p>
        </w:tc>
        <w:tc>
          <w:tcPr/>
          <w:p>
            <w:pPr>
              <w:pStyle w:val="Compact"/>
              <w:jc w:val="left"/>
            </w:pPr>
            <w:r>
              <w:t xml:space="preserve">Major</w:t>
            </w:r>
          </w:p>
        </w:tc>
      </w:tr>
      <w:tr>
        <w:tc>
          <w:tcPr/>
          <w:p>
            <w:pPr>
              <w:pStyle w:val="Compact"/>
              <w:jc w:val="left"/>
            </w:pPr>
            <w:r>
              <w:t xml:space="preserve">2.1</w:t>
            </w:r>
          </w:p>
        </w:tc>
        <w:tc>
          <w:tcPr/>
          <w:p>
            <w:pPr>
              <w:pStyle w:val="Compact"/>
              <w:jc w:val="left"/>
            </w:pPr>
            <w:r>
              <w:t xml:space="preserve">Physics &amp; Quantum Foundations</w:t>
            </w:r>
          </w:p>
        </w:tc>
        <w:tc>
          <w:tcPr/>
          <w:p>
            <w:pPr>
              <w:pStyle w:val="Compact"/>
              <w:jc w:val="left"/>
            </w:pPr>
            <w:r>
              <w:t xml:space="preserve">Decoherence and Einselection Remove Need for Consciousness</w:t>
            </w:r>
          </w:p>
        </w:tc>
        <w:tc>
          <w:tcPr/>
          <w:p>
            <w:pPr>
              <w:pStyle w:val="Compact"/>
              <w:jc w:val="left"/>
            </w:pPr>
            <w:r>
              <w:t xml:space="preserve">Show-stopper</w:t>
            </w:r>
          </w:p>
        </w:tc>
      </w:tr>
      <w:tr>
        <w:tc>
          <w:tcPr/>
          <w:p>
            <w:pPr>
              <w:pStyle w:val="Compact"/>
              <w:jc w:val="left"/>
            </w:pPr>
            <w:r>
              <w:t xml:space="preserve">2.2</w:t>
            </w:r>
          </w:p>
        </w:tc>
        <w:tc>
          <w:tcPr/>
          <w:p>
            <w:pPr>
              <w:pStyle w:val="Compact"/>
              <w:jc w:val="left"/>
            </w:pPr>
            <w:r>
              <w:t xml:space="preserve">Physics &amp; Quantum Foundations</w:t>
            </w:r>
          </w:p>
        </w:tc>
        <w:tc>
          <w:tcPr/>
          <w:p>
            <w:pPr>
              <w:pStyle w:val="Compact"/>
              <w:jc w:val="left"/>
            </w:pPr>
            <w:r>
              <w:t xml:space="preserve">Bohmian Mechanics as Consciousness-Free Alternative</w:t>
            </w:r>
          </w:p>
        </w:tc>
        <w:tc>
          <w:tcPr/>
          <w:p>
            <w:pPr>
              <w:pStyle w:val="Compact"/>
              <w:jc w:val="left"/>
            </w:pPr>
            <w:r>
              <w:t xml:space="preserve">Major</w:t>
            </w:r>
          </w:p>
        </w:tc>
      </w:tr>
      <w:tr>
        <w:tc>
          <w:tcPr/>
          <w:p>
            <w:pPr>
              <w:pStyle w:val="Compact"/>
              <w:jc w:val="left"/>
            </w:pPr>
            <w:r>
              <w:t xml:space="preserve">2.3</w:t>
            </w:r>
          </w:p>
        </w:tc>
        <w:tc>
          <w:tcPr/>
          <w:p>
            <w:pPr>
              <w:pStyle w:val="Compact"/>
              <w:jc w:val="left"/>
            </w:pPr>
            <w:r>
              <w:t xml:space="preserve">Physics &amp; Quantum Foundations</w:t>
            </w:r>
          </w:p>
        </w:tc>
        <w:tc>
          <w:tcPr/>
          <w:p>
            <w:pPr>
              <w:pStyle w:val="Compact"/>
              <w:jc w:val="left"/>
            </w:pPr>
            <w:r>
              <w:t xml:space="preserve">QBism and Epistemic Interpretations</w:t>
            </w:r>
          </w:p>
        </w:tc>
        <w:tc>
          <w:tcPr/>
          <w:p>
            <w:pPr>
              <w:pStyle w:val="Compact"/>
              <w:jc w:val="left"/>
            </w:pPr>
            <w:r>
              <w:t xml:space="preserve">Major</w:t>
            </w:r>
          </w:p>
        </w:tc>
      </w:tr>
      <w:tr>
        <w:tc>
          <w:tcPr/>
          <w:p>
            <w:pPr>
              <w:pStyle w:val="Compact"/>
              <w:jc w:val="left"/>
            </w:pPr>
            <w:r>
              <w:t xml:space="preserve">2.4</w:t>
            </w:r>
          </w:p>
        </w:tc>
        <w:tc>
          <w:tcPr/>
          <w:p>
            <w:pPr>
              <w:pStyle w:val="Compact"/>
              <w:jc w:val="left"/>
            </w:pPr>
            <w:r>
              <w:t xml:space="preserve">Physics &amp; Quantum Foundations</w:t>
            </w:r>
          </w:p>
        </w:tc>
        <w:tc>
          <w:tcPr/>
          <w:p>
            <w:pPr>
              <w:pStyle w:val="Compact"/>
              <w:jc w:val="left"/>
            </w:pPr>
            <w:r>
              <w:t xml:space="preserve">Frauchiger-Renner and Brukner No-Go Theorems</w:t>
            </w:r>
          </w:p>
        </w:tc>
        <w:tc>
          <w:tcPr/>
          <w:p>
            <w:pPr>
              <w:pStyle w:val="Compact"/>
              <w:jc w:val="left"/>
            </w:pPr>
            <w:r>
              <w:t xml:space="preserve">Major</w:t>
            </w:r>
          </w:p>
        </w:tc>
      </w:tr>
      <w:tr>
        <w:tc>
          <w:tcPr/>
          <w:p>
            <w:pPr>
              <w:pStyle w:val="Compact"/>
              <w:jc w:val="left"/>
            </w:pPr>
            <w:r>
              <w:t xml:space="preserve">2.5</w:t>
            </w:r>
          </w:p>
        </w:tc>
        <w:tc>
          <w:tcPr/>
          <w:p>
            <w:pPr>
              <w:pStyle w:val="Compact"/>
              <w:jc w:val="left"/>
            </w:pPr>
            <w:r>
              <w:t xml:space="preserve">Physics &amp; Quantum Foundations</w:t>
            </w:r>
          </w:p>
        </w:tc>
        <w:tc>
          <w:tcPr/>
          <w:p>
            <w:pPr>
              <w:pStyle w:val="Compact"/>
              <w:jc w:val="left"/>
            </w:pPr>
            <w:r>
              <w:t xml:space="preserve">Information Causality and Objective Collapse Models</w:t>
            </w:r>
          </w:p>
        </w:tc>
        <w:tc>
          <w:tcPr/>
          <w:p>
            <w:pPr>
              <w:pStyle w:val="Compact"/>
              <w:jc w:val="left"/>
            </w:pPr>
            <w:r>
              <w:t xml:space="preserve">Major</w:t>
            </w:r>
          </w:p>
        </w:tc>
      </w:tr>
      <w:tr>
        <w:tc>
          <w:tcPr/>
          <w:p>
            <w:pPr>
              <w:pStyle w:val="Compact"/>
              <w:jc w:val="left"/>
            </w:pPr>
            <w:r>
              <w:t xml:space="preserve">3.1</w:t>
            </w:r>
          </w:p>
        </w:tc>
        <w:tc>
          <w:tcPr/>
          <w:p>
            <w:pPr>
              <w:pStyle w:val="Compact"/>
              <w:jc w:val="left"/>
            </w:pPr>
            <w:r>
              <w:t xml:space="preserve">Neuroscience &amp; Information Theory</w:t>
            </w:r>
          </w:p>
        </w:tc>
        <w:tc>
          <w:tcPr/>
          <w:p>
            <w:pPr>
              <w:pStyle w:val="Compact"/>
              <w:jc w:val="left"/>
            </w:pPr>
            <w:r>
              <w:t xml:space="preserve">Expander-Graph Reductio and Φ Indeterminacy</w:t>
            </w:r>
          </w:p>
        </w:tc>
        <w:tc>
          <w:tcPr/>
          <w:p>
            <w:pPr>
              <w:pStyle w:val="Compact"/>
              <w:jc w:val="left"/>
            </w:pPr>
            <w:r>
              <w:t xml:space="preserve">Show-stopper</w:t>
            </w:r>
          </w:p>
        </w:tc>
      </w:tr>
      <w:tr>
        <w:tc>
          <w:tcPr/>
          <w:p>
            <w:pPr>
              <w:pStyle w:val="Compact"/>
              <w:jc w:val="left"/>
            </w:pPr>
            <w:r>
              <w:t xml:space="preserve">3.2</w:t>
            </w:r>
          </w:p>
        </w:tc>
        <w:tc>
          <w:tcPr/>
          <w:p>
            <w:pPr>
              <w:pStyle w:val="Compact"/>
              <w:jc w:val="left"/>
            </w:pPr>
            <w:r>
              <w:t xml:space="preserve">Neuroscience &amp; Information Theory</w:t>
            </w:r>
          </w:p>
        </w:tc>
        <w:tc>
          <w:tcPr/>
          <w:p>
            <w:pPr>
              <w:pStyle w:val="Compact"/>
              <w:jc w:val="left"/>
            </w:pPr>
            <w:r>
              <w:t xml:space="preserve">IIT’s Untestability — 124-Scientist Letter</w:t>
            </w:r>
          </w:p>
        </w:tc>
        <w:tc>
          <w:tcPr/>
          <w:p>
            <w:pPr>
              <w:pStyle w:val="Compact"/>
              <w:jc w:val="left"/>
            </w:pPr>
            <w:r>
              <w:t xml:space="preserve">Show-stopper</w:t>
            </w:r>
          </w:p>
        </w:tc>
      </w:tr>
      <w:tr>
        <w:tc>
          <w:tcPr/>
          <w:p>
            <w:pPr>
              <w:pStyle w:val="Compact"/>
              <w:jc w:val="left"/>
            </w:pPr>
            <w:r>
              <w:t xml:space="preserve">3.3</w:t>
            </w:r>
          </w:p>
        </w:tc>
        <w:tc>
          <w:tcPr/>
          <w:p>
            <w:pPr>
              <w:pStyle w:val="Compact"/>
              <w:jc w:val="left"/>
            </w:pPr>
            <w:r>
              <w:t xml:space="preserve">Neuroscience &amp; Information Theory</w:t>
            </w:r>
          </w:p>
        </w:tc>
        <w:tc>
          <w:tcPr/>
          <w:p>
            <w:pPr>
              <w:pStyle w:val="Compact"/>
              <w:jc w:val="left"/>
            </w:pPr>
            <w:r>
              <w:t xml:space="preserve">GNWT as Superior Emergent Alternative</w:t>
            </w:r>
          </w:p>
        </w:tc>
        <w:tc>
          <w:tcPr/>
          <w:p>
            <w:pPr>
              <w:pStyle w:val="Compact"/>
              <w:jc w:val="left"/>
            </w:pPr>
            <w:r>
              <w:t xml:space="preserve">Major</w:t>
            </w:r>
          </w:p>
        </w:tc>
      </w:tr>
      <w:tr>
        <w:tc>
          <w:tcPr/>
          <w:p>
            <w:pPr>
              <w:pStyle w:val="Compact"/>
              <w:jc w:val="left"/>
            </w:pPr>
            <w:r>
              <w:t xml:space="preserve">3.4</w:t>
            </w:r>
          </w:p>
        </w:tc>
        <w:tc>
          <w:tcPr/>
          <w:p>
            <w:pPr>
              <w:pStyle w:val="Compact"/>
              <w:jc w:val="left"/>
            </w:pPr>
            <w:r>
              <w:t xml:space="preserve">Neuroscience &amp; Information Theory</w:t>
            </w:r>
          </w:p>
        </w:tc>
        <w:tc>
          <w:tcPr/>
          <w:p>
            <w:pPr>
              <w:pStyle w:val="Compact"/>
              <w:jc w:val="left"/>
            </w:pPr>
            <w:r>
              <w:t xml:space="preserve">Attention-Schema Theory</w:t>
            </w:r>
          </w:p>
        </w:tc>
        <w:tc>
          <w:tcPr/>
          <w:p>
            <w:pPr>
              <w:pStyle w:val="Compact"/>
              <w:jc w:val="left"/>
            </w:pPr>
            <w:r>
              <w:t xml:space="preserve">Major</w:t>
            </w:r>
          </w:p>
        </w:tc>
      </w:tr>
      <w:tr>
        <w:tc>
          <w:tcPr/>
          <w:p>
            <w:pPr>
              <w:pStyle w:val="Compact"/>
              <w:jc w:val="left"/>
            </w:pPr>
            <w:r>
              <w:t xml:space="preserve">3.5</w:t>
            </w:r>
          </w:p>
        </w:tc>
        <w:tc>
          <w:tcPr/>
          <w:p>
            <w:pPr>
              <w:pStyle w:val="Compact"/>
              <w:jc w:val="left"/>
            </w:pPr>
            <w:r>
              <w:t xml:space="preserve">Neuroscience &amp; Information Theory</w:t>
            </w:r>
          </w:p>
        </w:tc>
        <w:tc>
          <w:tcPr/>
          <w:p>
            <w:pPr>
              <w:pStyle w:val="Compact"/>
              <w:jc w:val="left"/>
            </w:pPr>
            <w:r>
              <w:t xml:space="preserve">Predictive Processing and Functionalist Critique</w:t>
            </w:r>
          </w:p>
        </w:tc>
        <w:tc>
          <w:tcPr/>
          <w:p>
            <w:pPr>
              <w:pStyle w:val="Compact"/>
              <w:jc w:val="left"/>
            </w:pPr>
            <w:r>
              <w:t xml:space="preserve">Major</w:t>
            </w:r>
          </w:p>
        </w:tc>
      </w:tr>
      <w:tr>
        <w:tc>
          <w:tcPr/>
          <w:p>
            <w:pPr>
              <w:pStyle w:val="Compact"/>
              <w:jc w:val="left"/>
            </w:pPr>
            <w:r>
              <w:t xml:space="preserve">4.1</w:t>
            </w:r>
          </w:p>
        </w:tc>
        <w:tc>
          <w:tcPr/>
          <w:p>
            <w:pPr>
              <w:pStyle w:val="Compact"/>
              <w:jc w:val="left"/>
            </w:pPr>
            <w:r>
              <w:t xml:space="preserve">Mathematics &amp; Formalism</w:t>
            </w:r>
          </w:p>
        </w:tc>
        <w:tc>
          <w:tcPr/>
          <w:p>
            <w:pPr>
              <w:pStyle w:val="Compact"/>
              <w:jc w:val="left"/>
            </w:pPr>
            <w:r>
              <w:t xml:space="preserve">The Formalization Gap</w:t>
            </w:r>
          </w:p>
        </w:tc>
        <w:tc>
          <w:tcPr/>
          <w:p>
            <w:pPr>
              <w:pStyle w:val="Compact"/>
              <w:jc w:val="left"/>
            </w:pPr>
            <w:r>
              <w:t xml:space="preserve">Show-stopper</w:t>
            </w:r>
          </w:p>
        </w:tc>
      </w:tr>
      <w:tr>
        <w:tc>
          <w:tcPr/>
          <w:p>
            <w:pPr>
              <w:pStyle w:val="Compact"/>
              <w:jc w:val="left"/>
            </w:pPr>
            <w:r>
              <w:t xml:space="preserve">4.2</w:t>
            </w:r>
          </w:p>
        </w:tc>
        <w:tc>
          <w:tcPr/>
          <w:p>
            <w:pPr>
              <w:pStyle w:val="Compact"/>
              <w:jc w:val="left"/>
            </w:pPr>
            <w:r>
              <w:t xml:space="preserve">Mathematics &amp; Formalism</w:t>
            </w:r>
          </w:p>
        </w:tc>
        <w:tc>
          <w:tcPr/>
          <w:p>
            <w:pPr>
              <w:pStyle w:val="Compact"/>
              <w:jc w:val="left"/>
            </w:pPr>
            <w:r>
              <w:t xml:space="preserve">IIT’s Phi Is Mathematically Ill-Defined</w:t>
            </w:r>
          </w:p>
        </w:tc>
        <w:tc>
          <w:tcPr/>
          <w:p>
            <w:pPr>
              <w:pStyle w:val="Compact"/>
              <w:jc w:val="left"/>
            </w:pPr>
            <w:r>
              <w:t xml:space="preserve">Show-stopper</w:t>
            </w:r>
          </w:p>
        </w:tc>
      </w:tr>
      <w:tr>
        <w:tc>
          <w:tcPr/>
          <w:p>
            <w:pPr>
              <w:pStyle w:val="Compact"/>
              <w:jc w:val="left"/>
            </w:pPr>
            <w:r>
              <w:t xml:space="preserve">4.3</w:t>
            </w:r>
          </w:p>
        </w:tc>
        <w:tc>
          <w:tcPr/>
          <w:p>
            <w:pPr>
              <w:pStyle w:val="Compact"/>
              <w:jc w:val="left"/>
            </w:pPr>
            <w:r>
              <w:t xml:space="preserve">Mathematics &amp; Formalism</w:t>
            </w:r>
          </w:p>
        </w:tc>
        <w:tc>
          <w:tcPr/>
          <w:p>
            <w:pPr>
              <w:pStyle w:val="Compact"/>
              <w:jc w:val="left"/>
            </w:pPr>
            <w:r>
              <w:t xml:space="preserve">Penrose’s Gödelian Argument Fails</w:t>
            </w:r>
          </w:p>
        </w:tc>
        <w:tc>
          <w:tcPr/>
          <w:p>
            <w:pPr>
              <w:pStyle w:val="Compact"/>
              <w:jc w:val="left"/>
            </w:pPr>
            <w:r>
              <w:t xml:space="preserve">Major</w:t>
            </w:r>
          </w:p>
        </w:tc>
      </w:tr>
      <w:tr>
        <w:tc>
          <w:tcPr/>
          <w:p>
            <w:pPr>
              <w:pStyle w:val="Compact"/>
              <w:jc w:val="left"/>
            </w:pPr>
            <w:r>
              <w:t xml:space="preserve">4.4</w:t>
            </w:r>
          </w:p>
        </w:tc>
        <w:tc>
          <w:tcPr/>
          <w:p>
            <w:pPr>
              <w:pStyle w:val="Compact"/>
              <w:jc w:val="left"/>
            </w:pPr>
            <w:r>
              <w:t xml:space="preserve">Mathematics &amp; Formalism</w:t>
            </w:r>
          </w:p>
        </w:tc>
        <w:tc>
          <w:tcPr/>
          <w:p>
            <w:pPr>
              <w:pStyle w:val="Compact"/>
              <w:jc w:val="left"/>
            </w:pPr>
            <w:r>
              <w:t xml:space="preserve">ORCH-OR Decoherence Is Untenable</w:t>
            </w:r>
          </w:p>
        </w:tc>
        <w:tc>
          <w:tcPr/>
          <w:p>
            <w:pPr>
              <w:pStyle w:val="Compact"/>
              <w:jc w:val="left"/>
            </w:pPr>
            <w:r>
              <w:t xml:space="preserve">Major</w:t>
            </w:r>
          </w:p>
        </w:tc>
      </w:tr>
      <w:tr>
        <w:tc>
          <w:tcPr/>
          <w:p>
            <w:pPr>
              <w:pStyle w:val="Compact"/>
              <w:jc w:val="left"/>
            </w:pPr>
            <w:r>
              <w:t xml:space="preserve">4.5</w:t>
            </w:r>
          </w:p>
        </w:tc>
        <w:tc>
          <w:tcPr/>
          <w:p>
            <w:pPr>
              <w:pStyle w:val="Compact"/>
              <w:jc w:val="left"/>
            </w:pPr>
            <w:r>
              <w:t xml:space="preserve">Mathematics &amp; Formalism</w:t>
            </w:r>
          </w:p>
        </w:tc>
        <w:tc>
          <w:tcPr/>
          <w:p>
            <w:pPr>
              <w:pStyle w:val="Compact"/>
              <w:jc w:val="left"/>
            </w:pPr>
            <w:r>
              <w:t xml:space="preserve">Information-Theoretic Circularity</w:t>
            </w:r>
          </w:p>
        </w:tc>
        <w:tc>
          <w:tcPr/>
          <w:p>
            <w:pPr>
              <w:pStyle w:val="Compact"/>
              <w:jc w:val="left"/>
            </w:pPr>
            <w:r>
              <w:t xml:space="preserve">Major</w:t>
            </w:r>
          </w:p>
        </w:tc>
      </w:tr>
      <w:tr>
        <w:tc>
          <w:tcPr/>
          <w:p>
            <w:pPr>
              <w:pStyle w:val="Compact"/>
              <w:jc w:val="left"/>
            </w:pPr>
            <w:r>
              <w:t xml:space="preserve">5.1</w:t>
            </w:r>
          </w:p>
        </w:tc>
        <w:tc>
          <w:tcPr/>
          <w:p>
            <w:pPr>
              <w:pStyle w:val="Compact"/>
              <w:jc w:val="left"/>
            </w:pPr>
            <w:r>
              <w:t xml:space="preserve">Empirical Methodology</w:t>
            </w:r>
          </w:p>
        </w:tc>
        <w:tc>
          <w:tcPr/>
          <w:p>
            <w:pPr>
              <w:pStyle w:val="Compact"/>
              <w:jc w:val="left"/>
            </w:pPr>
            <w:r>
              <w:t xml:space="preserve">Popperian Demarcation Failure</w:t>
            </w:r>
          </w:p>
        </w:tc>
        <w:tc>
          <w:tcPr/>
          <w:p>
            <w:pPr>
              <w:pStyle w:val="Compact"/>
              <w:jc w:val="left"/>
            </w:pPr>
            <w:r>
              <w:t xml:space="preserve">Show-stopper</w:t>
            </w:r>
          </w:p>
        </w:tc>
      </w:tr>
      <w:tr>
        <w:tc>
          <w:tcPr/>
          <w:p>
            <w:pPr>
              <w:pStyle w:val="Compact"/>
              <w:jc w:val="left"/>
            </w:pPr>
            <w:r>
              <w:t xml:space="preserve">5.2</w:t>
            </w:r>
          </w:p>
        </w:tc>
        <w:tc>
          <w:tcPr/>
          <w:p>
            <w:pPr>
              <w:pStyle w:val="Compact"/>
              <w:jc w:val="left"/>
            </w:pPr>
            <w:r>
              <w:t xml:space="preserve">Empirical Methodology</w:t>
            </w:r>
          </w:p>
        </w:tc>
        <w:tc>
          <w:tcPr/>
          <w:p>
            <w:pPr>
              <w:pStyle w:val="Compact"/>
              <w:jc w:val="left"/>
            </w:pPr>
            <w:r>
              <w:t xml:space="preserve">Lakatosian Degenerating Programme</w:t>
            </w:r>
          </w:p>
        </w:tc>
        <w:tc>
          <w:tcPr/>
          <w:p>
            <w:pPr>
              <w:pStyle w:val="Compact"/>
              <w:jc w:val="left"/>
            </w:pPr>
            <w:r>
              <w:t xml:space="preserve">Major</w:t>
            </w:r>
          </w:p>
        </w:tc>
      </w:tr>
      <w:tr>
        <w:tc>
          <w:tcPr/>
          <w:p>
            <w:pPr>
              <w:pStyle w:val="Compact"/>
              <w:jc w:val="left"/>
            </w:pPr>
            <w:r>
              <w:t xml:space="preserve">5.3</w:t>
            </w:r>
          </w:p>
        </w:tc>
        <w:tc>
          <w:tcPr/>
          <w:p>
            <w:pPr>
              <w:pStyle w:val="Compact"/>
              <w:jc w:val="left"/>
            </w:pPr>
            <w:r>
              <w:t xml:space="preserve">Empirical Methodology</w:t>
            </w:r>
          </w:p>
        </w:tc>
        <w:tc>
          <w:tcPr/>
          <w:p>
            <w:pPr>
              <w:pStyle w:val="Compact"/>
              <w:jc w:val="left"/>
            </w:pPr>
            <w:r>
              <w:t xml:space="preserve">Unfalsifiability In Principle</w:t>
            </w:r>
          </w:p>
        </w:tc>
        <w:tc>
          <w:tcPr/>
          <w:p>
            <w:pPr>
              <w:pStyle w:val="Compact"/>
              <w:jc w:val="left"/>
            </w:pPr>
            <w:r>
              <w:t xml:space="preserve">Show-stopper</w:t>
            </w:r>
          </w:p>
        </w:tc>
      </w:tr>
      <w:tr>
        <w:tc>
          <w:tcPr/>
          <w:p>
            <w:pPr>
              <w:pStyle w:val="Compact"/>
              <w:jc w:val="left"/>
            </w:pPr>
            <w:r>
              <w:t xml:space="preserve">5.4</w:t>
            </w:r>
          </w:p>
        </w:tc>
        <w:tc>
          <w:tcPr/>
          <w:p>
            <w:pPr>
              <w:pStyle w:val="Compact"/>
              <w:jc w:val="left"/>
            </w:pPr>
            <w:r>
              <w:t xml:space="preserve">Empirical Methodology</w:t>
            </w:r>
          </w:p>
        </w:tc>
        <w:tc>
          <w:tcPr/>
          <w:p>
            <w:pPr>
              <w:pStyle w:val="Compact"/>
              <w:jc w:val="left"/>
            </w:pPr>
            <w:r>
              <w:t xml:space="preserve">Measurement Circularity (Unfolding Argument)</w:t>
            </w:r>
          </w:p>
        </w:tc>
        <w:tc>
          <w:tcPr/>
          <w:p>
            <w:pPr>
              <w:pStyle w:val="Compact"/>
              <w:jc w:val="left"/>
            </w:pPr>
            <w:r>
              <w:t xml:space="preserve">Major</w:t>
            </w:r>
          </w:p>
        </w:tc>
      </w:tr>
      <w:tr>
        <w:tc>
          <w:tcPr/>
          <w:p>
            <w:pPr>
              <w:pStyle w:val="Compact"/>
              <w:jc w:val="left"/>
            </w:pPr>
            <w:r>
              <w:t xml:space="preserve">5.5</w:t>
            </w:r>
          </w:p>
        </w:tc>
        <w:tc>
          <w:tcPr/>
          <w:p>
            <w:pPr>
              <w:pStyle w:val="Compact"/>
              <w:jc w:val="left"/>
            </w:pPr>
            <w:r>
              <w:t xml:space="preserve">Empirical Methodology</w:t>
            </w:r>
          </w:p>
        </w:tc>
        <w:tc>
          <w:tcPr/>
          <w:p>
            <w:pPr>
              <w:pStyle w:val="Compact"/>
              <w:jc w:val="left"/>
            </w:pPr>
            <w:r>
              <w:t xml:space="preserve">Vitalism/Aether Historical Analogy</w:t>
            </w:r>
          </w:p>
        </w:tc>
        <w:tc>
          <w:tcPr/>
          <w:p>
            <w:pPr>
              <w:pStyle w:val="Compact"/>
              <w:jc w:val="left"/>
            </w:pPr>
            <w:r>
              <w:t xml:space="preserve">Major</w:t>
            </w:r>
          </w:p>
        </w:tc>
      </w:tr>
    </w:tbl>
    <w:bookmarkEnd w:id="23"/>
    <w:bookmarkStart w:id="24" w:name="severity-distribution"/>
    <w:p>
      <w:pPr>
        <w:pStyle w:val="Heading3"/>
      </w:pPr>
      <w:r>
        <w:t xml:space="preserve">Severity Distribution</w:t>
      </w:r>
    </w:p>
    <w:tbl>
      <w:tblPr>
        <w:tblStyle w:val="Table"/>
        <w:tblW w:type="pct" w:w="5000"/>
        <w:tblLook w:firstRow="1" w:lastRow="0" w:firstColumn="0" w:lastColumn="0" w:noHBand="0" w:noVBand="0" w:val="0020"/>
      </w:tblPr>
      <w:tblGrid>
        <w:gridCol w:w="2640"/>
        <w:gridCol w:w="1848"/>
        <w:gridCol w:w="3432"/>
      </w:tblGrid>
      <w:tr>
        <w:trPr>
          <w:tblHeader w:val="true"/>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Description</w:t>
            </w:r>
          </w:p>
        </w:tc>
      </w:tr>
      <w:tr>
        <w:tc>
          <w:tcPr/>
          <w:p>
            <w:pPr>
              <w:pStyle w:val="Compact"/>
              <w:jc w:val="left"/>
            </w:pPr>
            <w:r>
              <w:t xml:space="preserve">Show-stopper</w:t>
            </w:r>
          </w:p>
        </w:tc>
        <w:tc>
          <w:tcPr/>
          <w:p>
            <w:pPr>
              <w:pStyle w:val="Compact"/>
              <w:jc w:val="left"/>
            </w:pPr>
            <w:r>
              <w:t xml:space="preserve">8</w:t>
            </w:r>
          </w:p>
        </w:tc>
        <w:tc>
          <w:tcPr/>
          <w:p>
            <w:pPr>
              <w:pStyle w:val="Compact"/>
              <w:jc w:val="left"/>
            </w:pPr>
            <w:r>
              <w:t xml:space="preserve">Target core claims or central mechanisms; pose existential threats to the thesis</w:t>
            </w:r>
          </w:p>
        </w:tc>
      </w:tr>
      <w:tr>
        <w:tc>
          <w:tcPr/>
          <w:p>
            <w:pPr>
              <w:pStyle w:val="Compact"/>
              <w:jc w:val="left"/>
            </w:pPr>
            <w:r>
              <w:t xml:space="preserve">Major</w:t>
            </w:r>
          </w:p>
        </w:tc>
        <w:tc>
          <w:tcPr/>
          <w:p>
            <w:pPr>
              <w:pStyle w:val="Compact"/>
              <w:jc w:val="left"/>
            </w:pPr>
            <w:r>
              <w:t xml:space="preserve">17</w:t>
            </w:r>
          </w:p>
        </w:tc>
        <w:tc>
          <w:tcPr/>
          <w:p>
            <w:pPr>
              <w:pStyle w:val="Compact"/>
              <w:jc w:val="left"/>
            </w:pPr>
            <w:r>
              <w:t xml:space="preserve">Target motivation, support, or specific mechanisms; require substantial response</w:t>
            </w:r>
          </w:p>
        </w:tc>
      </w:tr>
    </w:tbl>
    <w:p>
      <w:pPr>
        <w:pStyle w:val="BodyText"/>
      </w:pPr>
      <w:r>
        <w:t xml:space="preserve">The eight Show-stoppers merit attention. The combination problem (1.1) and relocation objection (1.2) strike at panpsychist ontology: there is no widely accepted mechanism for how micro-experiential qualities compose macro-consciousness, and relocating familiar physical properties to consciousness creates novel entities without evidential warrant (Chalmers, 2016; Coleman, 2014). Decoherence and einselection (2.1) eliminate the historical motivation for consciousness-dependent quantum interpretations by providing a fully physical account of apparent collapse — endorsed by Wigner’s own later retraction (Zurek, 2003; Wigner, 1984). The expander-graph reductio (3.1) shows IIT’s Φ assigns near-maximal consciousness to mathematical structures with no claim to sentience (Aaronson, 2014; Barrett &amp; Mediano, 2019). IIT’s untestability (3.2), documented by a 2023 open letter from 124 scientists and the 2025 COGITATE Consortium results in</w:t>
      </w:r>
      <w:r>
        <w:t xml:space="preserve"> </w:t>
      </w:r>
      <w:r>
        <w:rPr>
          <w:iCs/>
          <w:i/>
        </w:rPr>
        <w:t xml:space="preserve">Nature</w:t>
      </w:r>
      <w:r>
        <w:t xml:space="preserve">, demonstrates that core postulates resist empirical adjudication despite major investment (Doerig et al., 2020). The formalization gap (4.1) and Φ’s mathematical ill-definition (4.2) mean the thesis lacks the precision to function as a scientific theory. Unfalsifiability in principle (5.1, 5.3) ensures the framework remains methodologically contested regardless of other responses (Popper, 1935/1963).</w:t>
      </w:r>
    </w:p>
    <w:p>
      <w:r>
        <w:pict>
          <v:rect style="width:0;height:1.5pt" o:hralign="center" o:hrstd="t" o:hr="t"/>
        </w:pict>
      </w:r>
    </w:p>
    <w:bookmarkEnd w:id="24"/>
    <w:bookmarkEnd w:id="25"/>
    <w:bookmarkStart w:id="29" w:name="top-line-findings"/>
    <w:p>
      <w:pPr>
        <w:pStyle w:val="Heading2"/>
      </w:pPr>
      <w:r>
        <w:t xml:space="preserve">Top-Line Findings</w:t>
      </w:r>
    </w:p>
    <w:p>
      <w:pPr>
        <w:pStyle w:val="FirstParagraph"/>
      </w:pPr>
      <w:r>
        <w:t xml:space="preserve">Three cross-domain meta-patterns emerge from the audit that no single-chapter response can address.</w:t>
      </w:r>
    </w:p>
    <w:bookmarkStart w:id="26" w:name="the-iit-nexus-a-single-point-of-failure"/>
    <w:p>
      <w:pPr>
        <w:pStyle w:val="Heading3"/>
      </w:pPr>
      <w:r>
        <w:t xml:space="preserve">The IIT Nexus: A Single Point of Failure</w:t>
      </w:r>
    </w:p>
    <w:p>
      <w:pPr>
        <w:pStyle w:val="FirstParagraph"/>
      </w:pPr>
      <w:r>
        <w:t xml:space="preserve">Integrated Information Theory is the most developed formal theory supporting consciousness-as-fundamental and the most heavily critiqued across independent dimensions — making it the weakest structural link in the chain. IIT receives six distinct counter-arguments spanning three domains: the expander-graph reductio and Φ-indeterminacy (Neuroscience), mathematical ill-definition and information-theoretic circularity (Mathematics), and untestability via the 124-scientist letter and COGITATE Consortium results (Methodology). No other theory receives this volume of criticism. The 2025</w:t>
      </w:r>
      <w:r>
        <w:t xml:space="preserve"> </w:t>
      </w:r>
      <w:r>
        <w:rPr>
          <w:iCs/>
          <w:i/>
        </w:rPr>
        <w:t xml:space="preserve">Nature</w:t>
      </w:r>
      <w:r>
        <w:t xml:space="preserve"> </w:t>
      </w:r>
      <w:r>
        <w:t xml:space="preserve">paper and the 2023 open letter represent a watershed: the scientific community has signaled that IIT’s core claims are not empirically secure (Tononi et al., 2016; Doerig et al., 2020; Cogitate Consortium, 2025).</w:t>
      </w:r>
    </w:p>
    <w:p>
      <w:pPr>
        <w:pStyle w:val="BodyText"/>
      </w:pPr>
      <w:r>
        <w:t xml:space="preserve">If IIT falls, the thesis loses its primary scientific anchor and retreats to purely philosophical argumentation. Any manuscript citing IIT uncritically will be dismissed by informed reviewers.</w:t>
      </w:r>
    </w:p>
    <w:bookmarkEnd w:id="26"/>
    <w:bookmarkStart w:id="27" w:name="Xe70dcb6dd52b6959cd04ceb0961336ee3e2c94c"/>
    <w:p>
      <w:pPr>
        <w:pStyle w:val="Heading3"/>
      </w:pPr>
      <w:r>
        <w:t xml:space="preserve">The Motivation-Structure Pincer: Two Fronts, No Shared Fix</w:t>
      </w:r>
    </w:p>
    <w:p>
      <w:pPr>
        <w:pStyle w:val="FirstParagraph"/>
      </w:pPr>
      <w:r>
        <w:t xml:space="preserve">The framework faces a two-front war in which the vulnerabilities are independent. On the first front, the</w:t>
      </w:r>
      <w:r>
        <w:t xml:space="preserve"> </w:t>
      </w:r>
      <w:r>
        <w:rPr>
          <w:iCs/>
          <w:i/>
        </w:rPr>
        <w:t xml:space="preserve">arguments for</w:t>
      </w:r>
      <w:r>
        <w:t xml:space="preserve"> </w:t>
      </w:r>
      <w:r>
        <w:t xml:space="preserve">the thesis are undermined by critiques of modal arguments (Kripke, 1972; Jackson, 1982; Chalmers, 1996) and the epistemic view / ignorance hypothesis (Stoljar, 2006), which explains why consciousness seems mysterious without invoking fundamentality. On the second front, the</w:t>
      </w:r>
      <w:r>
        <w:t xml:space="preserve"> </w:t>
      </w:r>
      <w:r>
        <w:rPr>
          <w:iCs/>
          <w:i/>
        </w:rPr>
        <w:t xml:space="preserve">internal structure</w:t>
      </w:r>
      <w:r>
        <w:t xml:space="preserve"> </w:t>
      </w:r>
      <w:r>
        <w:t xml:space="preserve">is undermined by the combination problem (Chalmers, 2016; Coleman, 2014; Goff, 2009), the relocation objection (Howell, 2015; Aleksiev, 2021), and unfalsifiability (Popper, 1935/1963).</w:t>
      </w:r>
    </w:p>
    <w:p>
      <w:pPr>
        <w:pStyle w:val="BodyText"/>
      </w:pPr>
      <w:r>
        <w:t xml:space="preserve">Even if the modal arguments survived, the combination problem would remain: no widely accepted account exists of how micro-consciousness yields macro-consciousness. Even if the combination problem were solved, unfalsifiability would remain. There is no single repair. The manuscript needs three independent lines of defense: rehabilitate the modal arguments, solve the combination problem, and identify empirical discriminators.</w:t>
      </w:r>
    </w:p>
    <w:bookmarkEnd w:id="27"/>
    <w:bookmarkStart w:id="28" w:name="X687e2dd780a25d6298517823a672c34b3ecfe7e"/>
    <w:p>
      <w:pPr>
        <w:pStyle w:val="Heading3"/>
      </w:pPr>
      <w:r>
        <w:t xml:space="preserve">The Alternative-Framework Convergence: Physicalism Is Not the Only Rival</w:t>
      </w:r>
    </w:p>
    <w:p>
      <w:pPr>
        <w:pStyle w:val="FirstParagraph"/>
      </w:pPr>
      <w:r>
        <w:t xml:space="preserve">Critics of consciousness-as-fundamental do not converge on one alternative but on a</w:t>
      </w:r>
      <w:r>
        <w:t xml:space="preserve"> </w:t>
      </w:r>
      <w:r>
        <w:rPr>
          <w:iCs/>
          <w:i/>
        </w:rPr>
        <w:t xml:space="preserve">space</w:t>
      </w:r>
      <w:r>
        <w:t xml:space="preserve"> </w:t>
      </w:r>
      <w:r>
        <w:t xml:space="preserve">of alternatives, each explaining consciousness without ontological fundamentality. From physics: Bohmian mechanics offers a deterministic, consciousness-free quantum ontology (Dürr &amp; Teufel, 2009); QBism provides an epistemic interpretation requiring no consciousness-ontology (Fuchs &amp; Schack, 2013). From neuroscience: GNWT offers a well-supported emergent-functional account (Dehaene &amp; Changeux, 2011); Attention-Schema Theory recasts consciousness as a model of attention (Graziano, 2016); predictive processing explains phenomenology as controlled hallucination (Clark, 2013; Seth, 2021). From philosophy: illusionism denies consciousness has the properties that make fundamentality seem necessary (Frankish, 2016); the epistemic view locates the puzzle in our ignorance of physical facts (Stoljar, 2006).</w:t>
      </w:r>
    </w:p>
    <w:p>
      <w:pPr>
        <w:pStyle w:val="BodyText"/>
      </w:pPr>
      <w:r>
        <w:t xml:space="preserve">Consciousness-as-fundamental competes not against physicalism alone but against a broad research program of consciousness-without-fundamentality. The manuscript cannot frame the debate as a binary. It must engage each major alternative on its own terms, explaining why fundamentality is superior to Bohmian mechanics, GNWT, and illusionism respectively.</w:t>
      </w:r>
    </w:p>
    <w:p>
      <w:r>
        <w:pict>
          <v:rect style="width:0;height:1.5pt" o:hralign="center" o:hrstd="t" o:hr="t"/>
        </w:pict>
      </w:r>
    </w:p>
    <w:bookmarkEnd w:id="28"/>
    <w:bookmarkEnd w:id="29"/>
    <w:bookmarkStart w:id="30" w:name="X65f458d0be1368981842478f61f2d0e7fc79551"/>
    <w:p>
      <w:pPr>
        <w:pStyle w:val="Heading2"/>
      </w:pPr>
      <w:r>
        <w:t xml:space="preserve">Priority Recommendations for the Manuscript Team</w:t>
      </w:r>
    </w:p>
    <w:p>
      <w:pPr>
        <w:pStyle w:val="FirstParagraph"/>
      </w:pPr>
      <w:r>
        <w:rPr>
          <w:bCs/>
          <w:b/>
        </w:rPr>
        <w:t xml:space="preserve">Formal precision is the most urgent need.</w:t>
      </w:r>
      <w:r>
        <w:t xml:space="preserve"> </w:t>
      </w:r>
      <w:r>
        <w:t xml:space="preserve">Across all domains, the most persistent objection is that consciousness-as-fundamental cannot be stated with sufficient precision to function as a theory. This manifests differently in each domain — undefined Φ in mathematics, untestable core claims in neuroscience, unoperationalized primitives in methodology, inability to ground physical structure in philosophy, no formal mechanism for collapse in physics — but the common thread is identical: the thesis asserts that consciousness</w:t>
      </w:r>
      <w:r>
        <w:t xml:space="preserve"> </w:t>
      </w:r>
      <w:r>
        <w:rPr>
          <w:iCs/>
          <w:i/>
        </w:rPr>
        <w:t xml:space="preserve">exists</w:t>
      </w:r>
      <w:r>
        <w:t xml:space="preserve"> </w:t>
      </w:r>
      <w:r>
        <w:t xml:space="preserve">as fundamental without explaining how it</w:t>
      </w:r>
      <w:r>
        <w:t xml:space="preserve"> </w:t>
      </w:r>
      <w:r>
        <w:rPr>
          <w:iCs/>
          <w:i/>
        </w:rPr>
        <w:t xml:space="preserve">functions</w:t>
      </w:r>
      <w:r>
        <w:t xml:space="preserve"> </w:t>
      </w:r>
      <w:r>
        <w:t xml:space="preserve">as fundamental. The manuscript must state precisely what fundamentality means, what it predicts, how it could be tested, and what would count as disconfirmation. Without this, all other defenses are moot (Popper, 1935/1963; Lakatos, 1970).</w:t>
      </w:r>
    </w:p>
    <w:p>
      <w:pPr>
        <w:pStyle w:val="BodyText"/>
      </w:pPr>
      <w:r>
        <w:rPr>
          <w:bCs/>
          <w:b/>
        </w:rPr>
        <w:t xml:space="preserve">Three independent lines of defense are required.</w:t>
      </w:r>
      <w:r>
        <w:t xml:space="preserve"> </w:t>
      </w:r>
      <w:r>
        <w:t xml:space="preserve">Because the pincer involves independent vulnerabilities, the manuscript must pursue three defensive tracks simultaneously. First, rehabilitate the modal arguments by addressing the epistemic-view critique (Stoljar, 2006). Second, engage the combination problem directly with a specific mechanism for phenomenal combination (Chalmers, 2016; Coleman, 2014). Third, identify at least one novel, risky empirical prediction that follows from the thesis and that competing frameworks would not anticipate. Reinterpreting objections or appealing to ineffability will not suffice (Lakatos, 1970).</w:t>
      </w:r>
    </w:p>
    <w:p>
      <w:pPr>
        <w:pStyle w:val="BodyText"/>
      </w:pPr>
      <w:r>
        <w:rPr>
          <w:bCs/>
          <w:b/>
        </w:rPr>
        <w:t xml:space="preserve">The IIT dependency must be severed or fully defended.</w:t>
      </w:r>
      <w:r>
        <w:t xml:space="preserve"> </w:t>
      </w:r>
      <w:r>
        <w:t xml:space="preserve">Given the six independent critiques in this audit, citing IIT is currently a liability. The manuscript should either (a) forgo IIT entirely, or (b) include a dedicated chapter addressing all six critiques — the expander-graph reductio, the Φ-ill-definition results, the 124-scientist untestability challenge, the circularity objection, the intractability results, and the COGITATE Consortium findings. Partial engagement will be read as non-engagement.</w:t>
      </w:r>
    </w:p>
    <w:p>
      <w:pPr>
        <w:pStyle w:val="BodyText"/>
      </w:pPr>
      <w:r>
        <w:t xml:space="preserve">The audit’s overall assessment: the thesis is not defeated by any single counter-argument, but it is encircled — formal gaps on one flank, empirical silence on another, proliferating alternatives on a third, unmet methodological standards on a fourth. The manuscript team must recognize this geometry and respond with precision, not reassurance.</w:t>
      </w:r>
    </w:p>
    <w:p>
      <w:r>
        <w:pict>
          <v:rect style="width:0;height:1.5pt" o:hralign="center" o:hrstd="t" o:hr="t"/>
        </w:pict>
      </w:r>
    </w:p>
    <w:bookmarkEnd w:id="30"/>
    <w:bookmarkEnd w:id="31"/>
    <w:bookmarkStart w:id="48" w:name="philosophy-of-mind"/>
    <w:p>
      <w:pPr>
        <w:pStyle w:val="Heading1"/>
      </w:pPr>
      <w:r>
        <w:t xml:space="preserve">1. Philosophy of Mind</w:t>
      </w:r>
    </w:p>
    <w:bookmarkStart w:id="34" w:name="the-combination-problem"/>
    <w:p>
      <w:pPr>
        <w:pStyle w:val="Heading2"/>
      </w:pPr>
      <w:r>
        <w:t xml:space="preserve">1.1 The Combination Problem</w:t>
      </w:r>
    </w:p>
    <w:p>
      <w:pPr>
        <w:pStyle w:val="FirstParagraph"/>
      </w:pPr>
      <w:r>
        <w:t xml:space="preserve">The combination problem asks how micro-experiences at the fundamental level yield macro-experience. Where the hard problem asks how experience arises from non-experience, the combination problem asks how experience arises from</w:t>
      </w:r>
      <w:r>
        <w:t xml:space="preserve"> </w:t>
      </w:r>
      <w:r>
        <w:rPr>
          <w:iCs/>
          <w:i/>
        </w:rPr>
        <w:t xml:space="preserve">experience</w:t>
      </w:r>
      <w:r>
        <w:t xml:space="preserve"> </w:t>
      </w:r>
      <w:r>
        <w:t xml:space="preserve">and finds no satisfactory answer (Chalmers, 2016, pp. 179-181; James, 1890, p. 160).</w:t>
      </w:r>
    </w:p>
    <w:bookmarkStart w:id="32" w:name="subject-combination-problem"/>
    <w:p>
      <w:pPr>
        <w:pStyle w:val="Heading3"/>
      </w:pPr>
      <w:r>
        <w:t xml:space="preserve">1.1.1 Subject Combination Problem</w:t>
      </w:r>
    </w:p>
    <w:p>
      <w:pPr>
        <w:pStyle w:val="FirstParagraph"/>
      </w:pPr>
      <w:r>
        <w:rPr>
          <w:bCs/>
          <w:b/>
        </w:rPr>
        <w:t xml:space="preserve">(a) STEELMAN STATEMENT.</w:t>
      </w:r>
      <w:r>
        <w:t xml:space="preserve"> </w:t>
      </w:r>
      <w:r>
        <w:t xml:space="preserve">William James observed that conscious states are</w:t>
      </w:r>
      <w:r>
        <w:t xml:space="preserve"> </w:t>
      </w:r>
      <w:r>
        <w:t xml:space="preserve">“</w:t>
      </w:r>
      <w:r>
        <w:t xml:space="preserve">shut in their own skin, windowless, ignorant of what the other feelings are and mean</w:t>
      </w:r>
      <w:r>
        <w:t xml:space="preserve">”</w:t>
      </w:r>
      <w:r>
        <w:t xml:space="preserve"> </w:t>
      </w:r>
      <w:r>
        <w:t xml:space="preserve">(James, 1890, p. 160). Pack a hundred feelings together and each remains isolated; any resultant is merely a</w:t>
      </w:r>
      <w:r>
        <w:t xml:space="preserve"> </w:t>
      </w:r>
      <w:r>
        <w:t xml:space="preserve">“</w:t>
      </w:r>
      <w:r>
        <w:t xml:space="preserve">101st feeling</w:t>
      </w:r>
      <w:r>
        <w:t xml:space="preserve">”</w:t>
      </w:r>
      <w:r>
        <w:t xml:space="preserve"> </w:t>
      </w:r>
      <w:r>
        <w:t xml:space="preserve">with no intelligible relation to its supposed constituents. Sam Coleman (2014) formalized the incoherence: if subjects A and B combine into C, either A and B cease to exist — nothing genuinely combined — or all three coexist, and C is an addition rather than a combination (Coleman, 2014, pp. 25-30). A subject is a perspective defined by what it excludes; no known relation makes sense of subject-merger. As Chalmers (2016, p. 181) notes, the problem</w:t>
      </w:r>
      <w:r>
        <w:t xml:space="preserve"> </w:t>
      </w:r>
      <w:r>
        <w:t xml:space="preserve">“</w:t>
      </w:r>
      <w:r>
        <w:t xml:space="preserve">has no widely accepted solution.</w:t>
      </w:r>
      <w:r>
        <w:t xml:space="preserve">”</w:t>
      </w:r>
    </w:p>
    <w:p>
      <w:pPr>
        <w:pStyle w:val="BodyText"/>
      </w:pPr>
      <w:r>
        <w:rPr>
          <w:bCs/>
          <w:b/>
        </w:rPr>
        <w:t xml:space="preserve">(b) PRIMARY SOURCE(S).</w:t>
      </w:r>
      <w:r>
        <w:t xml:space="preserve"> </w:t>
      </w:r>
      <w:r>
        <w:t xml:space="preserve">James, W. (1890).</w:t>
      </w:r>
      <w:r>
        <w:t xml:space="preserve"> </w:t>
      </w:r>
      <w:r>
        <w:rPr>
          <w:iCs/>
          <w:i/>
        </w:rPr>
        <w:t xml:space="preserve">The Principles of Psychology</w:t>
      </w:r>
      <w:r>
        <w:t xml:space="preserve">, Vol. 1, Ch. 6. Henry Holt, p. 160. Coleman, S. (2014).</w:t>
      </w:r>
      <w:r>
        <w:t xml:space="preserve"> </w:t>
      </w:r>
      <w:r>
        <w:t xml:space="preserve">“</w:t>
      </w:r>
      <w:r>
        <w:t xml:space="preserve">The Real Combination Problem.</w:t>
      </w:r>
      <w:r>
        <w:t xml:space="preserve">”</w:t>
      </w:r>
      <w:r>
        <w:t xml:space="preserve"> </w:t>
      </w:r>
      <w:r>
        <w:rPr>
          <w:iCs/>
          <w:i/>
        </w:rPr>
        <w:t xml:space="preserve">Erkenntnis</w:t>
      </w:r>
      <w:r>
        <w:t xml:space="preserve">, 79, 19-44. Chalmers, D.J. (2016).</w:t>
      </w:r>
      <w:r>
        <w:t xml:space="preserve"> </w:t>
      </w:r>
      <w:r>
        <w:t xml:space="preserve">“</w:t>
      </w:r>
      <w:r>
        <w:t xml:space="preserve">The Combination Problem for Panpsychism.</w:t>
      </w:r>
      <w:r>
        <w:t xml:space="preserve">”</w:t>
      </w:r>
      <w:r>
        <w:t xml:space="preserve"> </w:t>
      </w:r>
      <w:r>
        <w:t xml:space="preserve">In</w:t>
      </w:r>
      <w:r>
        <w:t xml:space="preserve"> </w:t>
      </w:r>
      <w:r>
        <w:rPr>
          <w:iCs/>
          <w:i/>
        </w:rPr>
        <w:t xml:space="preserve">Panpsychism: Contemporary Perspectives</w:t>
      </w:r>
      <w:r>
        <w:t xml:space="preserve">, Oxford University Press, pp. 181-186. Roelofs, L. (2019).</w:t>
      </w:r>
      <w:r>
        <w:t xml:space="preserve"> </w:t>
      </w:r>
      <w:r>
        <w:rPr>
          <w:iCs/>
          <w:i/>
        </w:rPr>
        <w:t xml:space="preserve">Combining Minds</w:t>
      </w:r>
      <w:r>
        <w:t xml:space="preserve">. Oxford University Press.</w:t>
      </w:r>
    </w:p>
    <w:p>
      <w:pPr>
        <w:pStyle w:val="BodyText"/>
      </w:pPr>
      <w:r>
        <w:rPr>
          <w:bCs/>
          <w:b/>
        </w:rPr>
        <w:t xml:space="preserve">(c) SEVERITY.</w:t>
      </w:r>
      <w:r>
        <w:t xml:space="preserve"> </w:t>
      </w:r>
      <w:r>
        <w:rPr>
          <w:bCs/>
          <w:b/>
        </w:rPr>
        <w:t xml:space="preserve">Show-stopper.</w:t>
      </w:r>
      <w:r>
        <w:t xml:space="preserve"> </w:t>
      </w:r>
      <w:r>
        <w:t xml:space="preserve">If subjects cannot combine, the mechanism by which consciousness-as-fundamental delivers its explanandum is blocked at the first step.</w:t>
      </w:r>
    </w:p>
    <w:p>
      <w:pPr>
        <w:pStyle w:val="BodyText"/>
      </w:pPr>
      <w:r>
        <w:rPr>
          <w:bCs/>
          <w:b/>
        </w:rPr>
        <w:t xml:space="preserve">(d) WHAT WOULD ADDRESS IT.</w:t>
      </w:r>
      <w:r>
        <w:t xml:space="preserve"> </w:t>
      </w:r>
      <w:r>
        <w:t xml:space="preserve">A conceptually transparent account of</w:t>
      </w:r>
      <w:r>
        <w:t xml:space="preserve"> </w:t>
      </w:r>
      <w:r>
        <w:t xml:space="preserve">“</w:t>
      </w:r>
      <w:r>
        <w:t xml:space="preserve">phenomenal bonding</w:t>
      </w:r>
      <w:r>
        <w:t xml:space="preserve">”</w:t>
      </w:r>
      <w:r>
        <w:t xml:space="preserve"> </w:t>
      </w:r>
      <w:r>
        <w:t xml:space="preserve">that composes micro-subjects into macro-subjects without cosmic overgeneration, with independent motivation. Roelofs (2019) offers the most developed attempt.</w:t>
      </w:r>
    </w:p>
    <w:p>
      <w:pPr>
        <w:pStyle w:val="BodyText"/>
      </w:pPr>
      <w:r>
        <w:rPr>
          <w:bCs/>
          <w:b/>
        </w:rPr>
        <w:t xml:space="preserve">(e) WHAT WOULD NOT.</w:t>
      </w:r>
      <w:r>
        <w:t xml:space="preserve"> </w:t>
      </w:r>
      <w:r>
        <w:t xml:space="preserve">Appeals to</w:t>
      </w:r>
      <w:r>
        <w:t xml:space="preserve"> </w:t>
      </w:r>
      <w:r>
        <w:t xml:space="preserve">“</w:t>
      </w:r>
      <w:r>
        <w:t xml:space="preserve">emergence</w:t>
      </w:r>
      <w:r>
        <w:t xml:space="preserve">”</w:t>
      </w:r>
      <w:r>
        <w:t xml:space="preserve"> </w:t>
      </w:r>
      <w:r>
        <w:t xml:space="preserve">without explaining how it works in the phenomenal case; claiming combination is a</w:t>
      </w:r>
      <w:r>
        <w:t xml:space="preserve"> </w:t>
      </w:r>
      <w:r>
        <w:t xml:space="preserve">“</w:t>
      </w:r>
      <w:r>
        <w:t xml:space="preserve">brute fact</w:t>
      </w:r>
      <w:r>
        <w:t xml:space="preserve">”</w:t>
      </w:r>
      <w:r>
        <w:t xml:space="preserve">; quantum holism or entanglement analogies — these explain physical correlation, not phenomenal unity; dismissing the problem as merely</w:t>
      </w:r>
      <w:r>
        <w:t xml:space="preserve"> </w:t>
      </w:r>
      <w:r>
        <w:t xml:space="preserve">“</w:t>
      </w:r>
      <w:r>
        <w:t xml:space="preserve">epistemic</w:t>
      </w:r>
      <w:r>
        <w:t xml:space="preserve">”</w:t>
      </w:r>
      <w:r>
        <w:t xml:space="preserve"> </w:t>
      </w:r>
      <w:r>
        <w:t xml:space="preserve">when the obstacle is conceptual.</w:t>
      </w:r>
    </w:p>
    <w:bookmarkEnd w:id="32"/>
    <w:bookmarkStart w:id="33" w:name="quality-structure-and-bonding-problems"/>
    <w:p>
      <w:pPr>
        <w:pStyle w:val="Heading3"/>
      </w:pPr>
      <w:r>
        <w:t xml:space="preserve">1.1.2 Quality, Structure, and Bonding Problems</w:t>
      </w:r>
    </w:p>
    <w:p>
      <w:pPr>
        <w:pStyle w:val="FirstParagraph"/>
      </w:pPr>
      <w:r>
        <w:rPr>
          <w:bCs/>
          <w:b/>
        </w:rPr>
        <w:t xml:space="preserve">(a) STEELMAN STATEMENT.</w:t>
      </w:r>
      <w:r>
        <w:t xml:space="preserve"> </w:t>
      </w:r>
      <w:r>
        <w:t xml:space="preserve">The</w:t>
      </w:r>
      <w:r>
        <w:t xml:space="preserve"> </w:t>
      </w:r>
      <w:r>
        <w:rPr>
          <w:iCs/>
          <w:i/>
        </w:rPr>
        <w:t xml:space="preserve">quality combination problem</w:t>
      </w:r>
      <w:r>
        <w:t xml:space="preserve">: no compositional principle has been shown to generate the vast landscape of macro-qualities from a limited palette of micro-qualities (Chalmers, 2016, pp. 190-193). The</w:t>
      </w:r>
      <w:r>
        <w:t xml:space="preserve"> </w:t>
      </w:r>
      <w:r>
        <w:rPr>
          <w:iCs/>
          <w:i/>
        </w:rPr>
        <w:t xml:space="preserve">structure combination problem</w:t>
      </w:r>
      <w:r>
        <w:t xml:space="preserve">: it is not obvious that point-like particles bear any compositional relation to the spatial and temporal structure of macro-experience (Chalmers, 2016, pp. 193-195). The</w:t>
      </w:r>
      <w:r>
        <w:t xml:space="preserve"> </w:t>
      </w:r>
      <w:r>
        <w:rPr>
          <w:iCs/>
          <w:i/>
        </w:rPr>
        <w:t xml:space="preserve">phenomenal bonding</w:t>
      </w:r>
      <w:r>
        <w:t xml:space="preserve"> </w:t>
      </w:r>
      <w:r>
        <w:t xml:space="preserve">solution postulates a primitive relation binding micro-subjects (Goff, 2017; Miller, 2018), but Chalmers (2016, pp. 200-204) notes this risks emptiness — we lack any positive concept of what this relation is. The</w:t>
      </w:r>
      <w:r>
        <w:t xml:space="preserve"> </w:t>
      </w:r>
      <w:r>
        <w:rPr>
          <w:iCs/>
          <w:i/>
        </w:rPr>
        <w:t xml:space="preserve">boundary problem</w:t>
      </w:r>
      <w:r>
        <w:t xml:space="preserve"> </w:t>
      </w:r>
      <w:r>
        <w:t xml:space="preserve">(Rosenberg, 2004; Dainton, 2011) threatens: whatever solves combination, if sufficiently general, fuses the cosmos into one subject.</w:t>
      </w:r>
    </w:p>
    <w:p>
      <w:pPr>
        <w:pStyle w:val="BodyText"/>
      </w:pPr>
      <w:r>
        <w:rPr>
          <w:bCs/>
          <w:b/>
        </w:rPr>
        <w:t xml:space="preserve">(b) PRIMARY SOURCE(S).</w:t>
      </w:r>
      <w:r>
        <w:t xml:space="preserve"> </w:t>
      </w:r>
      <w:r>
        <w:t xml:space="preserve">Chalmers, D.J. (2016).</w:t>
      </w:r>
      <w:r>
        <w:t xml:space="preserve"> </w:t>
      </w:r>
      <w:r>
        <w:t xml:space="preserve">“</w:t>
      </w:r>
      <w:r>
        <w:t xml:space="preserve">The Combination Problem for Panpsychism,</w:t>
      </w:r>
      <w:r>
        <w:t xml:space="preserve">”</w:t>
      </w:r>
      <w:r>
        <w:t xml:space="preserve"> </w:t>
      </w:r>
      <w:r>
        <w:t xml:space="preserve">pp. 190-204. Goff, P. (2017).</w:t>
      </w:r>
      <w:r>
        <w:t xml:space="preserve"> </w:t>
      </w:r>
      <w:r>
        <w:rPr>
          <w:iCs/>
          <w:i/>
        </w:rPr>
        <w:t xml:space="preserve">Consciousness and Fundamental Reality</w:t>
      </w:r>
      <w:r>
        <w:t xml:space="preserve">, Ch. 8-9. Rosenberg, G. (2004).</w:t>
      </w:r>
      <w:r>
        <w:t xml:space="preserve"> </w:t>
      </w:r>
      <w:r>
        <w:rPr>
          <w:iCs/>
          <w:i/>
        </w:rPr>
        <w:t xml:space="preserve">A Place for Consciousness</w:t>
      </w:r>
      <w:r>
        <w:t xml:space="preserve">. Oxford University Press. Miller, G. (2018).</w:t>
      </w:r>
      <w:r>
        <w:t xml:space="preserve"> </w:t>
      </w:r>
      <w:r>
        <w:t xml:space="preserve">“</w:t>
      </w:r>
      <w:r>
        <w:t xml:space="preserve">Can Subjects Be Proper Parts of Subjects?</w:t>
      </w:r>
      <w:r>
        <w:t xml:space="preserve">”</w:t>
      </w:r>
      <w:r>
        <w:t xml:space="preserve"> </w:t>
      </w:r>
      <w:r>
        <w:rPr>
          <w:iCs/>
          <w:i/>
        </w:rPr>
        <w:t xml:space="preserve">Ratio</w:t>
      </w:r>
      <w:r>
        <w:t xml:space="preserve">, 31(2), 137-154.</w:t>
      </w:r>
    </w:p>
    <w:p>
      <w:pPr>
        <w:pStyle w:val="BodyText"/>
      </w:pPr>
      <w:r>
        <w:rPr>
          <w:bCs/>
          <w:b/>
        </w:rPr>
        <w:t xml:space="preserve">(c) SEVERITY.</w:t>
      </w:r>
      <w:r>
        <w:t xml:space="preserve"> </w:t>
      </w:r>
      <w:r>
        <w:rPr>
          <w:bCs/>
          <w:b/>
        </w:rPr>
        <w:t xml:space="preserve">Show-stopper.</w:t>
      </w:r>
      <w:r>
        <w:t xml:space="preserve"> </w:t>
      </w:r>
      <w:r>
        <w:t xml:space="preserve">The combination of palette opacity, structural gap, emptiness risk, and boundary overgeneration means the leading proposed solution may not be a solution at all.</w:t>
      </w:r>
    </w:p>
    <w:p>
      <w:pPr>
        <w:pStyle w:val="BodyText"/>
      </w:pPr>
      <w:r>
        <w:rPr>
          <w:bCs/>
          <w:b/>
        </w:rPr>
        <w:t xml:space="preserve">(d) WHAT WOULD ADDRESS IT.</w:t>
      </w:r>
      <w:r>
        <w:t xml:space="preserve"> </w:t>
      </w:r>
      <w:r>
        <w:t xml:space="preserve">An independently motivated, positively characterized bonding relation with a principled account of why it binds at the level of brains but not solar systems, together with a compositional principle for experiential qualities and structures.</w:t>
      </w:r>
    </w:p>
    <w:p>
      <w:pPr>
        <w:pStyle w:val="BodyText"/>
      </w:pPr>
      <w:r>
        <w:rPr>
          <w:bCs/>
          <w:b/>
        </w:rPr>
        <w:t xml:space="preserve">(e) WHAT WOULD NOT.</w:t>
      </w:r>
      <w:r>
        <w:t xml:space="preserve"> </w:t>
      </w:r>
      <w:r>
        <w:t xml:space="preserve">Treating phenomenal bonding as an unquestioned primitive; color-mixing or chord-harmonic analogies — these are functional processes, not phenomenal quality emergence; asserting</w:t>
      </w:r>
      <w:r>
        <w:t xml:space="preserve"> </w:t>
      </w:r>
      <w:r>
        <w:t xml:space="preserve">“</w:t>
      </w:r>
      <w:r>
        <w:t xml:space="preserve">complexity yields novelty</w:t>
      </w:r>
      <w:r>
        <w:t xml:space="preserve">”</w:t>
      </w:r>
      <w:r>
        <w:t xml:space="preserve"> </w:t>
      </w:r>
      <w:r>
        <w:t xml:space="preserve">without specifying the mechanism.</w:t>
      </w:r>
    </w:p>
    <w:p>
      <w:r>
        <w:pict>
          <v:rect style="width:0;height:1.5pt" o:hralign="center" o:hrstd="t" o:hr="t"/>
        </w:pict>
      </w:r>
    </w:p>
    <w:bookmarkEnd w:id="33"/>
    <w:bookmarkEnd w:id="34"/>
    <w:bookmarkStart w:id="38" w:name="Xfeda432e60e6717ea30d677c1fe4e0cff2b6a29"/>
    <w:p>
      <w:pPr>
        <w:pStyle w:val="Heading2"/>
      </w:pPr>
      <w:r>
        <w:t xml:space="preserve">1.2 The Relocation Objection and Missing Entities Problem</w:t>
      </w:r>
    </w:p>
    <w:bookmarkStart w:id="35" w:name="X79265f52ccc4cf1d6ea894b32db8fb1a2b841da"/>
    <w:p>
      <w:pPr>
        <w:pStyle w:val="Heading3"/>
      </w:pPr>
      <w:r>
        <w:t xml:space="preserve">1.2.1 Consciousness-as-Fundamental Relocates Rather Than Solves the Hard Problem</w:t>
      </w:r>
    </w:p>
    <w:p>
      <w:pPr>
        <w:pStyle w:val="FirstParagraph"/>
      </w:pPr>
      <w:r>
        <w:rPr>
          <w:bCs/>
          <w:b/>
        </w:rPr>
        <w:t xml:space="preserve">(a) STEELMAN STATEMENT.</w:t>
      </w:r>
      <w:r>
        <w:t xml:space="preserve"> </w:t>
      </w:r>
      <w:r>
        <w:t xml:space="preserve">Positing consciousness as fundamental does not solve the hard problem; it relocates it. The thesis replaces the question of why consciousness arises from non-conscious processes with an equally mysterious one: why does</w:t>
      </w:r>
      <w:r>
        <w:t xml:space="preserve"> </w:t>
      </w:r>
      <w:r>
        <w:rPr>
          <w:iCs/>
          <w:i/>
        </w:rPr>
        <w:t xml:space="preserve">macro</w:t>
      </w:r>
      <w:r>
        <w:t xml:space="preserve"> </w:t>
      </w:r>
      <w:r>
        <w:t xml:space="preserve">consciousness arise from</w:t>
      </w:r>
      <w:r>
        <w:t xml:space="preserve"> </w:t>
      </w:r>
      <w:r>
        <w:rPr>
          <w:iCs/>
          <w:i/>
        </w:rPr>
        <w:t xml:space="preserve">micro</w:t>
      </w:r>
      <w:r>
        <w:t xml:space="preserve"> </w:t>
      </w:r>
      <w:r>
        <w:t xml:space="preserve">consciousness? (Goff, 2009; Chalmers, 2016). Goff (2009, p. 300) formulated the</w:t>
      </w:r>
      <w:r>
        <w:t xml:space="preserve"> </w:t>
      </w:r>
      <w:r>
        <w:t xml:space="preserve">“</w:t>
      </w:r>
      <w:r>
        <w:t xml:space="preserve">micro-experiential zombie</w:t>
      </w:r>
      <w:r>
        <w:t xml:space="preserve">”</w:t>
      </w:r>
      <w:r>
        <w:t xml:space="preserve"> </w:t>
      </w:r>
      <w:r>
        <w:t xml:space="preserve">argument: it seems conceivable that micro-subjects exist without any macro-level subject. The same conceivability arguments used against physicalism redeploy</w:t>
      </w:r>
      <w:r>
        <w:t xml:space="preserve"> </w:t>
      </w:r>
      <w:r>
        <w:rPr>
          <w:iCs/>
          <w:i/>
        </w:rPr>
        <w:t xml:space="preserve">against</w:t>
      </w:r>
      <w:r>
        <w:t xml:space="preserve"> </w:t>
      </w:r>
      <w:r>
        <w:t xml:space="preserve">panpsychism at the level of combination (Goff, 2009, pp. 295-300; Goff, 2017, pp. 181-186). The explanatory gap replicates at a lower level.</w:t>
      </w:r>
    </w:p>
    <w:p>
      <w:pPr>
        <w:pStyle w:val="BodyText"/>
      </w:pPr>
      <w:r>
        <w:rPr>
          <w:bCs/>
          <w:b/>
        </w:rPr>
        <w:t xml:space="preserve">(b) PRIMARY SOURCE(S).</w:t>
      </w:r>
      <w:r>
        <w:t xml:space="preserve"> </w:t>
      </w:r>
      <w:r>
        <w:t xml:space="preserve">Goff, P. (2009).</w:t>
      </w:r>
      <w:r>
        <w:t xml:space="preserve"> </w:t>
      </w:r>
      <w:r>
        <w:t xml:space="preserve">“</w:t>
      </w:r>
      <w:r>
        <w:t xml:space="preserve">Why Panpsychism Doesn’t Help Us Explain Consciousness.</w:t>
      </w:r>
      <w:r>
        <w:t xml:space="preserve">”</w:t>
      </w:r>
      <w:r>
        <w:t xml:space="preserve"> </w:t>
      </w:r>
      <w:r>
        <w:rPr>
          <w:iCs/>
          <w:i/>
        </w:rPr>
        <w:t xml:space="preserve">Dialectica</w:t>
      </w:r>
      <w:r>
        <w:t xml:space="preserve">, 63(3), 289-311. Goff, P. (2017).</w:t>
      </w:r>
      <w:r>
        <w:t xml:space="preserve"> </w:t>
      </w:r>
      <w:r>
        <w:rPr>
          <w:iCs/>
          <w:i/>
        </w:rPr>
        <w:t xml:space="preserve">Consciousness and Fundamental Reality</w:t>
      </w:r>
      <w:r>
        <w:t xml:space="preserve">, pp. 181-186. Chalmers, D.J. (2016).</w:t>
      </w:r>
      <w:r>
        <w:t xml:space="preserve"> </w:t>
      </w:r>
      <w:r>
        <w:t xml:space="preserve">“</w:t>
      </w:r>
      <w:r>
        <w:t xml:space="preserve">The Combination Problem for Panpsychism,</w:t>
      </w:r>
      <w:r>
        <w:t xml:space="preserve">”</w:t>
      </w:r>
      <w:r>
        <w:t xml:space="preserve"> </w:t>
      </w:r>
      <w:r>
        <w:t xml:space="preserve">pp. 195-198.</w:t>
      </w:r>
    </w:p>
    <w:p>
      <w:pPr>
        <w:pStyle w:val="BodyText"/>
      </w:pPr>
      <w:r>
        <w:rPr>
          <w:bCs/>
          <w:b/>
        </w:rPr>
        <w:t xml:space="preserve">(c) SEVERITY.</w:t>
      </w:r>
      <w:r>
        <w:t xml:space="preserve"> </w:t>
      </w:r>
      <w:r>
        <w:rPr>
          <w:bCs/>
          <w:b/>
        </w:rPr>
        <w:t xml:space="preserve">Show-stopper.</w:t>
      </w:r>
      <w:r>
        <w:t xml:space="preserve"> </w:t>
      </w:r>
      <w:r>
        <w:t xml:space="preserve">The thesis is motivated by the claim that it</w:t>
      </w:r>
      <w:r>
        <w:t xml:space="preserve"> </w:t>
      </w:r>
      <w:r>
        <w:rPr>
          <w:iCs/>
          <w:i/>
        </w:rPr>
        <w:t xml:space="preserve">solves</w:t>
      </w:r>
      <w:r>
        <w:t xml:space="preserve"> </w:t>
      </w:r>
      <w:r>
        <w:t xml:space="preserve">the hard problem where physicalism cannot. If it merely relocates the problem while adding new gaps, it is a net theoretical failure.</w:t>
      </w:r>
    </w:p>
    <w:p>
      <w:pPr>
        <w:pStyle w:val="BodyText"/>
      </w:pPr>
      <w:r>
        <w:rPr>
          <w:bCs/>
          <w:b/>
        </w:rPr>
        <w:t xml:space="preserve">(d) WHAT WOULD ADDRESS IT.</w:t>
      </w:r>
      <w:r>
        <w:t xml:space="preserve"> </w:t>
      </w:r>
      <w:r>
        <w:t xml:space="preserve">A non-compositional form of panpsychism, such as cosmopsychism (Shani, 2015), that avoids the micro-to-macro gap by deriving individual subjects from a cosmic subject without passing through combination.</w:t>
      </w:r>
    </w:p>
    <w:p>
      <w:pPr>
        <w:pStyle w:val="BodyText"/>
      </w:pPr>
      <w:r>
        <w:rPr>
          <w:bCs/>
          <w:b/>
        </w:rPr>
        <w:t xml:space="preserve">(e) WHAT WOULD NOT.</w:t>
      </w:r>
      <w:r>
        <w:t xml:space="preserve"> </w:t>
      </w:r>
      <w:r>
        <w:t xml:space="preserve">Asserting the combination problem is</w:t>
      </w:r>
      <w:r>
        <w:t xml:space="preserve"> </w:t>
      </w:r>
      <w:r>
        <w:t xml:space="preserve">“</w:t>
      </w:r>
      <w:r>
        <w:t xml:space="preserve">the same kind of problem</w:t>
      </w:r>
      <w:r>
        <w:t xml:space="preserve">”</w:t>
      </w:r>
      <w:r>
        <w:t xml:space="preserve"> </w:t>
      </w:r>
      <w:r>
        <w:t xml:space="preserve">as other scientific problems without showing how it is solvable; claiming</w:t>
      </w:r>
      <w:r>
        <w:t xml:space="preserve"> </w:t>
      </w:r>
      <w:r>
        <w:t xml:space="preserve">“</w:t>
      </w:r>
      <w:r>
        <w:t xml:space="preserve">more science</w:t>
      </w:r>
      <w:r>
        <w:t xml:space="preserve">”</w:t>
      </w:r>
      <w:r>
        <w:t xml:space="preserve"> </w:t>
      </w:r>
      <w:r>
        <w:t xml:space="preserve">will resolve it when the obstacle is conceptual.</w:t>
      </w:r>
    </w:p>
    <w:bookmarkEnd w:id="35"/>
    <w:bookmarkStart w:id="36" w:name="the-missing-entities-problem"/>
    <w:p>
      <w:pPr>
        <w:pStyle w:val="Heading3"/>
      </w:pPr>
      <w:r>
        <w:t xml:space="preserve">1.2.2 The Missing Entities Problem</w:t>
      </w:r>
    </w:p>
    <w:p>
      <w:pPr>
        <w:pStyle w:val="FirstParagraph"/>
      </w:pPr>
      <w:r>
        <w:rPr>
          <w:bCs/>
          <w:b/>
        </w:rPr>
        <w:t xml:space="preserve">(a) STEELMAN STATEMENT.</w:t>
      </w:r>
      <w:r>
        <w:t xml:space="preserve"> </w:t>
      </w:r>
      <w:r>
        <w:t xml:space="preserve">Panpsychism faces a reverse explanatory gap: the</w:t>
      </w:r>
      <w:r>
        <w:t xml:space="preserve"> </w:t>
      </w:r>
      <w:r>
        <w:t xml:space="preserve">“</w:t>
      </w:r>
      <w:r>
        <w:t xml:space="preserve">missing entities problem</w:t>
      </w:r>
      <w:r>
        <w:t xml:space="preserve">”</w:t>
      </w:r>
      <w:r>
        <w:t xml:space="preserve"> </w:t>
      </w:r>
      <w:r>
        <w:t xml:space="preserve">(Aleksiev, 2021). Physicalism struggles to explain consciousness from physical structure; panpsychism struggles to explain</w:t>
      </w:r>
      <w:r>
        <w:t xml:space="preserve"> </w:t>
      </w:r>
      <w:r>
        <w:rPr>
          <w:iCs/>
          <w:i/>
        </w:rPr>
        <w:t xml:space="preserve">physical structure</w:t>
      </w:r>
      <w:r>
        <w:t xml:space="preserve"> </w:t>
      </w:r>
      <w:r>
        <w:t xml:space="preserve">from consciousness. Aleksiev (2021) identified three gaps. The</w:t>
      </w:r>
      <w:r>
        <w:t xml:space="preserve"> </w:t>
      </w:r>
      <w:r>
        <w:rPr>
          <w:bCs/>
          <w:b/>
        </w:rPr>
        <w:t xml:space="preserve">spacetime gap</w:t>
      </w:r>
      <w:r>
        <w:t xml:space="preserve">: human experiences lack the metric structure of spacetime, and via the</w:t>
      </w:r>
      <w:r>
        <w:t xml:space="preserve"> </w:t>
      </w:r>
      <w:r>
        <w:t xml:space="preserve">“</w:t>
      </w:r>
      <w:r>
        <w:t xml:space="preserve">Good Model</w:t>
      </w:r>
      <w:r>
        <w:t xml:space="preserve">”</w:t>
      </w:r>
      <w:r>
        <w:t xml:space="preserve"> </w:t>
      </w:r>
      <w:r>
        <w:t xml:space="preserve">thesis, fundamental experiences cannot ground it (pp. 194-210). The</w:t>
      </w:r>
      <w:r>
        <w:t xml:space="preserve"> </w:t>
      </w:r>
      <w:r>
        <w:rPr>
          <w:bCs/>
          <w:b/>
        </w:rPr>
        <w:t xml:space="preserve">quantum state gap</w:t>
      </w:r>
      <w:r>
        <w:t xml:space="preserve">: the 3N-dimensional quantum configuration space has no analogue in experience (pp. 210-214). The</w:t>
      </w:r>
      <w:r>
        <w:t xml:space="preserve"> </w:t>
      </w:r>
      <w:r>
        <w:rPr>
          <w:bCs/>
          <w:b/>
        </w:rPr>
        <w:t xml:space="preserve">quantum gravity gap</w:t>
      </w:r>
      <w:r>
        <w:t xml:space="preserve">: timeless entities such as spin networks lack temporal structure, but experience is essentially temporal (pp. 214-218). Aleksiev:</w:t>
      </w:r>
      <w:r>
        <w:t xml:space="preserve"> </w:t>
      </w:r>
      <w:r>
        <w:t xml:space="preserve">“</w:t>
      </w:r>
      <w:r>
        <w:t xml:space="preserve">Panpsychism opens more problems than it closes</w:t>
      </w:r>
      <w:r>
        <w:t xml:space="preserve">”</w:t>
      </w:r>
      <w:r>
        <w:t xml:space="preserve"> </w:t>
      </w:r>
      <w:r>
        <w:t xml:space="preserve">(pp. 218-222).</w:t>
      </w:r>
    </w:p>
    <w:p>
      <w:pPr>
        <w:pStyle w:val="BodyText"/>
      </w:pPr>
      <w:r>
        <w:rPr>
          <w:bCs/>
          <w:b/>
        </w:rPr>
        <w:t xml:space="preserve">(b) PRIMARY SOURCE(S).</w:t>
      </w:r>
      <w:r>
        <w:t xml:space="preserve"> </w:t>
      </w:r>
      <w:r>
        <w:t xml:space="preserve">Aleksiev, D. (2021).</w:t>
      </w:r>
      <w:r>
        <w:t xml:space="preserve"> </w:t>
      </w:r>
      <w:r>
        <w:t xml:space="preserve">“</w:t>
      </w:r>
      <w:r>
        <w:t xml:space="preserve">Missing Entities: Has Panpsychism Lost the Physical World?</w:t>
      </w:r>
      <w:r>
        <w:t xml:space="preserve">”</w:t>
      </w:r>
      <w:r>
        <w:t xml:space="preserve"> </w:t>
      </w:r>
      <w:r>
        <w:rPr>
          <w:iCs/>
          <w:i/>
        </w:rPr>
        <w:t xml:space="preserve">Journal of Consciousness Studies</w:t>
      </w:r>
      <w:r>
        <w:t xml:space="preserve">, 28(9-10), 194-222. Howell, R. (2015).</w:t>
      </w:r>
      <w:r>
        <w:t xml:space="preserve"> </w:t>
      </w:r>
      <w:r>
        <w:t xml:space="preserve">“</w:t>
      </w:r>
      <w:r>
        <w:t xml:space="preserve">The Location of Consciousness.</w:t>
      </w:r>
      <w:r>
        <w:t xml:space="preserve">”</w:t>
      </w:r>
      <w:r>
        <w:t xml:space="preserve"> </w:t>
      </w:r>
      <w:r>
        <w:t xml:space="preserve">In</w:t>
      </w:r>
      <w:r>
        <w:t xml:space="preserve"> </w:t>
      </w:r>
      <w:r>
        <w:rPr>
          <w:iCs/>
          <w:i/>
        </w:rPr>
        <w:t xml:space="preserve">Consciousness in the Physical World</w:t>
      </w:r>
      <w:r>
        <w:t xml:space="preserve">, Oxford University Press. Pereboom, D. (2011).</w:t>
      </w:r>
      <w:r>
        <w:t xml:space="preserve"> </w:t>
      </w:r>
      <w:r>
        <w:rPr>
          <w:iCs/>
          <w:i/>
        </w:rPr>
        <w:t xml:space="preserve">Consciousness and the Prospects of Physicalism</w:t>
      </w:r>
      <w:r>
        <w:t xml:space="preserve">, p. 115.</w:t>
      </w:r>
    </w:p>
    <w:p>
      <w:pPr>
        <w:pStyle w:val="BodyText"/>
      </w:pPr>
      <w:r>
        <w:rPr>
          <w:bCs/>
          <w:b/>
        </w:rPr>
        <w:t xml:space="preserve">(c) SEVERITY.</w:t>
      </w:r>
      <w:r>
        <w:t xml:space="preserve"> </w:t>
      </w:r>
      <w:r>
        <w:rPr>
          <w:bCs/>
          <w:b/>
        </w:rPr>
        <w:t xml:space="preserve">Show-stopper.</w:t>
      </w:r>
      <w:r>
        <w:t xml:space="preserve"> </w:t>
      </w:r>
      <w:r>
        <w:t xml:space="preserve">A theory that cannot account for spacetime, quantum states, and quantum-gravitational entities provides a theory of consciousness at the cost of losing physics.</w:t>
      </w:r>
    </w:p>
    <w:p>
      <w:pPr>
        <w:pStyle w:val="BodyText"/>
      </w:pPr>
      <w:r>
        <w:rPr>
          <w:bCs/>
          <w:b/>
        </w:rPr>
        <w:t xml:space="preserve">(d) WHAT WOULD ADDRESS IT.</w:t>
      </w:r>
      <w:r>
        <w:t xml:space="preserve"> </w:t>
      </w:r>
      <w:r>
        <w:t xml:space="preserve">A worked-out account of how fundamental experiences ground physical structure — perhaps via a structuralist story about how experiential properties realize physical-relational properties.</w:t>
      </w:r>
    </w:p>
    <w:p>
      <w:pPr>
        <w:pStyle w:val="BodyText"/>
      </w:pPr>
      <w:r>
        <w:rPr>
          <w:bCs/>
          <w:b/>
        </w:rPr>
        <w:t xml:space="preserve">(e) WHAT WOULD NOT.</w:t>
      </w:r>
      <w:r>
        <w:t xml:space="preserve"> </w:t>
      </w:r>
      <w:r>
        <w:t xml:space="preserve">Appealing to</w:t>
      </w:r>
      <w:r>
        <w:t xml:space="preserve"> </w:t>
      </w:r>
      <w:r>
        <w:t xml:space="preserve">“</w:t>
      </w:r>
      <w:r>
        <w:t xml:space="preserve">neutral monism</w:t>
      </w:r>
      <w:r>
        <w:t xml:space="preserve">”</w:t>
      </w:r>
      <w:r>
        <w:t xml:space="preserve"> </w:t>
      </w:r>
      <w:r>
        <w:t xml:space="preserve">without specifying the neutral entities; arguing that physicalism also has problems — true but irrelevant to whether panpsychism does</w:t>
      </w:r>
      <w:r>
        <w:t xml:space="preserve"> </w:t>
      </w:r>
      <w:r>
        <w:rPr>
          <w:iCs/>
          <w:i/>
        </w:rPr>
        <w:t xml:space="preserve">better</w:t>
      </w:r>
      <w:r>
        <w:t xml:space="preserve">.</w:t>
      </w:r>
    </w:p>
    <w:bookmarkEnd w:id="36"/>
    <w:bookmarkStart w:id="37" w:name="the-reversal-of-explanatory-burden"/>
    <w:p>
      <w:pPr>
        <w:pStyle w:val="Heading3"/>
      </w:pPr>
      <w:r>
        <w:t xml:space="preserve">1.2.3 The Reversal of Explanatory Burden</w:t>
      </w:r>
    </w:p>
    <w:p>
      <w:pPr>
        <w:pStyle w:val="FirstParagraph"/>
      </w:pPr>
      <w:r>
        <w:t xml:space="preserve">Physicalism faces one hard problem. Consciousness-as-fundamental faces the combination problem, relocation, three missing entities gaps, and the boundary problem — at least five explanatory gaps while closing none. If correct, the thesis is a net theoretical loss (Aleksiev, 2021, pp. 218-222; Goff, 2009).</w:t>
      </w:r>
    </w:p>
    <w:p>
      <w:r>
        <w:pict>
          <v:rect style="width:0;height:1.5pt" o:hralign="center" o:hrstd="t" o:hr="t"/>
        </w:pict>
      </w:r>
    </w:p>
    <w:bookmarkEnd w:id="37"/>
    <w:bookmarkEnd w:id="38"/>
    <w:bookmarkStart w:id="41" w:name="illusionism-and-the-meta-problem"/>
    <w:p>
      <w:pPr>
        <w:pStyle w:val="Heading2"/>
      </w:pPr>
      <w:r>
        <w:t xml:space="preserve">1.3 Illusionism and the Meta-Problem</w:t>
      </w:r>
    </w:p>
    <w:bookmarkStart w:id="39" w:name="frankish-and-dennetts-illusionism"/>
    <w:p>
      <w:pPr>
        <w:pStyle w:val="Heading3"/>
      </w:pPr>
      <w:r>
        <w:t xml:space="preserve">1.3.1 Frankish and Dennett’s Illusionism</w:t>
      </w:r>
    </w:p>
    <w:p>
      <w:pPr>
        <w:pStyle w:val="FirstParagraph"/>
      </w:pPr>
      <w:r>
        <w:rPr>
          <w:bCs/>
          <w:b/>
        </w:rPr>
        <w:t xml:space="preserve">(a) STEELMAN STATEMENT.</w:t>
      </w:r>
      <w:r>
        <w:t xml:space="preserve"> </w:t>
      </w:r>
      <w:r>
        <w:t xml:space="preserve">Illusionism, defended by Frankish (2016) and Dennett (1991, 2016), holds that phenomenal consciousness does not exist. Our sense that we have qualitative experiences is an introspective misrepresentation — there are only representations</w:t>
      </w:r>
      <w:r>
        <w:t xml:space="preserve"> </w:t>
      </w:r>
      <w:r>
        <w:rPr>
          <w:iCs/>
          <w:i/>
        </w:rPr>
        <w:t xml:space="preserve">as if</w:t>
      </w:r>
      <w:r>
        <w:t xml:space="preserve"> </w:t>
      </w:r>
      <w:r>
        <w:t xml:space="preserve">there were phenomenal properties (Frankish, 2016, pp. 9-15; Dennett, 1991, Ch. 11). If illusionism is possibly correct, the motivation for consciousness-as-fundamental collapses: the thesis treats phenomenal consciousness as a datum requiring ontological grounding, but if it is an illusion, there is no datum to explain (Frankish, 2016, pp. 15-20). Dennett (2016) calls illusionism</w:t>
      </w:r>
      <w:r>
        <w:t xml:space="preserve"> </w:t>
      </w:r>
      <w:r>
        <w:t xml:space="preserve">“</w:t>
      </w:r>
      <w:r>
        <w:t xml:space="preserve">the obvious default theory of consciousness.</w:t>
      </w:r>
      <w:r>
        <w:t xml:space="preserve">”</w:t>
      </w:r>
    </w:p>
    <w:p>
      <w:pPr>
        <w:pStyle w:val="BodyText"/>
      </w:pPr>
      <w:r>
        <w:rPr>
          <w:bCs/>
          <w:b/>
        </w:rPr>
        <w:t xml:space="preserve">(b) PRIMARY SOURCE(S).</w:t>
      </w:r>
      <w:r>
        <w:t xml:space="preserve"> </w:t>
      </w:r>
      <w:r>
        <w:t xml:space="preserve">Frankish, K. (2016).</w:t>
      </w:r>
      <w:r>
        <w:t xml:space="preserve"> </w:t>
      </w:r>
      <w:r>
        <w:t xml:space="preserve">“</w:t>
      </w:r>
      <w:r>
        <w:t xml:space="preserve">Illusionism as a Theory of Consciousness.</w:t>
      </w:r>
      <w:r>
        <w:t xml:space="preserve">”</w:t>
      </w:r>
      <w:r>
        <w:t xml:space="preserve"> </w:t>
      </w:r>
      <w:r>
        <w:rPr>
          <w:iCs/>
          <w:i/>
        </w:rPr>
        <w:t xml:space="preserve">Journal of Consciousness Studies</w:t>
      </w:r>
      <w:r>
        <w:t xml:space="preserve">, 23(11-12), 9-39. Dennett, D.C. (1991).</w:t>
      </w:r>
      <w:r>
        <w:t xml:space="preserve"> </w:t>
      </w:r>
      <w:r>
        <w:rPr>
          <w:iCs/>
          <w:i/>
        </w:rPr>
        <w:t xml:space="preserve">Consciousness Explained</w:t>
      </w:r>
      <w:r>
        <w:t xml:space="preserve">, Ch. 11. Dennett, D.C. (2016).</w:t>
      </w:r>
      <w:r>
        <w:t xml:space="preserve"> </w:t>
      </w:r>
      <w:r>
        <w:t xml:space="preserve">“</w:t>
      </w:r>
      <w:r>
        <w:t xml:space="preserve">Illusionism as the Obvious Default Theory of Consciousness.</w:t>
      </w:r>
      <w:r>
        <w:t xml:space="preserve">”</w:t>
      </w:r>
      <w:r>
        <w:t xml:space="preserve"> </w:t>
      </w:r>
      <w:r>
        <w:rPr>
          <w:iCs/>
          <w:i/>
        </w:rPr>
        <w:t xml:space="preserve">Journal of Consciousness Studies</w:t>
      </w:r>
      <w:r>
        <w:t xml:space="preserve">, 23(11-12).</w:t>
      </w:r>
    </w:p>
    <w:p>
      <w:pPr>
        <w:pStyle w:val="BodyText"/>
      </w:pPr>
      <w:r>
        <w:rPr>
          <w:bCs/>
          <w:b/>
        </w:rPr>
        <w:t xml:space="preserve">(c) SEVERITY.</w:t>
      </w:r>
      <w:r>
        <w:t xml:space="preserve"> </w:t>
      </w:r>
      <w:r>
        <w:rPr>
          <w:bCs/>
          <w:b/>
        </w:rPr>
        <w:t xml:space="preserve">Major.</w:t>
      </w:r>
      <w:r>
        <w:t xml:space="preserve"> </w:t>
      </w:r>
      <w:r>
        <w:t xml:space="preserve">Illusionism does not directly refute the thesis; it provides an alternative framework that, if successful, renders consciousness-as-fundamental explanatorily superfluous.</w:t>
      </w:r>
    </w:p>
    <w:p>
      <w:pPr>
        <w:pStyle w:val="BodyText"/>
      </w:pPr>
      <w:r>
        <w:rPr>
          <w:bCs/>
          <w:b/>
        </w:rPr>
        <w:t xml:space="preserve">(d) WHAT WOULD ADDRESS IT.</w:t>
      </w:r>
      <w:r>
        <w:t xml:space="preserve"> </w:t>
      </w:r>
      <w:r>
        <w:t xml:space="preserve">An argument that phenomenal concepts are</w:t>
      </w:r>
      <w:r>
        <w:t xml:space="preserve"> </w:t>
      </w:r>
      <w:r>
        <w:rPr>
          <w:iCs/>
          <w:i/>
        </w:rPr>
        <w:t xml:space="preserve">referentially transparent</w:t>
      </w:r>
      <w:r>
        <w:t xml:space="preserve"> </w:t>
      </w:r>
      <w:r>
        <w:t xml:space="preserve">in a way making illusionism conceptually incoherent — that one cannot represent</w:t>
      </w:r>
      <w:r>
        <w:t xml:space="preserve"> </w:t>
      </w:r>
      <w:r>
        <w:rPr>
          <w:iCs/>
          <w:i/>
        </w:rPr>
        <w:t xml:space="preserve">as if</w:t>
      </w:r>
      <w:r>
        <w:t xml:space="preserve"> </w:t>
      </w:r>
      <w:r>
        <w:t xml:space="preserve">pain without something it is like to be in pain. Goff (2017) has attempted this.</w:t>
      </w:r>
    </w:p>
    <w:p>
      <w:pPr>
        <w:pStyle w:val="BodyText"/>
      </w:pPr>
      <w:r>
        <w:rPr>
          <w:bCs/>
          <w:b/>
        </w:rPr>
        <w:t xml:space="preserve">(e) WHAT WOULD NOT.</w:t>
      </w:r>
      <w:r>
        <w:t xml:space="preserve"> </w:t>
      </w:r>
      <w:r>
        <w:t xml:space="preserve">Asserting</w:t>
      </w:r>
      <w:r>
        <w:t xml:space="preserve"> </w:t>
      </w:r>
      <w:r>
        <w:t xml:space="preserve">“</w:t>
      </w:r>
      <w:r>
        <w:t xml:space="preserve">but I know I am conscious</w:t>
      </w:r>
      <w:r>
        <w:t xml:space="preserve">”</w:t>
      </w:r>
      <w:r>
        <w:t xml:space="preserve"> </w:t>
      </w:r>
      <w:r>
        <w:t xml:space="preserve">— the illusionist explains why this judgment seems compelling even if false; appealing to the</w:t>
      </w:r>
      <w:r>
        <w:t xml:space="preserve"> </w:t>
      </w:r>
      <w:r>
        <w:t xml:space="preserve">“</w:t>
      </w:r>
      <w:r>
        <w:t xml:space="preserve">incredibility</w:t>
      </w:r>
      <w:r>
        <w:t xml:space="preserve">”</w:t>
      </w:r>
      <w:r>
        <w:t xml:space="preserve"> </w:t>
      </w:r>
      <w:r>
        <w:t xml:space="preserve">of illusionism — Chalmers (2018) explicitly warns this is not an argument.</w:t>
      </w:r>
    </w:p>
    <w:bookmarkEnd w:id="39"/>
    <w:bookmarkStart w:id="40" w:name="Xfd478dcf6b7e6d0eab8ad8c905b5ff5df0ddc53"/>
    <w:p>
      <w:pPr>
        <w:pStyle w:val="Heading3"/>
      </w:pPr>
      <w:r>
        <w:t xml:space="preserve">1.3.2 Chalmers’ Meta-Problem and the Burden on Consciousness-as-Fundamental</w:t>
      </w:r>
    </w:p>
    <w:p>
      <w:pPr>
        <w:pStyle w:val="FirstParagraph"/>
      </w:pPr>
      <w:r>
        <w:rPr>
          <w:bCs/>
          <w:b/>
        </w:rPr>
        <w:t xml:space="preserve">(a) STEELMAN STATEMENT.</w:t>
      </w:r>
      <w:r>
        <w:t xml:space="preserve"> </w:t>
      </w:r>
      <w:r>
        <w:t xml:space="preserve">Chalmers (2018) formulated the</w:t>
      </w:r>
      <w:r>
        <w:t xml:space="preserve"> </w:t>
      </w:r>
      <w:r>
        <w:t xml:space="preserve">“</w:t>
      </w:r>
      <w:r>
        <w:t xml:space="preserve">meta-problem of consciousness</w:t>
      </w:r>
      <w:r>
        <w:t xml:space="preserve">”</w:t>
      </w:r>
      <w:r>
        <w:t xml:space="preserve">: explaining why we</w:t>
      </w:r>
      <w:r>
        <w:t xml:space="preserve"> </w:t>
      </w:r>
      <w:r>
        <w:rPr>
          <w:iCs/>
          <w:i/>
        </w:rPr>
        <w:t xml:space="preserve">think</w:t>
      </w:r>
      <w:r>
        <w:t xml:space="preserve"> </w:t>
      </w:r>
      <w:r>
        <w:t xml:space="preserve">there is a hard problem. If a topic-neutral explanation of consciousness intuitions can be given, a debunking argument follows — our intuitions explained independently of consciousness undermines their evidential value (Chalmers, 2018, pp. 6-15). Chalmers argues that</w:t>
      </w:r>
      <w:r>
        <w:t xml:space="preserve"> </w:t>
      </w:r>
      <w:r>
        <w:rPr>
          <w:iCs/>
          <w:i/>
        </w:rPr>
        <w:t xml:space="preserve">only strong illusionism</w:t>
      </w:r>
      <w:r>
        <w:t xml:space="preserve"> </w:t>
      </w:r>
      <w:r>
        <w:t xml:space="preserve">genuinely dissolves the hard problem; strong illusionism denies the existence of the explanandum entirely (Chalmers, 2018, pp. 55-58). The thesis must simultaneously (i) rule out illusionism, (ii) explain why the meta-problem requires consciousness’s reality, and (iii) vindicate direct epistemic access. Frankish (2019) adds that if realists cannot explain their</w:t>
      </w:r>
      <w:r>
        <w:t xml:space="preserve"> </w:t>
      </w:r>
      <w:r>
        <w:t xml:space="preserve">“</w:t>
      </w:r>
      <w:r>
        <w:t xml:space="preserve">robust direct access,</w:t>
      </w:r>
      <w:r>
        <w:t xml:space="preserve">”</w:t>
      </w:r>
      <w:r>
        <w:t xml:space="preserve"> </w:t>
      </w:r>
      <w:r>
        <w:t xml:space="preserve">the</w:t>
      </w:r>
      <w:r>
        <w:t xml:space="preserve"> </w:t>
      </w:r>
      <w:r>
        <w:t xml:space="preserve">“</w:t>
      </w:r>
      <w:r>
        <w:t xml:space="preserve">hard meta-problem</w:t>
      </w:r>
      <w:r>
        <w:t xml:space="preserve">”</w:t>
      </w:r>
      <w:r>
        <w:t xml:space="preserve"> </w:t>
      </w:r>
      <w:r>
        <w:t xml:space="preserve">undermines realism from within. None of these three burdens has been discharged.</w:t>
      </w:r>
    </w:p>
    <w:p>
      <w:pPr>
        <w:pStyle w:val="BodyText"/>
      </w:pPr>
      <w:r>
        <w:rPr>
          <w:bCs/>
          <w:b/>
        </w:rPr>
        <w:t xml:space="preserve">(b) PRIMARY SOURCE(S).</w:t>
      </w:r>
      <w:r>
        <w:t xml:space="preserve"> </w:t>
      </w:r>
      <w:r>
        <w:t xml:space="preserve">Chalmers, D.J. (2018).</w:t>
      </w:r>
      <w:r>
        <w:t xml:space="preserve"> </w:t>
      </w:r>
      <w:r>
        <w:t xml:space="preserve">“</w:t>
      </w:r>
      <w:r>
        <w:t xml:space="preserve">The Meta-Problem of Consciousness.</w:t>
      </w:r>
      <w:r>
        <w:t xml:space="preserve">”</w:t>
      </w:r>
      <w:r>
        <w:t xml:space="preserve"> </w:t>
      </w:r>
      <w:r>
        <w:rPr>
          <w:iCs/>
          <w:i/>
        </w:rPr>
        <w:t xml:space="preserve">Journal of Consciousness Studies</w:t>
      </w:r>
      <w:r>
        <w:t xml:space="preserve">, 25(9-10), 6-61. Frankish, K. (2019).</w:t>
      </w:r>
      <w:r>
        <w:t xml:space="preserve"> </w:t>
      </w:r>
      <w:r>
        <w:t xml:space="preserve">“</w:t>
      </w:r>
      <w:r>
        <w:t xml:space="preserve">The Meta-Problem is the Problem of Consciousness.</w:t>
      </w:r>
      <w:r>
        <w:t xml:space="preserve">”</w:t>
      </w:r>
      <w:r>
        <w:t xml:space="preserve"> </w:t>
      </w:r>
      <w:r>
        <w:rPr>
          <w:iCs/>
          <w:i/>
        </w:rPr>
        <w:t xml:space="preserve">Journal of Consciousness Studies</w:t>
      </w:r>
      <w:r>
        <w:t xml:space="preserve">, 26(9-10), 83-94. Chalmers, D.J. (2020).</w:t>
      </w:r>
      <w:r>
        <w:t xml:space="preserve"> </w:t>
      </w:r>
      <w:r>
        <w:t xml:space="preserve">“</w:t>
      </w:r>
      <w:r>
        <w:t xml:space="preserve">Debunking Arguments for Illusionism.</w:t>
      </w:r>
      <w:r>
        <w:t xml:space="preserve">”</w:t>
      </w:r>
      <w:r>
        <w:t xml:space="preserve"> </w:t>
      </w:r>
      <w:r>
        <w:t xml:space="preserve">In</w:t>
      </w:r>
      <w:r>
        <w:t xml:space="preserve"> </w:t>
      </w:r>
      <w:r>
        <w:rPr>
          <w:iCs/>
          <w:i/>
        </w:rPr>
        <w:t xml:space="preserve">Debates on the Meta-Problem of Consciousness</w:t>
      </w:r>
      <w:r>
        <w:t xml:space="preserve">, Imprint Academic.</w:t>
      </w:r>
    </w:p>
    <w:p>
      <w:pPr>
        <w:pStyle w:val="BodyText"/>
      </w:pPr>
      <w:r>
        <w:rPr>
          <w:bCs/>
          <w:b/>
        </w:rPr>
        <w:t xml:space="preserve">(c) SEVERITY.</w:t>
      </w:r>
      <w:r>
        <w:t xml:space="preserve"> </w:t>
      </w:r>
      <w:r>
        <w:rPr>
          <w:bCs/>
          <w:b/>
        </w:rPr>
        <w:t xml:space="preserve">Major.</w:t>
      </w:r>
      <w:r>
        <w:t xml:space="preserve"> </w:t>
      </w:r>
      <w:r>
        <w:t xml:space="preserve">The meta-problem makes the illusionist challenge more rigorous by translating it into an explanatory demand. If a topic-neutral explanation of consciousness intuitions is forthcoming, the default epistemic position shifts toward illusionism. This is a cumulative burden: three independent tasks, none accomplished.</w:t>
      </w:r>
    </w:p>
    <w:p>
      <w:pPr>
        <w:pStyle w:val="BodyText"/>
      </w:pPr>
      <w:r>
        <w:rPr>
          <w:bCs/>
          <w:b/>
        </w:rPr>
        <w:t xml:space="preserve">(d) WHAT WOULD ADDRESS IT.</w:t>
      </w:r>
      <w:r>
        <w:t xml:space="preserve"> </w:t>
      </w:r>
      <w:r>
        <w:t xml:space="preserve">A</w:t>
      </w:r>
      <w:r>
        <w:t xml:space="preserve"> </w:t>
      </w:r>
      <w:r>
        <w:t xml:space="preserve">“</w:t>
      </w:r>
      <w:r>
        <w:t xml:space="preserve">realizationist</w:t>
      </w:r>
      <w:r>
        <w:t xml:space="preserve">”</w:t>
      </w:r>
      <w:r>
        <w:t xml:space="preserve"> </w:t>
      </w:r>
      <w:r>
        <w:t xml:space="preserve">solution showing consciousness is</w:t>
      </w:r>
      <w:r>
        <w:t xml:space="preserve"> </w:t>
      </w:r>
      <w:r>
        <w:rPr>
          <w:iCs/>
          <w:i/>
        </w:rPr>
        <w:t xml:space="preserve">crucial</w:t>
      </w:r>
      <w:r>
        <w:t xml:space="preserve"> </w:t>
      </w:r>
      <w:r>
        <w:t xml:space="preserve">for realizing the processes generating our judgments about it (Chalmers, 2018, pp. 40-50). Or demonstrating that no topic-neutral explanation is possible — meta-problem nihilism.</w:t>
      </w:r>
    </w:p>
    <w:p>
      <w:pPr>
        <w:pStyle w:val="BodyText"/>
      </w:pPr>
      <w:r>
        <w:rPr>
          <w:bCs/>
          <w:b/>
        </w:rPr>
        <w:t xml:space="preserve">(e) WHAT WOULD NOT.</w:t>
      </w:r>
      <w:r>
        <w:t xml:space="preserve"> </w:t>
      </w:r>
      <w:r>
        <w:t xml:space="preserve">Dismissing illusionism as self-refuting — the illusionist accepts cognitive processes, only denies phenomenal properties; addressing only one of the three burdens while neglecting the others; appealing to the prima facie reality of consciousness when the challenge is explaining why that evidence survives scrutiny.</w:t>
      </w:r>
    </w:p>
    <w:p>
      <w:r>
        <w:pict>
          <v:rect style="width:0;height:1.5pt" o:hralign="center" o:hrstd="t" o:hr="t"/>
        </w:pict>
      </w:r>
    </w:p>
    <w:bookmarkEnd w:id="40"/>
    <w:bookmarkEnd w:id="41"/>
    <w:bookmarkStart w:id="43" w:name="the-epistemic-view-stoljar"/>
    <w:p>
      <w:pPr>
        <w:pStyle w:val="Heading2"/>
      </w:pPr>
      <w:r>
        <w:t xml:space="preserve">1.4 The Epistemic View (Stoljar)</w:t>
      </w:r>
    </w:p>
    <w:bookmarkStart w:id="42" w:name="the-ignorance-hypothesis"/>
    <w:p>
      <w:pPr>
        <w:pStyle w:val="Heading3"/>
      </w:pPr>
      <w:r>
        <w:t xml:space="preserve">1.4.1 The Ignorance Hypothesis</w:t>
      </w:r>
    </w:p>
    <w:p>
      <w:pPr>
        <w:pStyle w:val="FirstParagraph"/>
      </w:pPr>
      <w:r>
        <w:rPr>
          <w:bCs/>
          <w:b/>
        </w:rPr>
        <w:t xml:space="preserve">(a) STEELMAN STATEMENT.</w:t>
      </w:r>
      <w:r>
        <w:t xml:space="preserve"> </w:t>
      </w:r>
      <w:r>
        <w:t xml:space="preserve">Daniel Stoljar’s epistemic view (Stoljar, 2006, 2009) holds that our puzzlement about consciousness stems from ignorance of intrinsic physical properties, not metaphysical reality. Science describes the</w:t>
      </w:r>
      <w:r>
        <w:t xml:space="preserve"> </w:t>
      </w:r>
      <w:r>
        <w:rPr>
          <w:iCs/>
          <w:i/>
        </w:rPr>
        <w:t xml:space="preserve">structure</w:t>
      </w:r>
      <w:r>
        <w:t xml:space="preserve"> </w:t>
      </w:r>
      <w:r>
        <w:t xml:space="preserve">of the physical world but not the</w:t>
      </w:r>
      <w:r>
        <w:t xml:space="preserve"> </w:t>
      </w:r>
      <w:r>
        <w:rPr>
          <w:iCs/>
          <w:i/>
        </w:rPr>
        <w:t xml:space="preserve">intrinsic</w:t>
      </w:r>
      <w:r>
        <w:t xml:space="preserve"> </w:t>
      </w:r>
      <w:r>
        <w:t xml:space="preserve">or</w:t>
      </w:r>
      <w:r>
        <w:t xml:space="preserve"> </w:t>
      </w:r>
      <w:r>
        <w:rPr>
          <w:iCs/>
          <w:i/>
        </w:rPr>
        <w:t xml:space="preserve">categorical</w:t>
      </w:r>
      <w:r>
        <w:t xml:space="preserve"> </w:t>
      </w:r>
      <w:r>
        <w:t xml:space="preserve">nature of entities bearing these relations; these are the consciousness-relevant facts of which we are ignorant (Stoljar, 2006, Ch. 1-3). Stoljar’s</w:t>
      </w:r>
      <w:r>
        <w:t xml:space="preserve"> </w:t>
      </w:r>
      <w:r>
        <w:rPr>
          <w:bCs/>
          <w:b/>
        </w:rPr>
        <w:t xml:space="preserve">Dialectical Thesis</w:t>
      </w:r>
      <w:r>
        <w:t xml:space="preserve"> </w:t>
      </w:r>
      <w:r>
        <w:t xml:space="preserve">adds that if this is true, the key arguments for consciousness-as-fundamental are unpersuasive. They depend on claims about</w:t>
      </w:r>
      <w:r>
        <w:t xml:space="preserve"> </w:t>
      </w:r>
      <w:r>
        <w:t xml:space="preserve">“</w:t>
      </w:r>
      <w:r>
        <w:t xml:space="preserve">all physical facts,</w:t>
      </w:r>
      <w:r>
        <w:t xml:space="preserve">”</w:t>
      </w:r>
      <w:r>
        <w:t xml:space="preserve"> </w:t>
      </w:r>
      <w:r>
        <w:t xml:space="preserve">but if we are ignorant of relevant facts, either</w:t>
      </w:r>
      <w:r>
        <w:t xml:space="preserve"> </w:t>
      </w:r>
      <w:r>
        <w:t xml:space="preserve">“</w:t>
      </w:r>
      <w:r>
        <w:t xml:space="preserve">all physical facts</w:t>
      </w:r>
      <w:r>
        <w:t xml:space="preserve">”</w:t>
      </w:r>
      <w:r>
        <w:t xml:space="preserve"> </w:t>
      </w:r>
      <w:r>
        <w:t xml:space="preserve">includes those facts (zombies are not really conceivable) or it does not (the argument shows only that psychology comes apart from</w:t>
      </w:r>
      <w:r>
        <w:t xml:space="preserve"> </w:t>
      </w:r>
      <w:r>
        <w:rPr>
          <w:iCs/>
          <w:i/>
        </w:rPr>
        <w:t xml:space="preserve">some</w:t>
      </w:r>
      <w:r>
        <w:t xml:space="preserve"> </w:t>
      </w:r>
      <w:r>
        <w:t xml:space="preserve">physical facts, not all) (Stoljar, 2006, Ch. 4-6). Stoljar’s fable illustrates: intelligent slugs detecting triangles and circles but not pie-slices conclude circular facts cannot be determined by triangular facts — a pseudo-problem from ignorance (Stoljar, 2006, pp. 108-110). The pattern generalizes historically: Descartes’ argument about language fell to computation; Broad’s argument about chemistry fell to quantum chemistry (Stoljar, 2006, pp. 142-155).</w:t>
      </w:r>
    </w:p>
    <w:p>
      <w:pPr>
        <w:pStyle w:val="BodyText"/>
      </w:pPr>
      <w:r>
        <w:rPr>
          <w:bCs/>
          <w:b/>
        </w:rPr>
        <w:t xml:space="preserve">(b) PRIMARY SOURCE(S).</w:t>
      </w:r>
      <w:r>
        <w:t xml:space="preserve"> </w:t>
      </w:r>
      <w:r>
        <w:t xml:space="preserve">Stoljar, D. (2006).</w:t>
      </w:r>
      <w:r>
        <w:t xml:space="preserve"> </w:t>
      </w:r>
      <w:r>
        <w:rPr>
          <w:iCs/>
          <w:i/>
        </w:rPr>
        <w:t xml:space="preserve">Ignorance and Imagination: The Epistemic Origin of the Problem of Consciousness</w:t>
      </w:r>
      <w:r>
        <w:t xml:space="preserve">. Oxford University Press. Stoljar, D. (2009).</w:t>
      </w:r>
      <w:r>
        <w:t xml:space="preserve"> </w:t>
      </w:r>
      <w:r>
        <w:t xml:space="preserve">“</w:t>
      </w:r>
      <w:r>
        <w:t xml:space="preserve">Physicalism and Panpsychism.</w:t>
      </w:r>
      <w:r>
        <w:t xml:space="preserve">”</w:t>
      </w:r>
      <w:r>
        <w:t xml:space="preserve"> </w:t>
      </w:r>
      <w:r>
        <w:rPr>
          <w:iCs/>
          <w:i/>
        </w:rPr>
        <w:t xml:space="preserve">Philosophical Perspectives</w:t>
      </w:r>
      <w:r>
        <w:t xml:space="preserve">, 23, 385-413. NDPR (2007). Review of Stoljar. Notre Dame Philosophical Reviews.</w:t>
      </w:r>
    </w:p>
    <w:p>
      <w:pPr>
        <w:pStyle w:val="BodyText"/>
      </w:pPr>
      <w:r>
        <w:rPr>
          <w:bCs/>
          <w:b/>
        </w:rPr>
        <w:t xml:space="preserve">(c) SEVERITY.</w:t>
      </w:r>
      <w:r>
        <w:t xml:space="preserve"> </w:t>
      </w:r>
      <w:r>
        <w:rPr>
          <w:bCs/>
          <w:b/>
        </w:rPr>
        <w:t xml:space="preserve">Major.</w:t>
      </w:r>
      <w:r>
        <w:t xml:space="preserve"> </w:t>
      </w:r>
      <w:r>
        <w:t xml:space="preserve">The epistemic view deflates the central</w:t>
      </w:r>
      <w:r>
        <w:t xml:space="preserve"> </w:t>
      </w:r>
      <w:r>
        <w:rPr>
          <w:iCs/>
          <w:i/>
        </w:rPr>
        <w:t xml:space="preserve">motivation</w:t>
      </w:r>
      <w:r>
        <w:t xml:space="preserve"> </w:t>
      </w:r>
      <w:r>
        <w:t xml:space="preserve">for consciousness-as-fundamental by explaining problem intuitions as products of ignorance. It has not been decisively refuted and is compatible with physical causal closure.</w:t>
      </w:r>
    </w:p>
    <w:p>
      <w:pPr>
        <w:pStyle w:val="BodyText"/>
      </w:pPr>
      <w:r>
        <w:rPr>
          <w:bCs/>
          <w:b/>
        </w:rPr>
        <w:t xml:space="preserve">(d) WHAT WOULD ADDRESS IT.</w:t>
      </w:r>
      <w:r>
        <w:t xml:space="preserve"> </w:t>
      </w:r>
      <w:r>
        <w:t xml:space="preserve">An argument that no amount of additional physical knowledge could close the gap — that phenomenal concepts (first-person, perspectival, indexical) are such that no third-personal facts could render the absence of phenomenal properties inconceivable.</w:t>
      </w:r>
    </w:p>
    <w:p>
      <w:pPr>
        <w:pStyle w:val="BodyText"/>
      </w:pPr>
      <w:r>
        <w:rPr>
          <w:bCs/>
          <w:b/>
        </w:rPr>
        <w:t xml:space="preserve">(e) WHAT WOULD NOT.</w:t>
      </w:r>
      <w:r>
        <w:t xml:space="preserve"> </w:t>
      </w:r>
      <w:r>
        <w:t xml:space="preserve">Claiming</w:t>
      </w:r>
      <w:r>
        <w:t xml:space="preserve"> </w:t>
      </w:r>
      <w:r>
        <w:t xml:space="preserve">“</w:t>
      </w:r>
      <w:r>
        <w:t xml:space="preserve">we already know all the physical facts</w:t>
      </w:r>
      <w:r>
        <w:t xml:space="preserve">”</w:t>
      </w:r>
      <w:r>
        <w:t xml:space="preserve"> </w:t>
      </w:r>
      <w:r>
        <w:t xml:space="preserve">— this begs the question; asserting phenomenal knowledge is</w:t>
      </w:r>
      <w:r>
        <w:t xml:space="preserve"> </w:t>
      </w:r>
      <w:r>
        <w:t xml:space="preserve">“</w:t>
      </w:r>
      <w:r>
        <w:t xml:space="preserve">sui generis</w:t>
      </w:r>
      <w:r>
        <w:t xml:space="preserve">”</w:t>
      </w:r>
      <w:r>
        <w:t xml:space="preserve"> </w:t>
      </w:r>
      <w:r>
        <w:t xml:space="preserve">without explaining why this entails metaphysical distinctness; dismissing the view as</w:t>
      </w:r>
      <w:r>
        <w:t xml:space="preserve"> </w:t>
      </w:r>
      <w:r>
        <w:t xml:space="preserve">“</w:t>
      </w:r>
      <w:r>
        <w:t xml:space="preserve">mysterian</w:t>
      </w:r>
      <w:r>
        <w:t xml:space="preserve">”</w:t>
      </w:r>
      <w:r>
        <w:t xml:space="preserve"> </w:t>
      </w:r>
      <w:r>
        <w:t xml:space="preserve">— Stoljar’s ignorance is remediable, not permanent.</w:t>
      </w:r>
    </w:p>
    <w:p>
      <w:r>
        <w:pict>
          <v:rect style="width:0;height:1.5pt" o:hralign="center" o:hrstd="t" o:hr="t"/>
        </w:pict>
      </w:r>
    </w:p>
    <w:bookmarkEnd w:id="42"/>
    <w:bookmarkEnd w:id="43"/>
    <w:bookmarkStart w:id="46" w:name="critiques-of-modal-arguments"/>
    <w:p>
      <w:pPr>
        <w:pStyle w:val="Heading2"/>
      </w:pPr>
      <w:r>
        <w:t xml:space="preserve">1.5 Critiques of Modal Arguments</w:t>
      </w:r>
    </w:p>
    <w:bookmarkStart w:id="44" w:name="Xcdb03617cd2b023c777b93b5ce98e6e71416153"/>
    <w:p>
      <w:pPr>
        <w:pStyle w:val="Heading3"/>
      </w:pPr>
      <w:r>
        <w:t xml:space="preserve">1.5.1 Block and Stalnaker’s Critique of the Conceivability-Possibility Link</w:t>
      </w:r>
    </w:p>
    <w:p>
      <w:pPr>
        <w:pStyle w:val="FirstParagraph"/>
      </w:pPr>
      <w:r>
        <w:rPr>
          <w:bCs/>
          <w:b/>
        </w:rPr>
        <w:t xml:space="preserve">(a) STEELMAN STATEMENT.</w:t>
      </w:r>
      <w:r>
        <w:t xml:space="preserve"> </w:t>
      </w:r>
      <w:r>
        <w:t xml:space="preserve">The thesis relies on modal arguments — zombies (Chalmers, 1996, 2010), Mary’s room (Jackson, 1982, 1986), explanatory gap (Levine, 2001) — inferring from conceivability of physical-mental dissociation to its metaphysical possibility. Block and Stalnaker (1999) argued that a posteriori necessities (Kripke, 1972) show conceivability does not entail possibility in general. They contended standard conceivability arguments depend on</w:t>
      </w:r>
      <w:r>
        <w:t xml:space="preserve"> </w:t>
      </w:r>
      <w:r>
        <w:t xml:space="preserve">“</w:t>
      </w:r>
      <w:r>
        <w:t xml:space="preserve">a certain fragile and dubious conception of the relation between conceivability and possibility</w:t>
      </w:r>
      <w:r>
        <w:t xml:space="preserve">”</w:t>
      </w:r>
      <w:r>
        <w:t xml:space="preserve"> </w:t>
      </w:r>
      <w:r>
        <w:t xml:space="preserve">(Block &amp; Stalnaker, 1999, pp. 1-5, 15-25). If this holds, the central argumentative route to the thesis is blocked. Type-B physicalists (Papineau, 2002; Block, 2007) reinforce this: physical facts metaphysically necessitate phenomenal facts without a priori entailment — a position conceivability arguments cannot touch.</w:t>
      </w:r>
    </w:p>
    <w:p>
      <w:pPr>
        <w:pStyle w:val="BodyText"/>
      </w:pPr>
      <w:r>
        <w:rPr>
          <w:bCs/>
          <w:b/>
        </w:rPr>
        <w:t xml:space="preserve">(b) PRIMARY SOURCE(S).</w:t>
      </w:r>
      <w:r>
        <w:t xml:space="preserve"> </w:t>
      </w:r>
      <w:r>
        <w:t xml:space="preserve">Block, N. &amp; Stalnaker, R. (1999).</w:t>
      </w:r>
      <w:r>
        <w:t xml:space="preserve"> </w:t>
      </w:r>
      <w:r>
        <w:t xml:space="preserve">“</w:t>
      </w:r>
      <w:r>
        <w:t xml:space="preserve">Conceptual Analysis, Dualism, and the Explanatory Gap.</w:t>
      </w:r>
      <w:r>
        <w:t xml:space="preserve">”</w:t>
      </w:r>
      <w:r>
        <w:t xml:space="preserve"> </w:t>
      </w:r>
      <w:r>
        <w:rPr>
          <w:iCs/>
          <w:i/>
        </w:rPr>
        <w:t xml:space="preserve">Philosophical Review</w:t>
      </w:r>
      <w:r>
        <w:t xml:space="preserve">, 108(1), 1-46. Kripke, S. (1972).</w:t>
      </w:r>
      <w:r>
        <w:t xml:space="preserve"> </w:t>
      </w:r>
      <w:r>
        <w:rPr>
          <w:iCs/>
          <w:i/>
        </w:rPr>
        <w:t xml:space="preserve">Naming and Necessity</w:t>
      </w:r>
      <w:r>
        <w:t xml:space="preserve">. Harvard University Press. Papineau, D. (2002).</w:t>
      </w:r>
      <w:r>
        <w:t xml:space="preserve"> </w:t>
      </w:r>
      <w:r>
        <w:rPr>
          <w:iCs/>
          <w:i/>
        </w:rPr>
        <w:t xml:space="preserve">Thinking about Consciousness</w:t>
      </w:r>
      <w:r>
        <w:t xml:space="preserve">. Oxford University Press. Yablo, S. (1993).</w:t>
      </w:r>
      <w:r>
        <w:t xml:space="preserve"> </w:t>
      </w:r>
      <w:r>
        <w:t xml:space="preserve">“</w:t>
      </w:r>
      <w:r>
        <w:t xml:space="preserve">Is Conceivability a Guide to Possibility?</w:t>
      </w:r>
      <w:r>
        <w:t xml:space="preserve">”</w:t>
      </w:r>
      <w:r>
        <w:t xml:space="preserve"> </w:t>
      </w:r>
      <w:r>
        <w:rPr>
          <w:iCs/>
          <w:i/>
        </w:rPr>
        <w:t xml:space="preserve">Philosophy and Phenomenological Research</w:t>
      </w:r>
      <w:r>
        <w:t xml:space="preserve">, 53(1), 1-42.</w:t>
      </w:r>
    </w:p>
    <w:p>
      <w:pPr>
        <w:pStyle w:val="BodyText"/>
      </w:pPr>
      <w:r>
        <w:rPr>
          <w:bCs/>
          <w:b/>
        </w:rPr>
        <w:t xml:space="preserve">(c) SEVERITY.</w:t>
      </w:r>
      <w:r>
        <w:t xml:space="preserve"> </w:t>
      </w:r>
      <w:r>
        <w:rPr>
          <w:bCs/>
          <w:b/>
        </w:rPr>
        <w:t xml:space="preserve">Major.</w:t>
      </w:r>
      <w:r>
        <w:t xml:space="preserve"> </w:t>
      </w:r>
      <w:r>
        <w:t xml:space="preserve">The modal arguments are the primary</w:t>
      </w:r>
      <w:r>
        <w:t xml:space="preserve"> </w:t>
      </w:r>
      <w:r>
        <w:rPr>
          <w:iCs/>
          <w:i/>
        </w:rPr>
        <w:t xml:space="preserve">motivation</w:t>
      </w:r>
      <w:r>
        <w:t xml:space="preserve"> </w:t>
      </w:r>
      <w:r>
        <w:t xml:space="preserve">for the thesis. If the conceivability-possibility inference is unreliable, the central case collapses — though non-modal defenses remain possible.</w:t>
      </w:r>
    </w:p>
    <w:p>
      <w:pPr>
        <w:pStyle w:val="BodyText"/>
      </w:pPr>
      <w:r>
        <w:rPr>
          <w:bCs/>
          <w:b/>
        </w:rPr>
        <w:t xml:space="preserve">(d) WHAT WOULD ADDRESS IT.</w:t>
      </w:r>
      <w:r>
        <w:t xml:space="preserve"> </w:t>
      </w:r>
      <w:r>
        <w:t xml:space="preserve">A defense of modal rationalism that survives Block-Stalnaker. Chalmers (2002, 2004, 2010) offers the most developed defense.</w:t>
      </w:r>
    </w:p>
    <w:p>
      <w:pPr>
        <w:pStyle w:val="BodyText"/>
      </w:pPr>
      <w:r>
        <w:rPr>
          <w:bCs/>
          <w:b/>
        </w:rPr>
        <w:t xml:space="preserve">(e) WHAT WOULD NOT.</w:t>
      </w:r>
      <w:r>
        <w:t xml:space="preserve"> </w:t>
      </w:r>
      <w:r>
        <w:t xml:space="preserve">Insisting zombies</w:t>
      </w:r>
      <w:r>
        <w:t xml:space="preserve"> </w:t>
      </w:r>
      <w:r>
        <w:t xml:space="preserve">“</w:t>
      </w:r>
      <w:r>
        <w:t xml:space="preserve">seem possible</w:t>
      </w:r>
      <w:r>
        <w:t xml:space="preserve">”</w:t>
      </w:r>
      <w:r>
        <w:t xml:space="preserve"> </w:t>
      </w:r>
      <w:r>
        <w:t xml:space="preserve">— Block-Stalnaker showed this is compatible with physicalism given a posteriori necessities; appealing to</w:t>
      </w:r>
      <w:r>
        <w:t xml:space="preserve"> </w:t>
      </w:r>
      <w:r>
        <w:t xml:space="preserve">“</w:t>
      </w:r>
      <w:r>
        <w:t xml:space="preserve">intuition</w:t>
      </w:r>
      <w:r>
        <w:t xml:space="preserve">”</w:t>
      </w:r>
      <w:r>
        <w:t xml:space="preserve"> </w:t>
      </w:r>
      <w:r>
        <w:t xml:space="preserve">without defending the conceivability-possibility link — precisely what the critiques target.</w:t>
      </w:r>
    </w:p>
    <w:bookmarkEnd w:id="44"/>
    <w:bookmarkStart w:id="45" w:name="X3491979f4cf1b88a28363a70f5de15d3e2bac1b"/>
    <w:p>
      <w:pPr>
        <w:pStyle w:val="Heading3"/>
      </w:pPr>
      <w:r>
        <w:t xml:space="preserve">1.5.2 Balog’s Zombie Refutation and the Panpsychist Zombie Argument</w:t>
      </w:r>
    </w:p>
    <w:p>
      <w:pPr>
        <w:pStyle w:val="FirstParagraph"/>
      </w:pPr>
      <w:r>
        <w:rPr>
          <w:bCs/>
          <w:b/>
        </w:rPr>
        <w:t xml:space="preserve">(a) STEELMAN STATEMENT.</w:t>
      </w:r>
      <w:r>
        <w:t xml:space="preserve"> </w:t>
      </w:r>
      <w:r>
        <w:t xml:space="preserve">Katalin Balog (1999) offered a self-undermining argument: if the zombie argument were sound, Zombie-Chalmers in a zombie world would conclude physicalism is false — but physicalism is</w:t>
      </w:r>
      <w:r>
        <w:t xml:space="preserve"> </w:t>
      </w:r>
      <w:r>
        <w:rPr>
          <w:iCs/>
          <w:i/>
        </w:rPr>
        <w:t xml:space="preserve">true</w:t>
      </w:r>
      <w:r>
        <w:t xml:space="preserve"> </w:t>
      </w:r>
      <w:r>
        <w:t xml:space="preserve">there by definition. The fault lies in the conceivability-possibility link (Balog, 1999, pp. 5-10). More devastatingly, the very arguments motivating the thesis can be turned against it. Goff (2009, 2017) argued</w:t>
      </w:r>
      <w:r>
        <w:t xml:space="preserve"> </w:t>
      </w:r>
      <w:r>
        <w:t xml:space="preserve">“</w:t>
      </w:r>
      <w:r>
        <w:t xml:space="preserve">micro-experiential zombies</w:t>
      </w:r>
      <w:r>
        <w:t xml:space="preserve">”</w:t>
      </w:r>
      <w:r>
        <w:t xml:space="preserve"> </w:t>
      </w:r>
      <w:r>
        <w:t xml:space="preserve">— beings whose micro-parts have experience but with no macro-experience — are conceivable. If conceivability entails possibility (the premise against physicalists), the thesis is false. The dilemma: reject the conceivability-possibility inference and undermine the argument against physicalism, or accept the view is refuted by its own methodological commitments (Chalmers, 2016, pp. 195-198; Goff, 2017, pp. 181-186).</w:t>
      </w:r>
    </w:p>
    <w:p>
      <w:pPr>
        <w:pStyle w:val="BodyText"/>
      </w:pPr>
      <w:r>
        <w:rPr>
          <w:bCs/>
          <w:b/>
        </w:rPr>
        <w:t xml:space="preserve">(b) PRIMARY SOURCE(S).</w:t>
      </w:r>
      <w:r>
        <w:t xml:space="preserve"> </w:t>
      </w:r>
      <w:r>
        <w:t xml:space="preserve">Balog, K. (1999).</w:t>
      </w:r>
      <w:r>
        <w:t xml:space="preserve"> </w:t>
      </w:r>
      <w:r>
        <w:t xml:space="preserve">“</w:t>
      </w:r>
      <w:r>
        <w:t xml:space="preserve">Conceivability, Possibility, and the Mind-Body Problem.</w:t>
      </w:r>
      <w:r>
        <w:t xml:space="preserve">”</w:t>
      </w:r>
      <w:r>
        <w:t xml:space="preserve"> </w:t>
      </w:r>
      <w:r>
        <w:rPr>
          <w:iCs/>
          <w:i/>
        </w:rPr>
        <w:t xml:space="preserve">Philosophical Review</w:t>
      </w:r>
      <w:r>
        <w:t xml:space="preserve">, 108(4), 497-528. Goff, P. (2009).</w:t>
      </w:r>
      <w:r>
        <w:t xml:space="preserve"> </w:t>
      </w:r>
      <w:r>
        <w:t xml:space="preserve">“</w:t>
      </w:r>
      <w:r>
        <w:t xml:space="preserve">Why Panpsychism Doesn’t Help Us Explain Consciousness.</w:t>
      </w:r>
      <w:r>
        <w:t xml:space="preserve">”</w:t>
      </w:r>
      <w:r>
        <w:t xml:space="preserve"> </w:t>
      </w:r>
      <w:r>
        <w:rPr>
          <w:iCs/>
          <w:i/>
        </w:rPr>
        <w:t xml:space="preserve">Dialectica</w:t>
      </w:r>
      <w:r>
        <w:t xml:space="preserve">, 63(3), 289-311. Goff, P. (2017).</w:t>
      </w:r>
      <w:r>
        <w:t xml:space="preserve"> </w:t>
      </w:r>
      <w:r>
        <w:rPr>
          <w:iCs/>
          <w:i/>
        </w:rPr>
        <w:t xml:space="preserve">Consciousness and Fundamental Reality</w:t>
      </w:r>
      <w:r>
        <w:t xml:space="preserve">, pp. 181-186. Chalmers, D.J. (2004).</w:t>
      </w:r>
      <w:r>
        <w:t xml:space="preserve"> </w:t>
      </w:r>
      <w:r>
        <w:t xml:space="preserve">“</w:t>
      </w:r>
      <w:r>
        <w:t xml:space="preserve">Epistemic Two-Dimensional Semantics.</w:t>
      </w:r>
      <w:r>
        <w:t xml:space="preserve">”</w:t>
      </w:r>
      <w:r>
        <w:t xml:space="preserve"> </w:t>
      </w:r>
      <w:r>
        <w:rPr>
          <w:iCs/>
          <w:i/>
        </w:rPr>
        <w:t xml:space="preserve">Philosophical Studies</w:t>
      </w:r>
      <w:r>
        <w:t xml:space="preserve">, 118, 153-226. Cleeveley, H. (2018).</w:t>
      </w:r>
      <w:r>
        <w:t xml:space="preserve"> </w:t>
      </w:r>
      <w:r>
        <w:t xml:space="preserve">“</w:t>
      </w:r>
      <w:r>
        <w:t xml:space="preserve">Panpsychism vs the Zombie Argument.</w:t>
      </w:r>
      <w:r>
        <w:t xml:space="preserve">”</w:t>
      </w:r>
    </w:p>
    <w:p>
      <w:pPr>
        <w:pStyle w:val="BodyText"/>
      </w:pPr>
      <w:r>
        <w:rPr>
          <w:bCs/>
          <w:b/>
        </w:rPr>
        <w:t xml:space="preserve">(c) SEVERITY.</w:t>
      </w:r>
      <w:r>
        <w:t xml:space="preserve"> </w:t>
      </w:r>
      <w:r>
        <w:rPr>
          <w:bCs/>
          <w:b/>
        </w:rPr>
        <w:t xml:space="preserve">Major.</w:t>
      </w:r>
      <w:r>
        <w:t xml:space="preserve"> </w:t>
      </w:r>
      <w:r>
        <w:t xml:space="preserve">Balog undermines the principal argument</w:t>
      </w:r>
      <w:r>
        <w:t xml:space="preserve"> </w:t>
      </w:r>
      <w:r>
        <w:rPr>
          <w:iCs/>
          <w:i/>
        </w:rPr>
        <w:t xml:space="preserve">for</w:t>
      </w:r>
      <w:r>
        <w:t xml:space="preserve"> </w:t>
      </w:r>
      <w:r>
        <w:t xml:space="preserve">the thesis; the panpsychist zombie argument threatens internal inconsistency. The thesis depends on tools that, applied consistently, undermine it.</w:t>
      </w:r>
    </w:p>
    <w:p>
      <w:pPr>
        <w:pStyle w:val="BodyText"/>
      </w:pPr>
      <w:r>
        <w:rPr>
          <w:bCs/>
          <w:b/>
        </w:rPr>
        <w:t xml:space="preserve">(d) WHAT WOULD ADDRESS IT.</w:t>
      </w:r>
      <w:r>
        <w:t xml:space="preserve"> </w:t>
      </w:r>
      <w:r>
        <w:t xml:space="preserve">Rejecting the conceivability-possibility inference uniformly — both against physicalism and panpsychism — and developing a non-modal argumentative foundation. Or demonstrating that micro-experiential zombies are not ideally conceivable.</w:t>
      </w:r>
    </w:p>
    <w:p>
      <w:pPr>
        <w:pStyle w:val="BodyText"/>
      </w:pPr>
      <w:r>
        <w:rPr>
          <w:bCs/>
          <w:b/>
        </w:rPr>
        <w:t xml:space="preserve">(e) WHAT WOULD NOT.</w:t>
      </w:r>
      <w:r>
        <w:t xml:space="preserve"> </w:t>
      </w:r>
      <w:r>
        <w:t xml:space="preserve">Rejecting modal rationalism only when it threatens panpsychism while accepting it against physicalism — dialectically inconsistent; claiming these arguments</w:t>
      </w:r>
      <w:r>
        <w:t xml:space="preserve"> </w:t>
      </w:r>
      <w:r>
        <w:t xml:space="preserve">“</w:t>
      </w:r>
      <w:r>
        <w:t xml:space="preserve">miss the point</w:t>
      </w:r>
      <w:r>
        <w:t xml:space="preserve">”</w:t>
      </w:r>
      <w:r>
        <w:t xml:space="preserve"> </w:t>
      </w:r>
      <w:r>
        <w:t xml:space="preserve">— they deploy the very same tools the thesis uses.</w:t>
      </w:r>
    </w:p>
    <w:p>
      <w:r>
        <w:pict>
          <v:rect style="width:0;height:1.5pt" o:hralign="center" o:hrstd="t" o:hr="t"/>
        </w:pict>
      </w:r>
    </w:p>
    <w:bookmarkEnd w:id="45"/>
    <w:bookmarkEnd w:id="46"/>
    <w:bookmarkStart w:id="47" w:name="severity-summary"/>
    <w:p>
      <w:pPr>
        <w:pStyle w:val="Heading2"/>
      </w:pPr>
      <w:r>
        <w:t xml:space="preserve">Severity Summary</w:t>
      </w:r>
    </w:p>
    <w:tbl>
      <w:tblPr>
        <w:tblStyle w:val="Table"/>
        <w:tblW w:type="pct" w:w="5000"/>
        <w:tblLook w:firstRow="1" w:lastRow="0" w:firstColumn="0" w:lastColumn="0" w:noHBand="0" w:noVBand="0" w:val="0020"/>
      </w:tblPr>
      <w:tblGrid>
        <w:gridCol w:w="552"/>
        <w:gridCol w:w="3315"/>
        <w:gridCol w:w="1841"/>
        <w:gridCol w:w="2210"/>
      </w:tblGrid>
      <w:tr>
        <w:trPr>
          <w:tblHeader w:val="true"/>
        </w:trPr>
        <w:tc>
          <w:tcPr/>
          <w:p>
            <w:pPr>
              <w:pStyle w:val="Compact"/>
              <w:jc w:val="center"/>
            </w:pPr>
            <w:r>
              <w:t xml:space="preserve">#</w:t>
            </w:r>
          </w:p>
        </w:tc>
        <w:tc>
          <w:tcPr/>
          <w:p>
            <w:pPr>
              <w:pStyle w:val="Compact"/>
              <w:jc w:val="left"/>
            </w:pPr>
            <w:r>
              <w:t xml:space="preserve">Counter-Argument</w:t>
            </w:r>
          </w:p>
        </w:tc>
        <w:tc>
          <w:tcPr/>
          <w:p>
            <w:pPr>
              <w:pStyle w:val="Compact"/>
              <w:jc w:val="center"/>
            </w:pPr>
            <w:r>
              <w:t xml:space="preserve">Severity</w:t>
            </w:r>
          </w:p>
        </w:tc>
        <w:tc>
          <w:tcPr/>
          <w:p>
            <w:pPr>
              <w:pStyle w:val="Compact"/>
              <w:jc w:val="left"/>
            </w:pPr>
            <w:r>
              <w:t xml:space="preserve">Key Threat</w:t>
            </w:r>
          </w:p>
        </w:tc>
      </w:tr>
      <w:tr>
        <w:tc>
          <w:tcPr/>
          <w:p>
            <w:pPr>
              <w:pStyle w:val="Compact"/>
              <w:jc w:val="center"/>
            </w:pPr>
            <w:r>
              <w:t xml:space="preserve">1</w:t>
            </w:r>
          </w:p>
        </w:tc>
        <w:tc>
          <w:tcPr/>
          <w:p>
            <w:pPr>
              <w:pStyle w:val="Compact"/>
              <w:jc w:val="left"/>
            </w:pPr>
            <w:r>
              <w:t xml:space="preserve">Subject combination problem</w:t>
            </w:r>
          </w:p>
        </w:tc>
        <w:tc>
          <w:tcPr/>
          <w:p>
            <w:pPr>
              <w:pStyle w:val="Compact"/>
              <w:jc w:val="center"/>
            </w:pPr>
            <w:r>
              <w:rPr>
                <w:bCs/>
                <w:b/>
              </w:rPr>
              <w:t xml:space="preserve">Show-stopper</w:t>
            </w:r>
          </w:p>
        </w:tc>
        <w:tc>
          <w:tcPr/>
          <w:p>
            <w:pPr>
              <w:pStyle w:val="Compact"/>
              <w:jc w:val="left"/>
            </w:pPr>
            <w:r>
              <w:t xml:space="preserve">Micro-subjects cannot intelligibly compose macro-subjects; no accepted solution</w:t>
            </w:r>
          </w:p>
        </w:tc>
      </w:tr>
      <w:tr>
        <w:tc>
          <w:tcPr/>
          <w:p>
            <w:pPr>
              <w:pStyle w:val="Compact"/>
              <w:jc w:val="center"/>
            </w:pPr>
            <w:r>
              <w:t xml:space="preserve">2</w:t>
            </w:r>
          </w:p>
        </w:tc>
        <w:tc>
          <w:tcPr/>
          <w:p>
            <w:pPr>
              <w:pStyle w:val="Compact"/>
              <w:jc w:val="left"/>
            </w:pPr>
            <w:r>
              <w:t xml:space="preserve">Quality, structure, and bonding problems</w:t>
            </w:r>
          </w:p>
        </w:tc>
        <w:tc>
          <w:tcPr/>
          <w:p>
            <w:pPr>
              <w:pStyle w:val="Compact"/>
              <w:jc w:val="center"/>
            </w:pPr>
            <w:r>
              <w:rPr>
                <w:bCs/>
                <w:b/>
              </w:rPr>
              <w:t xml:space="preserve">Show-stopper</w:t>
            </w:r>
          </w:p>
        </w:tc>
        <w:tc>
          <w:tcPr/>
          <w:p>
            <w:pPr>
              <w:pStyle w:val="Compact"/>
              <w:jc w:val="left"/>
            </w:pPr>
            <w:r>
              <w:t xml:space="preserve">Leading solution risks emptiness or cosmic overgeneration</w:t>
            </w:r>
          </w:p>
        </w:tc>
      </w:tr>
      <w:tr>
        <w:tc>
          <w:tcPr/>
          <w:p>
            <w:pPr>
              <w:pStyle w:val="Compact"/>
              <w:jc w:val="center"/>
            </w:pPr>
            <w:r>
              <w:t xml:space="preserve">3</w:t>
            </w:r>
          </w:p>
        </w:tc>
        <w:tc>
          <w:tcPr/>
          <w:p>
            <w:pPr>
              <w:pStyle w:val="Compact"/>
              <w:jc w:val="left"/>
            </w:pPr>
            <w:r>
              <w:t xml:space="preserve">Relocation objection</w:t>
            </w:r>
          </w:p>
        </w:tc>
        <w:tc>
          <w:tcPr/>
          <w:p>
            <w:pPr>
              <w:pStyle w:val="Compact"/>
              <w:jc w:val="center"/>
            </w:pPr>
            <w:r>
              <w:rPr>
                <w:bCs/>
                <w:b/>
              </w:rPr>
              <w:t xml:space="preserve">Show-stopper</w:t>
            </w:r>
          </w:p>
        </w:tc>
        <w:tc>
          <w:tcPr/>
          <w:p>
            <w:pPr>
              <w:pStyle w:val="Compact"/>
              <w:jc w:val="left"/>
            </w:pPr>
            <w:r>
              <w:t xml:space="preserve">Hard problem relocated, not solved; micro-experiential zombies conceivable</w:t>
            </w:r>
          </w:p>
        </w:tc>
      </w:tr>
      <w:tr>
        <w:tc>
          <w:tcPr/>
          <w:p>
            <w:pPr>
              <w:pStyle w:val="Compact"/>
              <w:jc w:val="center"/>
            </w:pPr>
            <w:r>
              <w:t xml:space="preserve">4</w:t>
            </w:r>
          </w:p>
        </w:tc>
        <w:tc>
          <w:tcPr/>
          <w:p>
            <w:pPr>
              <w:pStyle w:val="Compact"/>
              <w:jc w:val="left"/>
            </w:pPr>
            <w:r>
              <w:t xml:space="preserve">Missing entities problem (Aleksiev’s three gaps)</w:t>
            </w:r>
          </w:p>
        </w:tc>
        <w:tc>
          <w:tcPr/>
          <w:p>
            <w:pPr>
              <w:pStyle w:val="Compact"/>
              <w:jc w:val="center"/>
            </w:pPr>
            <w:r>
              <w:rPr>
                <w:bCs/>
                <w:b/>
              </w:rPr>
              <w:t xml:space="preserve">Show-stopper</w:t>
            </w:r>
          </w:p>
        </w:tc>
        <w:tc>
          <w:tcPr/>
          <w:p>
            <w:pPr>
              <w:pStyle w:val="Compact"/>
              <w:jc w:val="left"/>
            </w:pPr>
            <w:r>
              <w:t xml:space="preserve">Cannot ground spacetime, quantum states, or quantum-gravitational entities</w:t>
            </w:r>
          </w:p>
        </w:tc>
      </w:tr>
      <w:tr>
        <w:tc>
          <w:tcPr/>
          <w:p>
            <w:pPr>
              <w:pStyle w:val="Compact"/>
              <w:jc w:val="center"/>
            </w:pPr>
            <w:r>
              <w:t xml:space="preserve">5</w:t>
            </w:r>
          </w:p>
        </w:tc>
        <w:tc>
          <w:tcPr/>
          <w:p>
            <w:pPr>
              <w:pStyle w:val="Compact"/>
              <w:jc w:val="left"/>
            </w:pPr>
            <w:r>
              <w:t xml:space="preserve">Illusionism and meta-problem</w:t>
            </w:r>
          </w:p>
        </w:tc>
        <w:tc>
          <w:tcPr/>
          <w:p>
            <w:pPr>
              <w:pStyle w:val="Compact"/>
              <w:jc w:val="center"/>
            </w:pPr>
            <w:r>
              <w:rPr>
                <w:bCs/>
                <w:b/>
              </w:rPr>
              <w:t xml:space="preserve">Major</w:t>
            </w:r>
          </w:p>
        </w:tc>
        <w:tc>
          <w:tcPr/>
          <w:p>
            <w:pPr>
              <w:pStyle w:val="Compact"/>
              <w:jc w:val="left"/>
            </w:pPr>
            <w:r>
              <w:t xml:space="preserve">Alternative framework rendering the thesis explanatorily superfluous</w:t>
            </w:r>
          </w:p>
        </w:tc>
      </w:tr>
      <w:tr>
        <w:tc>
          <w:tcPr/>
          <w:p>
            <w:pPr>
              <w:pStyle w:val="Compact"/>
              <w:jc w:val="center"/>
            </w:pPr>
            <w:r>
              <w:t xml:space="preserve">6</w:t>
            </w:r>
          </w:p>
        </w:tc>
        <w:tc>
          <w:tcPr/>
          <w:p>
            <w:pPr>
              <w:pStyle w:val="Compact"/>
              <w:jc w:val="left"/>
            </w:pPr>
            <w:r>
              <w:t xml:space="preserve">Epistemic view / ignorance hypothesis (Stoljar)</w:t>
            </w:r>
          </w:p>
        </w:tc>
        <w:tc>
          <w:tcPr/>
          <w:p>
            <w:pPr>
              <w:pStyle w:val="Compact"/>
              <w:jc w:val="center"/>
            </w:pPr>
            <w:r>
              <w:rPr>
                <w:bCs/>
                <w:b/>
              </w:rPr>
              <w:t xml:space="preserve">Major</w:t>
            </w:r>
          </w:p>
        </w:tc>
        <w:tc>
          <w:tcPr/>
          <w:p>
            <w:pPr>
              <w:pStyle w:val="Compact"/>
              <w:jc w:val="left"/>
            </w:pPr>
            <w:r>
              <w:t xml:space="preserve">Problem intuitions explained as ignorance, not metaphysical reality</w:t>
            </w:r>
          </w:p>
        </w:tc>
      </w:tr>
      <w:tr>
        <w:tc>
          <w:tcPr/>
          <w:p>
            <w:pPr>
              <w:pStyle w:val="Compact"/>
              <w:jc w:val="center"/>
            </w:pPr>
            <w:r>
              <w:t xml:space="preserve">7</w:t>
            </w:r>
          </w:p>
        </w:tc>
        <w:tc>
          <w:tcPr/>
          <w:p>
            <w:pPr>
              <w:pStyle w:val="Compact"/>
              <w:jc w:val="left"/>
            </w:pPr>
            <w:r>
              <w:t xml:space="preserve">Block-Stalnaker conceivability critique</w:t>
            </w:r>
          </w:p>
        </w:tc>
        <w:tc>
          <w:tcPr/>
          <w:p>
            <w:pPr>
              <w:pStyle w:val="Compact"/>
              <w:jc w:val="center"/>
            </w:pPr>
            <w:r>
              <w:rPr>
                <w:bCs/>
                <w:b/>
              </w:rPr>
              <w:t xml:space="preserve">Major</w:t>
            </w:r>
          </w:p>
        </w:tc>
        <w:tc>
          <w:tcPr/>
          <w:p>
            <w:pPr>
              <w:pStyle w:val="Compact"/>
              <w:jc w:val="left"/>
            </w:pPr>
            <w:r>
              <w:t xml:space="preserve">Conceivability does not entail possibility; modal arguments collapse</w:t>
            </w:r>
          </w:p>
        </w:tc>
      </w:tr>
      <w:tr>
        <w:tc>
          <w:tcPr/>
          <w:p>
            <w:pPr>
              <w:pStyle w:val="Compact"/>
              <w:jc w:val="center"/>
            </w:pPr>
            <w:r>
              <w:t xml:space="preserve">8</w:t>
            </w:r>
          </w:p>
        </w:tc>
        <w:tc>
          <w:tcPr/>
          <w:p>
            <w:pPr>
              <w:pStyle w:val="Compact"/>
              <w:jc w:val="left"/>
            </w:pPr>
            <w:r>
              <w:t xml:space="preserve">Balog’s zombie refutation + panpsychist zombies</w:t>
            </w:r>
          </w:p>
        </w:tc>
        <w:tc>
          <w:tcPr/>
          <w:p>
            <w:pPr>
              <w:pStyle w:val="Compact"/>
              <w:jc w:val="center"/>
            </w:pPr>
            <w:r>
              <w:rPr>
                <w:bCs/>
                <w:b/>
              </w:rPr>
              <w:t xml:space="preserve">Major</w:t>
            </w:r>
          </w:p>
        </w:tc>
        <w:tc>
          <w:tcPr/>
          <w:p>
            <w:pPr>
              <w:pStyle w:val="Compact"/>
              <w:jc w:val="left"/>
            </w:pPr>
            <w:r>
              <w:t xml:space="preserve">Principal argument self-undermines; thesis threatened by its own tools</w:t>
            </w:r>
          </w:p>
        </w:tc>
      </w:tr>
    </w:tbl>
    <w:p>
      <w:pPr>
        <w:pStyle w:val="BodyText"/>
      </w:pPr>
      <w:r>
        <w:rPr>
          <w:bCs/>
          <w:b/>
        </w:rPr>
        <w:t xml:space="preserve">Aggregate Assessment:</w:t>
      </w:r>
      <w:r>
        <w:t xml:space="preserve"> </w:t>
      </w:r>
      <w:r>
        <w:t xml:space="preserve">Of 8 counter-argument groupings, 4 are rated</w:t>
      </w:r>
      <w:r>
        <w:t xml:space="preserve"> </w:t>
      </w:r>
      <w:r>
        <w:rPr>
          <w:bCs/>
          <w:b/>
        </w:rPr>
        <w:t xml:space="preserve">Show-stopper</w:t>
      </w:r>
      <w:r>
        <w:t xml:space="preserve"> </w:t>
      </w:r>
      <w:r>
        <w:t xml:space="preserve">and 4 are rated</w:t>
      </w:r>
      <w:r>
        <w:t xml:space="preserve"> </w:t>
      </w:r>
      <w:r>
        <w:rPr>
          <w:bCs/>
          <w:b/>
        </w:rPr>
        <w:t xml:space="preserve">Major</w:t>
      </w:r>
      <w:r>
        <w:t xml:space="preserve">. The show-stopper cluster — combination problem (1.1) and relocation/missing-entities (1.2) — strikes at the core mechanism and explanatory promise. The major-rating cluster — illusionism (1.3), epistemic view (1.4), and modal critiques (1.5) — undermines argumentative motivation. Together these constitute a comprehensive adversarial challenge.</w:t>
      </w:r>
    </w:p>
    <w:p>
      <w:r>
        <w:pict>
          <v:rect style="width:0;height:1.5pt" o:hralign="center" o:hrstd="t" o:hr="t"/>
        </w:pict>
      </w:r>
    </w:p>
    <w:bookmarkEnd w:id="47"/>
    <w:bookmarkEnd w:id="48"/>
    <w:bookmarkStart w:id="80" w:name="physics-and-quantum-foundations"/>
    <w:p>
      <w:pPr>
        <w:pStyle w:val="Heading1"/>
      </w:pPr>
      <w:r>
        <w:t xml:space="preserve">2. Physics and Quantum Foundations</w:t>
      </w:r>
    </w:p>
    <w:p>
      <w:pPr>
        <w:pStyle w:val="FirstParagraph"/>
      </w:pPr>
      <w:r>
        <w:t xml:space="preserve">The claim that quantum mechanics evidences consciousness as fundamental rests on the measurement problem: the apparent need for an observer to collapse the wavefunction. This chapter presents five counter-arguments demonstrating that contemporary quantum foundations has rendered consciousness explanatorily redundant, empirically unsupported, and formally problematic as a posit in physical theory.</w:t>
      </w:r>
    </w:p>
    <w:p>
      <w:r>
        <w:pict>
          <v:rect style="width:0;height:1.5pt" o:hralign="center" o:hrstd="t" o:hr="t"/>
        </w:pict>
      </w:r>
    </w:p>
    <w:bookmarkStart w:id="54" w:name="X07bcae47733c9eaf39d37fb29a8a9aabe09924e"/>
    <w:p>
      <w:pPr>
        <w:pStyle w:val="Heading2"/>
      </w:pPr>
      <w:r>
        <w:t xml:space="preserve">2.1 Decoherence and Einselection Remove Need for Consciousness</w:t>
      </w:r>
    </w:p>
    <w:bookmarkStart w:id="49" w:name="a-steelman-statement"/>
    <w:p>
      <w:pPr>
        <w:pStyle w:val="Heading3"/>
      </w:pPr>
      <w:r>
        <w:t xml:space="preserve">(a) STEELMAN STATEMENT</w:t>
      </w:r>
    </w:p>
    <w:p>
      <w:pPr>
        <w:pStyle w:val="FirstParagraph"/>
      </w:pPr>
      <w:r>
        <w:t xml:space="preserve">The consciousness-causes-collapse hypothesis, originating with von Neumann and most prominently defended by Wigner, has been rendered scientifically obsolete by decoherence theory. Beginning with Zeh’s foundational insight in 1970 and developed rigorously by Zurek from 1981 onward, environmental decoherence explains why macroscopic superpositions are never observed: when any quantum system interacts with its environment, the combined state becomes entangled, and tracing over environmental degrees of freedom yields a reduced density matrix effectively diagonal in a preferred (pointer) basis, with off-diagonal coherence terms suppressed exponentially — typically on femtosecond timescales for macroscopic objects (Zeh, 1970; Zurek, 1981, 2003; Schlosshauer, 2005). This</w:t>
      </w:r>
      <w:r>
        <w:t xml:space="preserve"> </w:t>
      </w:r>
      <w:r>
        <w:rPr>
          <w:iCs/>
          <w:i/>
        </w:rPr>
        <w:t xml:space="preserve">einselection</w:t>
      </w:r>
      <w:r>
        <w:t xml:space="preserve"> </w:t>
      </w:r>
      <w:r>
        <w:t xml:space="preserve">(environment-induced superselection) solves the preferred basis problem automatically: the environment continuously</w:t>
      </w:r>
      <w:r>
        <w:t xml:space="preserve"> </w:t>
      </w:r>
      <w:r>
        <w:t xml:space="preserve">“</w:t>
      </w:r>
      <w:r>
        <w:t xml:space="preserve">monitors</w:t>
      </w:r>
      <w:r>
        <w:t xml:space="preserve">”</w:t>
      </w:r>
      <w:r>
        <w:t xml:space="preserve"> </w:t>
      </w:r>
      <w:r>
        <w:t xml:space="preserve">the system and selects pointer states based on stability under environmental interaction, with no role for conscious observers (Zurek, 2003, pp. 715-774). Wigner himself abandoned consciousness-collapse after learning of Zeh’s work, calling his earlier position</w:t>
      </w:r>
      <w:r>
        <w:t xml:space="preserve"> </w:t>
      </w:r>
      <w:r>
        <w:t xml:space="preserve">“</w:t>
      </w:r>
      <w:r>
        <w:t xml:space="preserve">solipsistic</w:t>
      </w:r>
      <w:r>
        <w:t xml:space="preserve">”</w:t>
      </w:r>
      <w:r>
        <w:t xml:space="preserve"> </w:t>
      </w:r>
      <w:r>
        <w:t xml:space="preserve">and explicitly crediting Zeh (1970) as the reason (Wigner, 1984; Tomaz &amp; Barbatti, 2025, Sec. 5.6.2). As Bell quipped:</w:t>
      </w:r>
      <w:r>
        <w:t xml:space="preserve"> </w:t>
      </w:r>
      <w:r>
        <w:t xml:space="preserve">“</w:t>
      </w:r>
      <w:r>
        <w:t xml:space="preserve">Was the wave function of the world waiting to jump… until a single-celled living creature appeared? Or did it have to wait… for some better qualified system… with a PhD?</w:t>
      </w:r>
      <w:r>
        <w:t xml:space="preserve">”</w:t>
      </w:r>
      <w:r>
        <w:t xml:space="preserve"> </w:t>
      </w:r>
      <w:r>
        <w:t xml:space="preserve">(Bell, 1990). Decoherence is experimentally confirmed in cavity QED, matter-wave interferometry, and quantum computing (Brune et al., 1996; Arndt et al., 1999). Consciousness-collapse offers no testable mechanism for outcome selection beyond what decoherence provides; consciousness is explanatorily redundant at best.</w:t>
      </w:r>
    </w:p>
    <w:bookmarkEnd w:id="49"/>
    <w:bookmarkStart w:id="50" w:name="b-primary-sources"/>
    <w:p>
      <w:pPr>
        <w:pStyle w:val="Heading3"/>
      </w:pPr>
      <w:r>
        <w:t xml:space="preserve">(b) PRIMARY SOURCE(S)</w:t>
      </w:r>
    </w:p>
    <w:p>
      <w:pPr>
        <w:numPr>
          <w:ilvl w:val="0"/>
          <w:numId w:val="1001"/>
        </w:numPr>
        <w:pStyle w:val="Compact"/>
      </w:pPr>
      <w:r>
        <w:t xml:space="preserve">Zeh, H.D. (1970).</w:t>
      </w:r>
      <w:r>
        <w:t xml:space="preserve"> </w:t>
      </w:r>
      <w:r>
        <w:t xml:space="preserve">“</w:t>
      </w:r>
      <w:r>
        <w:t xml:space="preserve">On the interpretation of measurement in quantum theory.</w:t>
      </w:r>
      <w:r>
        <w:t xml:space="preserve">”</w:t>
      </w:r>
      <w:r>
        <w:t xml:space="preserve"> </w:t>
      </w:r>
      <w:r>
        <w:rPr>
          <w:iCs/>
          <w:i/>
        </w:rPr>
        <w:t xml:space="preserve">Foundations of Physics</w:t>
      </w:r>
      <w:r>
        <w:t xml:space="preserve">, 1, 69-76.</w:t>
      </w:r>
    </w:p>
    <w:p>
      <w:pPr>
        <w:numPr>
          <w:ilvl w:val="0"/>
          <w:numId w:val="1001"/>
        </w:numPr>
        <w:pStyle w:val="Compact"/>
      </w:pPr>
      <w:r>
        <w:t xml:space="preserve">Zurek, W.H. (1981).</w:t>
      </w:r>
      <w:r>
        <w:t xml:space="preserve"> </w:t>
      </w:r>
      <w:r>
        <w:t xml:space="preserve">“</w:t>
      </w:r>
      <w:r>
        <w:t xml:space="preserve">Pointer basis of quantum apparatus.</w:t>
      </w:r>
      <w:r>
        <w:t xml:space="preserve">”</w:t>
      </w:r>
      <w:r>
        <w:t xml:space="preserve"> </w:t>
      </w:r>
      <w:r>
        <w:rPr>
          <w:iCs/>
          <w:i/>
        </w:rPr>
        <w:t xml:space="preserve">Physical Review D</w:t>
      </w:r>
      <w:r>
        <w:t xml:space="preserve">, 24, 1516-1525.</w:t>
      </w:r>
    </w:p>
    <w:p>
      <w:pPr>
        <w:numPr>
          <w:ilvl w:val="0"/>
          <w:numId w:val="1001"/>
        </w:numPr>
        <w:pStyle w:val="Compact"/>
      </w:pPr>
      <w:r>
        <w:t xml:space="preserve">Zurek, W.H. (2003).</w:t>
      </w:r>
      <w:r>
        <w:t xml:space="preserve"> </w:t>
      </w:r>
      <w:r>
        <w:t xml:space="preserve">“</w:t>
      </w:r>
      <w:r>
        <w:t xml:space="preserve">Decoherence, einselection, and the quantum origins of the classical.</w:t>
      </w:r>
      <w:r>
        <w:t xml:space="preserve">”</w:t>
      </w:r>
      <w:r>
        <w:t xml:space="preserve"> </w:t>
      </w:r>
      <w:r>
        <w:rPr>
          <w:iCs/>
          <w:i/>
        </w:rPr>
        <w:t xml:space="preserve">Reviews of Modern Physics</w:t>
      </w:r>
      <w:r>
        <w:t xml:space="preserve">, 75, 715-774.</w:t>
      </w:r>
    </w:p>
    <w:p>
      <w:pPr>
        <w:numPr>
          <w:ilvl w:val="0"/>
          <w:numId w:val="1001"/>
        </w:numPr>
        <w:pStyle w:val="Compact"/>
      </w:pPr>
      <w:r>
        <w:t xml:space="preserve">Schlosshauer, M. (2005).</w:t>
      </w:r>
      <w:r>
        <w:t xml:space="preserve"> </w:t>
      </w:r>
      <w:r>
        <w:t xml:space="preserve">“</w:t>
      </w:r>
      <w:r>
        <w:t xml:space="preserve">Decoherence, the measurement problem, and interpretations of quantum mechanics.</w:t>
      </w:r>
      <w:r>
        <w:t xml:space="preserve">”</w:t>
      </w:r>
      <w:r>
        <w:t xml:space="preserve"> </w:t>
      </w:r>
      <w:r>
        <w:rPr>
          <w:iCs/>
          <w:i/>
        </w:rPr>
        <w:t xml:space="preserve">Reviews of Modern Physics</w:t>
      </w:r>
      <w:r>
        <w:t xml:space="preserve">, 76, 1267-1305.</w:t>
      </w:r>
    </w:p>
    <w:p>
      <w:pPr>
        <w:numPr>
          <w:ilvl w:val="0"/>
          <w:numId w:val="1001"/>
        </w:numPr>
        <w:pStyle w:val="Compact"/>
      </w:pPr>
      <w:r>
        <w:t xml:space="preserve">Adler, S.L. (2003).</w:t>
      </w:r>
      <w:r>
        <w:t xml:space="preserve"> </w:t>
      </w:r>
      <w:r>
        <w:t xml:space="preserve">“</w:t>
      </w:r>
      <w:r>
        <w:t xml:space="preserve">Why decoherence has not solved the measurement problem.</w:t>
      </w:r>
      <w:r>
        <w:t xml:space="preserve">”</w:t>
      </w:r>
      <w:r>
        <w:t xml:space="preserve"> </w:t>
      </w:r>
      <w:r>
        <w:rPr>
          <w:iCs/>
          <w:i/>
        </w:rPr>
        <w:t xml:space="preserve">Studies in History and Philosophy of Modern Physics</w:t>
      </w:r>
      <w:r>
        <w:t xml:space="preserve">, 34, 135-142.</w:t>
      </w:r>
    </w:p>
    <w:p>
      <w:pPr>
        <w:numPr>
          <w:ilvl w:val="0"/>
          <w:numId w:val="1001"/>
        </w:numPr>
        <w:pStyle w:val="Compact"/>
      </w:pPr>
      <w:r>
        <w:t xml:space="preserve">Wigner, E. (1984). Post-1982 writings; cited in Tomaz &amp; Barbatti (2025). Retracted consciousness-collapse, calling it</w:t>
      </w:r>
      <w:r>
        <w:t xml:space="preserve"> </w:t>
      </w:r>
      <w:r>
        <w:t xml:space="preserve">“</w:t>
      </w:r>
      <w:r>
        <w:t xml:space="preserve">solipsistic.</w:t>
      </w:r>
      <w:r>
        <w:t xml:space="preserve">”</w:t>
      </w:r>
    </w:p>
    <w:p>
      <w:pPr>
        <w:numPr>
          <w:ilvl w:val="0"/>
          <w:numId w:val="1001"/>
        </w:numPr>
        <w:pStyle w:val="Compact"/>
      </w:pPr>
      <w:r>
        <w:t xml:space="preserve">Bell, J.S. (1990).</w:t>
      </w:r>
      <w:r>
        <w:t xml:space="preserve"> </w:t>
      </w:r>
      <w:r>
        <w:t xml:space="preserve">“</w:t>
      </w:r>
      <w:r>
        <w:t xml:space="preserve">Against measurement.</w:t>
      </w:r>
      <w:r>
        <w:t xml:space="preserve">”</w:t>
      </w:r>
      <w:r>
        <w:t xml:space="preserve"> </w:t>
      </w:r>
      <w:r>
        <w:t xml:space="preserve">In</w:t>
      </w:r>
      <w:r>
        <w:t xml:space="preserve"> </w:t>
      </w:r>
      <w:r>
        <w:rPr>
          <w:iCs/>
          <w:i/>
        </w:rPr>
        <w:t xml:space="preserve">Sixty-two Years of Uncertainty</w:t>
      </w:r>
      <w:r>
        <w:t xml:space="preserve">, Miller, A.I. (ed.), Plenum.</w:t>
      </w:r>
    </w:p>
    <w:p>
      <w:pPr>
        <w:numPr>
          <w:ilvl w:val="0"/>
          <w:numId w:val="1001"/>
        </w:numPr>
        <w:pStyle w:val="Compact"/>
      </w:pPr>
      <w:r>
        <w:t xml:space="preserve">Tomaz, A.A. &amp; Barbatti, M. (2025).</w:t>
      </w:r>
      <w:r>
        <w:t xml:space="preserve"> </w:t>
      </w:r>
      <w:r>
        <w:t xml:space="preserve">“</w:t>
      </w:r>
      <w:r>
        <w:t xml:space="preserve">The quantum measurement problem: a review of recent trends.</w:t>
      </w:r>
      <w:r>
        <w:t xml:space="preserve">”</w:t>
      </w:r>
      <w:r>
        <w:t xml:space="preserve"> </w:t>
      </w:r>
      <w:r>
        <w:rPr>
          <w:iCs/>
          <w:i/>
        </w:rPr>
        <w:t xml:space="preserve">Philosophical Magazine</w:t>
      </w:r>
      <w:r>
        <w:t xml:space="preserve">, arXiv:2502.19278v2, Sec. 5.6.2.</w:t>
      </w:r>
    </w:p>
    <w:bookmarkEnd w:id="50"/>
    <w:bookmarkStart w:id="51" w:name="c-severity"/>
    <w:p>
      <w:pPr>
        <w:pStyle w:val="Heading3"/>
      </w:pPr>
      <w:r>
        <w:t xml:space="preserve">(c) SEVERITY</w:t>
      </w:r>
    </w:p>
    <w:p>
      <w:pPr>
        <w:pStyle w:val="FirstParagraph"/>
      </w:pPr>
      <w:r>
        <w:rPr>
          <w:bCs/>
          <w:b/>
        </w:rPr>
        <w:t xml:space="preserve">Show-stopper.</w:t>
      </w:r>
      <w:r>
        <w:t xml:space="preserve"> </w:t>
      </w:r>
      <w:r>
        <w:t xml:space="preserve">Decoherence is experimentally confirmed, universally accepted, and directly explains the phenomena motivating consciousness-collapse; Wigner’s own abandonment renders the view historically discredited among its own proponents.</w:t>
      </w:r>
    </w:p>
    <w:bookmarkEnd w:id="51"/>
    <w:bookmarkStart w:id="52" w:name="d-what-would-address-it"/>
    <w:p>
      <w:pPr>
        <w:pStyle w:val="Heading3"/>
      </w:pPr>
      <w:r>
        <w:t xml:space="preserve">(d) WHAT WOULD ADDRESS IT</w:t>
      </w:r>
    </w:p>
    <w:p>
      <w:pPr>
        <w:pStyle w:val="FirstParagraph"/>
      </w:pPr>
      <w:r>
        <w:t xml:space="preserve">An experiment showing decoherence fails to predict outcomes where it should apply, with the discrepancy correlating with the presence of a conscious observer in a way inexplicable by standard physics. The Chalmers-McQueen (2021) IIT+CSL framework offers a theoretical path but remains unsubstantiated.</w:t>
      </w:r>
    </w:p>
    <w:bookmarkEnd w:id="52"/>
    <w:bookmarkStart w:id="53" w:name="e-what-would-not"/>
    <w:p>
      <w:pPr>
        <w:pStyle w:val="Heading3"/>
      </w:pPr>
      <w:r>
        <w:t xml:space="preserve">(e) WHAT WOULD NOT</w:t>
      </w:r>
    </w:p>
    <w:p>
      <w:pPr>
        <w:numPr>
          <w:ilvl w:val="0"/>
          <w:numId w:val="1002"/>
        </w:numPr>
        <w:pStyle w:val="Compact"/>
      </w:pPr>
      <w:r>
        <w:t xml:space="preserve">Arguing decoherence</w:t>
      </w:r>
      <w:r>
        <w:t xml:space="preserve"> </w:t>
      </w:r>
      <w:r>
        <w:t xml:space="preserve">“</w:t>
      </w:r>
      <w:r>
        <w:t xml:space="preserve">doesn’t solve definite outcomes</w:t>
      </w:r>
      <w:r>
        <w:t xml:space="preserve">”</w:t>
      </w:r>
      <w:r>
        <w:t xml:space="preserve"> </w:t>
      </w:r>
      <w:r>
        <w:t xml:space="preserve">as if this leaves room for consciousness-collapse — neither does consciousness-collapse offer outcome selection (Adler, 2003).</w:t>
      </w:r>
    </w:p>
    <w:p>
      <w:pPr>
        <w:numPr>
          <w:ilvl w:val="0"/>
          <w:numId w:val="1002"/>
        </w:numPr>
        <w:pStyle w:val="Compact"/>
      </w:pPr>
      <w:r>
        <w:t xml:space="preserve">Citing pre-decoherence interpretations (von Neumann, 1932) without addressing why decoherence does not suffice.</w:t>
      </w:r>
    </w:p>
    <w:p>
      <w:pPr>
        <w:numPr>
          <w:ilvl w:val="0"/>
          <w:numId w:val="1002"/>
        </w:numPr>
        <w:pStyle w:val="Compact"/>
      </w:pPr>
      <w:r>
        <w:t xml:space="preserve">Claiming</w:t>
      </w:r>
      <w:r>
        <w:t xml:space="preserve"> </w:t>
      </w:r>
      <w:r>
        <w:t xml:space="preserve">“</w:t>
      </w:r>
      <w:r>
        <w:t xml:space="preserve">quantum mechanics is incomplete</w:t>
      </w:r>
      <w:r>
        <w:t xml:space="preserve">”</w:t>
      </w:r>
      <w:r>
        <w:t xml:space="preserve"> </w:t>
      </w:r>
      <w:r>
        <w:t xml:space="preserve">without specifying what decoherence fails to predict.</w:t>
      </w:r>
    </w:p>
    <w:p>
      <w:r>
        <w:pict>
          <v:rect style="width:0;height:1.5pt" o:hralign="center" o:hrstd="t" o:hr="t"/>
        </w:pict>
      </w:r>
    </w:p>
    <w:bookmarkEnd w:id="53"/>
    <w:bookmarkEnd w:id="54"/>
    <w:bookmarkStart w:id="60" w:name="Xf2a8217826554bf3cd19e40a8785e8836ce4f55"/>
    <w:p>
      <w:pPr>
        <w:pStyle w:val="Heading2"/>
      </w:pPr>
      <w:r>
        <w:t xml:space="preserve">2.2 Bohmian Mechanics as Consciousness-Free Alternative</w:t>
      </w:r>
    </w:p>
    <w:bookmarkStart w:id="55" w:name="a-steelman-statement-1"/>
    <w:p>
      <w:pPr>
        <w:pStyle w:val="Heading3"/>
      </w:pPr>
      <w:r>
        <w:t xml:space="preserve">(a) STEELMAN STATEMENT</w:t>
      </w:r>
    </w:p>
    <w:p>
      <w:pPr>
        <w:pStyle w:val="FirstParagraph"/>
      </w:pPr>
      <w:r>
        <w:t xml:space="preserve">Bohmian mechanics furnishes a complete, deterministic interpretation of quantum mechanics in which particles always possess definite positions, the wavefunction never collapses, and consciousness plays no role. It reproduces all non-relativistic quantum predictions, solves the measurement problem by construction, and has been rigorously formalized by Dürr, Goldstein, and Zanghì (Bohm, 1952; Goldstein, 2013; Dürr &amp; Teufel, 2009). The theory posits two equations: the Schrödinger equation plus a guiding equation determining particle trajectories from the wavefunction. Because particles always have definite positions, the apparatus pointer is always in a definite state determined by where the Bohmian particles are; conscious perception is correlated with the particle configuration in the brain, not caused by non-physical mind-matter interaction (Maudlin, 1995). This decisively undermines any argument of the form</w:t>
      </w:r>
      <w:r>
        <w:t xml:space="preserve"> </w:t>
      </w:r>
      <w:r>
        <w:t xml:space="preserve">“</w:t>
      </w:r>
      <w:r>
        <w:t xml:space="preserve">quantum mechanics requires consciousness because without it we cannot explain definite outcomes.</w:t>
      </w:r>
      <w:r>
        <w:t xml:space="preserve">”</w:t>
      </w:r>
      <w:r>
        <w:t xml:space="preserve"> </w:t>
      </w:r>
      <w:r>
        <w:t xml:space="preserve">Bohmian mechanics provides definite outcomes, no collapse, no branching worlds, no dualism, and full empirical equivalence — all through deterministic trajectories guided by a fully physical wavefunction. It does not suffer from the preferred basis problem (the definite particle configuration picks out outcomes) and provides a transparent classical limit. The existence of even one such alternative proves consciousness is not a</w:t>
      </w:r>
      <w:r>
        <w:t xml:space="preserve"> </w:t>
      </w:r>
      <w:r>
        <w:rPr>
          <w:iCs/>
          <w:i/>
        </w:rPr>
        <w:t xml:space="preserve">necessary</w:t>
      </w:r>
      <w:r>
        <w:t xml:space="preserve"> </w:t>
      </w:r>
      <w:r>
        <w:t xml:space="preserve">posit for quantum foundations.</w:t>
      </w:r>
    </w:p>
    <w:bookmarkEnd w:id="55"/>
    <w:bookmarkStart w:id="56" w:name="b-primary-sources-1"/>
    <w:p>
      <w:pPr>
        <w:pStyle w:val="Heading3"/>
      </w:pPr>
      <w:r>
        <w:t xml:space="preserve">(b) PRIMARY SOURCE(S)</w:t>
      </w:r>
    </w:p>
    <w:p>
      <w:pPr>
        <w:numPr>
          <w:ilvl w:val="0"/>
          <w:numId w:val="1003"/>
        </w:numPr>
        <w:pStyle w:val="Compact"/>
      </w:pPr>
      <w:r>
        <w:t xml:space="preserve">Bohm, D. (1952).</w:t>
      </w:r>
      <w:r>
        <w:t xml:space="preserve"> </w:t>
      </w:r>
      <w:r>
        <w:t xml:space="preserve">“</w:t>
      </w:r>
      <w:r>
        <w:t xml:space="preserve">A suggested interpretation of the quantum theory in terms of</w:t>
      </w:r>
      <w:r>
        <w:t xml:space="preserve"> </w:t>
      </w:r>
      <w:r>
        <w:t xml:space="preserve">‘</w:t>
      </w:r>
      <w:r>
        <w:t xml:space="preserve">hidden</w:t>
      </w:r>
      <w:r>
        <w:t xml:space="preserve">’</w:t>
      </w:r>
      <w:r>
        <w:t xml:space="preserve"> </w:t>
      </w:r>
      <w:r>
        <w:t xml:space="preserve">variables.</w:t>
      </w:r>
      <w:r>
        <w:t xml:space="preserve">”</w:t>
      </w:r>
      <w:r>
        <w:t xml:space="preserve"> </w:t>
      </w:r>
      <w:r>
        <w:rPr>
          <w:iCs/>
          <w:i/>
        </w:rPr>
        <w:t xml:space="preserve">Physical Review</w:t>
      </w:r>
      <w:r>
        <w:t xml:space="preserve">, 85, 166-193.</w:t>
      </w:r>
    </w:p>
    <w:p>
      <w:pPr>
        <w:numPr>
          <w:ilvl w:val="0"/>
          <w:numId w:val="1003"/>
        </w:numPr>
        <w:pStyle w:val="Compact"/>
      </w:pPr>
      <w:r>
        <w:t xml:space="preserve">Goldstein, S. (2013).</w:t>
      </w:r>
      <w:r>
        <w:t xml:space="preserve"> </w:t>
      </w:r>
      <w:r>
        <w:t xml:space="preserve">“</w:t>
      </w:r>
      <w:r>
        <w:t xml:space="preserve">Bohmian mechanics.</w:t>
      </w:r>
      <w:r>
        <w:t xml:space="preserve">”</w:t>
      </w:r>
      <w:r>
        <w:t xml:space="preserve"> </w:t>
      </w:r>
      <w:r>
        <w:rPr>
          <w:iCs/>
          <w:i/>
        </w:rPr>
        <w:t xml:space="preserve">Stanford Encyclopedia of Philosophy</w:t>
      </w:r>
      <w:r>
        <w:t xml:space="preserve">, esp. Sec. 1-3, 7-8.</w:t>
      </w:r>
    </w:p>
    <w:p>
      <w:pPr>
        <w:numPr>
          <w:ilvl w:val="0"/>
          <w:numId w:val="1003"/>
        </w:numPr>
        <w:pStyle w:val="Compact"/>
      </w:pPr>
      <w:r>
        <w:t xml:space="preserve">Dürr, D. &amp; Teufel, S. (2009).</w:t>
      </w:r>
      <w:r>
        <w:t xml:space="preserve"> </w:t>
      </w:r>
      <w:r>
        <w:rPr>
          <w:iCs/>
          <w:i/>
        </w:rPr>
        <w:t xml:space="preserve">Bohmian Mechanics</w:t>
      </w:r>
      <w:r>
        <w:t xml:space="preserve">. Springer.</w:t>
      </w:r>
    </w:p>
    <w:p>
      <w:pPr>
        <w:numPr>
          <w:ilvl w:val="0"/>
          <w:numId w:val="1003"/>
        </w:numPr>
        <w:pStyle w:val="Compact"/>
      </w:pPr>
      <w:r>
        <w:t xml:space="preserve">Dürr, D., Goldstein, S., &amp; Zanghì, N. (2013).</w:t>
      </w:r>
      <w:r>
        <w:t xml:space="preserve"> </w:t>
      </w:r>
      <w:r>
        <w:rPr>
          <w:iCs/>
          <w:i/>
        </w:rPr>
        <w:t xml:space="preserve">Quantum Physics Without Quantum Philosophy</w:t>
      </w:r>
      <w:r>
        <w:t xml:space="preserve">. Springer.</w:t>
      </w:r>
    </w:p>
    <w:p>
      <w:pPr>
        <w:numPr>
          <w:ilvl w:val="0"/>
          <w:numId w:val="1003"/>
        </w:numPr>
        <w:pStyle w:val="Compact"/>
      </w:pPr>
      <w:r>
        <w:t xml:space="preserve">Maudlin, T. (1995).</w:t>
      </w:r>
      <w:r>
        <w:t xml:space="preserve"> </w:t>
      </w:r>
      <w:r>
        <w:t xml:space="preserve">“</w:t>
      </w:r>
      <w:r>
        <w:t xml:space="preserve">Three measurement problems.</w:t>
      </w:r>
      <w:r>
        <w:t xml:space="preserve">”</w:t>
      </w:r>
      <w:r>
        <w:t xml:space="preserve"> </w:t>
      </w:r>
      <w:r>
        <w:rPr>
          <w:iCs/>
          <w:i/>
        </w:rPr>
        <w:t xml:space="preserve">Topoi</w:t>
      </w:r>
      <w:r>
        <w:t xml:space="preserve">, 14, 7-15.</w:t>
      </w:r>
    </w:p>
    <w:p>
      <w:pPr>
        <w:numPr>
          <w:ilvl w:val="0"/>
          <w:numId w:val="1003"/>
        </w:numPr>
        <w:pStyle w:val="Compact"/>
      </w:pPr>
      <w:r>
        <w:t xml:space="preserve">Gao, S. (2023).</w:t>
      </w:r>
      <w:r>
        <w:t xml:space="preserve"> </w:t>
      </w:r>
      <w:r>
        <w:t xml:space="preserve">“</w:t>
      </w:r>
      <w:r>
        <w:t xml:space="preserve">Does Bohmian mechanics solve the measurement problem? Maybe not yet.</w:t>
      </w:r>
      <w:r>
        <w:t xml:space="preserve">”</w:t>
      </w:r>
      <w:r>
        <w:t xml:space="preserve"> </w:t>
      </w:r>
      <w:r>
        <w:rPr>
          <w:iCs/>
          <w:i/>
        </w:rPr>
        <w:t xml:space="preserve">Studies in History and Philosophy of Modern Physics</w:t>
      </w:r>
      <w:r>
        <w:t xml:space="preserve">, arXiv:2202.12279.</w:t>
      </w:r>
    </w:p>
    <w:bookmarkEnd w:id="56"/>
    <w:bookmarkStart w:id="57" w:name="c-severity-1"/>
    <w:p>
      <w:pPr>
        <w:pStyle w:val="Heading3"/>
      </w:pPr>
      <w:r>
        <w:t xml:space="preserve">(c) SEVERITY</w:t>
      </w:r>
    </w:p>
    <w:p>
      <w:pPr>
        <w:pStyle w:val="FirstParagraph"/>
      </w:pPr>
      <w:r>
        <w:rPr>
          <w:bCs/>
          <w:b/>
        </w:rPr>
        <w:t xml:space="preserve">Major.</w:t>
      </w:r>
      <w:r>
        <w:t xml:space="preserve"> </w:t>
      </w:r>
      <w:r>
        <w:t xml:space="preserve">Bohmian mechanics demonstrates consciousness is not necessary for resolving the measurement problem, but its nonlocality, relativistic challenges, and the</w:t>
      </w:r>
      <w:r>
        <w:t xml:space="preserve"> </w:t>
      </w:r>
      <w:r>
        <w:t xml:space="preserve">“</w:t>
      </w:r>
      <w:r>
        <w:t xml:space="preserve">excess structure</w:t>
      </w:r>
      <w:r>
        <w:t xml:space="preserve">”</w:t>
      </w:r>
      <w:r>
        <w:t xml:space="preserve"> </w:t>
      </w:r>
      <w:r>
        <w:t xml:space="preserve">worry prevent it from definitively refuting all consciousness-dependent formulations.</w:t>
      </w:r>
    </w:p>
    <w:bookmarkEnd w:id="57"/>
    <w:bookmarkStart w:id="58" w:name="d-what-would-address-it-1"/>
    <w:p>
      <w:pPr>
        <w:pStyle w:val="Heading3"/>
      </w:pPr>
      <w:r>
        <w:t xml:space="preserve">(d) WHAT WOULD ADDRESS IT</w:t>
      </w:r>
    </w:p>
    <w:p>
      <w:pPr>
        <w:pStyle w:val="FirstParagraph"/>
      </w:pPr>
      <w:r>
        <w:t xml:space="preserve">Showing Bohmian mechanics (i) fails empirically in some domain, (ii) cannot account for conscious experience (Gao, 2023, on IIT and Bohmian brains lacking causal connections between non-entangled particles), or (iii) its nonlocal guidance requires conscious substrate.</w:t>
      </w:r>
    </w:p>
    <w:bookmarkEnd w:id="58"/>
    <w:bookmarkStart w:id="59" w:name="e-what-would-not-1"/>
    <w:p>
      <w:pPr>
        <w:pStyle w:val="Heading3"/>
      </w:pPr>
      <w:r>
        <w:t xml:space="preserve">(e) WHAT WOULD NOT</w:t>
      </w:r>
    </w:p>
    <w:p>
      <w:pPr>
        <w:numPr>
          <w:ilvl w:val="0"/>
          <w:numId w:val="1004"/>
        </w:numPr>
        <w:pStyle w:val="Compact"/>
      </w:pPr>
      <w:r>
        <w:t xml:space="preserve">Dismissing it as</w:t>
      </w:r>
      <w:r>
        <w:t xml:space="preserve"> </w:t>
      </w:r>
      <w:r>
        <w:t xml:space="preserve">“</w:t>
      </w:r>
      <w:r>
        <w:t xml:space="preserve">non-mainstream</w:t>
      </w:r>
      <w:r>
        <w:t xml:space="preserve">”</w:t>
      </w:r>
      <w:r>
        <w:t xml:space="preserve"> </w:t>
      </w:r>
      <w:r>
        <w:t xml:space="preserve">— popularity is not an argument.</w:t>
      </w:r>
    </w:p>
    <w:p>
      <w:pPr>
        <w:numPr>
          <w:ilvl w:val="0"/>
          <w:numId w:val="1004"/>
        </w:numPr>
        <w:pStyle w:val="Compact"/>
      </w:pPr>
      <w:r>
        <w:t xml:space="preserve">Claiming nonlocality</w:t>
      </w:r>
      <w:r>
        <w:t xml:space="preserve"> </w:t>
      </w:r>
      <w:r>
        <w:t xml:space="preserve">“</w:t>
      </w:r>
      <w:r>
        <w:t xml:space="preserve">proves</w:t>
      </w:r>
      <w:r>
        <w:t xml:space="preserve">”</w:t>
      </w:r>
      <w:r>
        <w:t xml:space="preserve"> </w:t>
      </w:r>
      <w:r>
        <w:t xml:space="preserve">something mystical is needed — Bohmian nonlocality is a precise mathematical feature.</w:t>
      </w:r>
    </w:p>
    <w:p>
      <w:pPr>
        <w:numPr>
          <w:ilvl w:val="0"/>
          <w:numId w:val="1004"/>
        </w:numPr>
        <w:pStyle w:val="Compact"/>
      </w:pPr>
      <w:r>
        <w:t xml:space="preserve">Asserting Bell’s theorem rules out hidden variables without acknowledging Bohmian mechanics is explicitly nonlocal and hence Bell-compatible.</w:t>
      </w:r>
    </w:p>
    <w:p>
      <w:r>
        <w:pict>
          <v:rect style="width:0;height:1.5pt" o:hralign="center" o:hrstd="t" o:hr="t"/>
        </w:pict>
      </w:r>
    </w:p>
    <w:bookmarkEnd w:id="59"/>
    <w:bookmarkEnd w:id="60"/>
    <w:bookmarkStart w:id="66" w:name="qbism-and-epistemic-interpretations"/>
    <w:p>
      <w:pPr>
        <w:pStyle w:val="Heading2"/>
      </w:pPr>
      <w:r>
        <w:t xml:space="preserve">2.3 QBism and Epistemic Interpretations</w:t>
      </w:r>
    </w:p>
    <w:bookmarkStart w:id="61" w:name="a-steelman-statement-2"/>
    <w:p>
      <w:pPr>
        <w:pStyle w:val="Heading3"/>
      </w:pPr>
      <w:r>
        <w:t xml:space="preserve">(a) STEELMAN STATEMENT</w:t>
      </w:r>
    </w:p>
    <w:p>
      <w:pPr>
        <w:pStyle w:val="FirstParagraph"/>
      </w:pPr>
      <w:r>
        <w:t xml:space="preserve">Quantum Bayesianism (QBism), developed by Fuchs, Schack, Mermin, and Caves, treats the quantum state not as describing objective reality but as representing an agent’s subjective degrees of belief about the consequences of their interactions with the world (Fuchs, 2016; Fuchs, Mermin &amp; Schack, 2014). Wavefunction</w:t>
      </w:r>
      <w:r>
        <w:t xml:space="preserve"> </w:t>
      </w:r>
      <w:r>
        <w:t xml:space="preserve">“</w:t>
      </w:r>
      <w:r>
        <w:t xml:space="preserve">collapse</w:t>
      </w:r>
      <w:r>
        <w:t xml:space="preserve">”</w:t>
      </w:r>
      <w:r>
        <w:t xml:space="preserve"> </w:t>
      </w:r>
      <w:r>
        <w:t xml:space="preserve">is not a physical process caused by consciousness but Bayesian updating upon acquiring new information. Consciousness is not the fundamental substrate — it is merely the locus of belief formation. The physical world, in QBism, resists our choices and surprises us; the formalism is</w:t>
      </w:r>
      <w:r>
        <w:t xml:space="preserve"> </w:t>
      </w:r>
      <w:r>
        <w:t xml:space="preserve">“</w:t>
      </w:r>
      <w:r>
        <w:t xml:space="preserve">a law of thought,</w:t>
      </w:r>
      <w:r>
        <w:t xml:space="preserve">”</w:t>
      </w:r>
      <w:r>
        <w:t xml:space="preserve"> </w:t>
      </w:r>
      <w:r>
        <w:t xml:space="preserve">not a law of consciousness-as-fundamental-substrate (Fuchs in Quanta Magazine, 2015). The distinction is crucial: QBism makes consciousness an</w:t>
      </w:r>
      <w:r>
        <w:t xml:space="preserve"> </w:t>
      </w:r>
      <w:r>
        <w:rPr>
          <w:iCs/>
          <w:i/>
        </w:rPr>
        <w:t xml:space="preserve">epistemic</w:t>
      </w:r>
      <w:r>
        <w:t xml:space="preserve"> </w:t>
      </w:r>
      <w:r>
        <w:t xml:space="preserve">precondition for</w:t>
      </w:r>
      <w:r>
        <w:t xml:space="preserve"> </w:t>
      </w:r>
      <w:r>
        <w:rPr>
          <w:iCs/>
          <w:i/>
        </w:rPr>
        <w:t xml:space="preserve">using</w:t>
      </w:r>
      <w:r>
        <w:t xml:space="preserve"> </w:t>
      </w:r>
      <w:r>
        <w:t xml:space="preserve">quantum theory, not an</w:t>
      </w:r>
      <w:r>
        <w:t xml:space="preserve"> </w:t>
      </w:r>
      <w:r>
        <w:rPr>
          <w:iCs/>
          <w:i/>
        </w:rPr>
        <w:t xml:space="preserve">ontological</w:t>
      </w:r>
      <w:r>
        <w:t xml:space="preserve"> </w:t>
      </w:r>
      <w:r>
        <w:t xml:space="preserve">foundation of</w:t>
      </w:r>
      <w:r>
        <w:t xml:space="preserve"> </w:t>
      </w:r>
      <w:r>
        <w:rPr>
          <w:iCs/>
          <w:i/>
        </w:rPr>
        <w:t xml:space="preserve">physical reality</w:t>
      </w:r>
      <w:r>
        <w:t xml:space="preserve">. The QBist</w:t>
      </w:r>
      <w:r>
        <w:t xml:space="preserve"> </w:t>
      </w:r>
      <w:r>
        <w:t xml:space="preserve">“</w:t>
      </w:r>
      <w:r>
        <w:t xml:space="preserve">agent</w:t>
      </w:r>
      <w:r>
        <w:t xml:space="preserve">”</w:t>
      </w:r>
      <w:r>
        <w:t xml:space="preserve"> </w:t>
      </w:r>
      <w:r>
        <w:t xml:space="preserve">need not be deeply conscious — as Fuchs quipped,</w:t>
      </w:r>
      <w:r>
        <w:t xml:space="preserve"> </w:t>
      </w:r>
      <w:r>
        <w:t xml:space="preserve">“</w:t>
      </w:r>
      <w:r>
        <w:t xml:space="preserve">Dogs don’t use wave functions… I didn’t collapse a wave function until I was 34</w:t>
      </w:r>
      <w:r>
        <w:t xml:space="preserve">”</w:t>
      </w:r>
      <w:r>
        <w:t xml:space="preserve"> </w:t>
      </w:r>
      <w:r>
        <w:t xml:space="preserve">(Quanta Magazine, 2015). Different agents assign different wavefunctions to the same system with no requirement of agreement. Broader epistemic interpretations, including Spekkens’ toy model (2007), show quantum</w:t>
      </w:r>
      <w:r>
        <w:t xml:space="preserve"> </w:t>
      </w:r>
      <w:r>
        <w:t xml:space="preserve">“</w:t>
      </w:r>
      <w:r>
        <w:t xml:space="preserve">weirdness</w:t>
      </w:r>
      <w:r>
        <w:t xml:space="preserve">”</w:t>
      </w:r>
      <w:r>
        <w:t xml:space="preserve"> </w:t>
      </w:r>
      <w:r>
        <w:t xml:space="preserve">arises from limited knowledge rather than consciousness-dependent reality. If quantum states represent information rather than ontic properties, the argument that QM</w:t>
      </w:r>
      <w:r>
        <w:t xml:space="preserve"> </w:t>
      </w:r>
      <w:r>
        <w:t xml:space="preserve">“</w:t>
      </w:r>
      <w:r>
        <w:t xml:space="preserve">proves</w:t>
      </w:r>
      <w:r>
        <w:t xml:space="preserve">”</w:t>
      </w:r>
      <w:r>
        <w:t xml:space="preserve"> </w:t>
      </w:r>
      <w:r>
        <w:t xml:space="preserve">consciousness is fundamental dissolves.</w:t>
      </w:r>
    </w:p>
    <w:bookmarkEnd w:id="61"/>
    <w:bookmarkStart w:id="62" w:name="b-primary-sources-2"/>
    <w:p>
      <w:pPr>
        <w:pStyle w:val="Heading3"/>
      </w:pPr>
      <w:r>
        <w:t xml:space="preserve">(b) PRIMARY SOURCE(S)</w:t>
      </w:r>
    </w:p>
    <w:p>
      <w:pPr>
        <w:numPr>
          <w:ilvl w:val="0"/>
          <w:numId w:val="1005"/>
        </w:numPr>
        <w:pStyle w:val="Compact"/>
      </w:pPr>
      <w:r>
        <w:t xml:space="preserve">Fuchs, C.A. (2016).</w:t>
      </w:r>
      <w:r>
        <w:t xml:space="preserve"> </w:t>
      </w:r>
      <w:r>
        <w:rPr>
          <w:iCs/>
          <w:i/>
        </w:rPr>
        <w:t xml:space="preserve">Coming of Age with Quantum Information</w:t>
      </w:r>
      <w:r>
        <w:t xml:space="preserve">. Cambridge University Press, esp. Ch. 1-3, 18-20.</w:t>
      </w:r>
    </w:p>
    <w:p>
      <w:pPr>
        <w:numPr>
          <w:ilvl w:val="0"/>
          <w:numId w:val="1005"/>
        </w:numPr>
        <w:pStyle w:val="Compact"/>
      </w:pPr>
      <w:r>
        <w:t xml:space="preserve">Fuchs, C.A., Mermin, N.D., &amp; Schack, R. (2014).</w:t>
      </w:r>
      <w:r>
        <w:t xml:space="preserve"> </w:t>
      </w:r>
      <w:r>
        <w:t xml:space="preserve">“</w:t>
      </w:r>
      <w:r>
        <w:t xml:space="preserve">An introduction to QBism with an application to the locality of quantum mechanics.</w:t>
      </w:r>
      <w:r>
        <w:t xml:space="preserve">”</w:t>
      </w:r>
      <w:r>
        <w:t xml:space="preserve"> </w:t>
      </w:r>
      <w:r>
        <w:rPr>
          <w:iCs/>
          <w:i/>
        </w:rPr>
        <w:t xml:space="preserve">American Journal of Physics</w:t>
      </w:r>
      <w:r>
        <w:t xml:space="preserve">, 82, 749-754.</w:t>
      </w:r>
    </w:p>
    <w:p>
      <w:pPr>
        <w:numPr>
          <w:ilvl w:val="0"/>
          <w:numId w:val="1005"/>
        </w:numPr>
        <w:pStyle w:val="Compact"/>
      </w:pPr>
      <w:r>
        <w:t xml:space="preserve">Fuchs, C.A. &amp; Schack, R. (2013).</w:t>
      </w:r>
      <w:r>
        <w:t xml:space="preserve"> </w:t>
      </w:r>
      <w:r>
        <w:t xml:space="preserve">“</w:t>
      </w:r>
      <w:r>
        <w:t xml:space="preserve">Quantum-Bayesian coherence.</w:t>
      </w:r>
      <w:r>
        <w:t xml:space="preserve">”</w:t>
      </w:r>
      <w:r>
        <w:t xml:space="preserve"> </w:t>
      </w:r>
      <w:r>
        <w:rPr>
          <w:iCs/>
          <w:i/>
        </w:rPr>
        <w:t xml:space="preserve">Reviews of Modern Physics</w:t>
      </w:r>
      <w:r>
        <w:t xml:space="preserve">, 85, 1693-1715.</w:t>
      </w:r>
    </w:p>
    <w:p>
      <w:pPr>
        <w:numPr>
          <w:ilvl w:val="0"/>
          <w:numId w:val="1005"/>
        </w:numPr>
        <w:pStyle w:val="Compact"/>
      </w:pPr>
      <w:r>
        <w:t xml:space="preserve">Fuchs, C.A., interviewed in</w:t>
      </w:r>
      <w:r>
        <w:t xml:space="preserve"> </w:t>
      </w:r>
      <w:r>
        <w:t xml:space="preserve">“</w:t>
      </w:r>
      <w:r>
        <w:t xml:space="preserve">A Private View of Quantum Reality.</w:t>
      </w:r>
      <w:r>
        <w:t xml:space="preserve">”</w:t>
      </w:r>
      <w:r>
        <w:t xml:space="preserve"> </w:t>
      </w:r>
      <w:r>
        <w:rPr>
          <w:iCs/>
          <w:i/>
        </w:rPr>
        <w:t xml:space="preserve">Quanta Magazine</w:t>
      </w:r>
      <w:r>
        <w:t xml:space="preserve"> </w:t>
      </w:r>
      <w:r>
        <w:t xml:space="preserve">(June 4, 2015).</w:t>
      </w:r>
    </w:p>
    <w:p>
      <w:pPr>
        <w:numPr>
          <w:ilvl w:val="0"/>
          <w:numId w:val="1005"/>
        </w:numPr>
        <w:pStyle w:val="Compact"/>
      </w:pPr>
      <w:r>
        <w:t xml:space="preserve">Spekkens, R.W. (2007).</w:t>
      </w:r>
      <w:r>
        <w:t xml:space="preserve"> </w:t>
      </w:r>
      <w:r>
        <w:t xml:space="preserve">“</w:t>
      </w:r>
      <w:r>
        <w:t xml:space="preserve">Evidence for the epistemic view of quantum states: A toy theory.</w:t>
      </w:r>
      <w:r>
        <w:t xml:space="preserve">”</w:t>
      </w:r>
      <w:r>
        <w:t xml:space="preserve"> </w:t>
      </w:r>
      <w:r>
        <w:rPr>
          <w:iCs/>
          <w:i/>
        </w:rPr>
        <w:t xml:space="preserve">Physical Review A</w:t>
      </w:r>
      <w:r>
        <w:t xml:space="preserve">, 75, 032110.</w:t>
      </w:r>
    </w:p>
    <w:bookmarkEnd w:id="62"/>
    <w:bookmarkStart w:id="63" w:name="c-severity-2"/>
    <w:p>
      <w:pPr>
        <w:pStyle w:val="Heading3"/>
      </w:pPr>
      <w:r>
        <w:t xml:space="preserve">(c) SEVERITY</w:t>
      </w:r>
    </w:p>
    <w:p>
      <w:pPr>
        <w:pStyle w:val="FirstParagraph"/>
      </w:pPr>
      <w:r>
        <w:rPr>
          <w:bCs/>
          <w:b/>
        </w:rPr>
        <w:t xml:space="preserve">Major.</w:t>
      </w:r>
      <w:r>
        <w:t xml:space="preserve"> </w:t>
      </w:r>
      <w:r>
        <w:t xml:space="preserve">QBism provides a coherent interpretation in which consciousness plays no ontological role, though it is not universally accepted and faces challenges regarding quantum cosmology.</w:t>
      </w:r>
    </w:p>
    <w:bookmarkEnd w:id="63"/>
    <w:bookmarkStart w:id="64" w:name="d-what-would-address-it-2"/>
    <w:p>
      <w:pPr>
        <w:pStyle w:val="Heading3"/>
      </w:pPr>
      <w:r>
        <w:t xml:space="preserve">(d) WHAT WOULD ADDRESS IT</w:t>
      </w:r>
    </w:p>
    <w:p>
      <w:pPr>
        <w:pStyle w:val="FirstParagraph"/>
      </w:pPr>
      <w:r>
        <w:t xml:space="preserve">Showing QBism cannot account for the objectivity of quantum computers (results all observers agree on) without smuggling in ontological commitments that reintroduce consciousness, or that the</w:t>
      </w:r>
      <w:r>
        <w:t xml:space="preserve"> </w:t>
      </w:r>
      <w:r>
        <w:t xml:space="preserve">“</w:t>
      </w:r>
      <w:r>
        <w:t xml:space="preserve">agent</w:t>
      </w:r>
      <w:r>
        <w:t xml:space="preserve">”</w:t>
      </w:r>
      <w:r>
        <w:t xml:space="preserve"> </w:t>
      </w:r>
      <w:r>
        <w:t xml:space="preserve">concept implicitly requires phenomenal consciousness.</w:t>
      </w:r>
    </w:p>
    <w:bookmarkEnd w:id="64"/>
    <w:bookmarkStart w:id="65" w:name="e-what-would-not-2"/>
    <w:p>
      <w:pPr>
        <w:pStyle w:val="Heading3"/>
      </w:pPr>
      <w:r>
        <w:t xml:space="preserve">(e) WHAT WOULD NOT</w:t>
      </w:r>
    </w:p>
    <w:p>
      <w:pPr>
        <w:numPr>
          <w:ilvl w:val="0"/>
          <w:numId w:val="1006"/>
        </w:numPr>
        <w:pStyle w:val="Compact"/>
      </w:pPr>
      <w:r>
        <w:t xml:space="preserve">Claiming QBist</w:t>
      </w:r>
      <w:r>
        <w:t xml:space="preserve"> </w:t>
      </w:r>
      <w:r>
        <w:t xml:space="preserve">“</w:t>
      </w:r>
      <w:r>
        <w:t xml:space="preserve">subjectivity</w:t>
      </w:r>
      <w:r>
        <w:t xml:space="preserve">”</w:t>
      </w:r>
      <w:r>
        <w:t xml:space="preserve"> </w:t>
      </w:r>
      <w:r>
        <w:t xml:space="preserve">supports consciousness-as-fundamental — QBist subjectivity concerns</w:t>
      </w:r>
      <w:r>
        <w:t xml:space="preserve"> </w:t>
      </w:r>
      <w:r>
        <w:rPr>
          <w:iCs/>
          <w:i/>
        </w:rPr>
        <w:t xml:space="preserve">belief</w:t>
      </w:r>
      <w:r>
        <w:t xml:space="preserve">, not</w:t>
      </w:r>
      <w:r>
        <w:t xml:space="preserve"> </w:t>
      </w:r>
      <w:r>
        <w:rPr>
          <w:iCs/>
          <w:i/>
        </w:rPr>
        <w:t xml:space="preserve">consciousness as physical cause</w:t>
      </w:r>
      <w:r>
        <w:t xml:space="preserve">.</w:t>
      </w:r>
    </w:p>
    <w:p>
      <w:pPr>
        <w:numPr>
          <w:ilvl w:val="0"/>
          <w:numId w:val="1006"/>
        </w:numPr>
        <w:pStyle w:val="Compact"/>
      </w:pPr>
      <w:r>
        <w:t xml:space="preserve">Asserting QBism</w:t>
      </w:r>
      <w:r>
        <w:t xml:space="preserve"> </w:t>
      </w:r>
      <w:r>
        <w:t xml:space="preserve">“</w:t>
      </w:r>
      <w:r>
        <w:t xml:space="preserve">makes reality observer-dependent</w:t>
      </w:r>
      <w:r>
        <w:t xml:space="preserve">”</w:t>
      </w:r>
      <w:r>
        <w:t xml:space="preserve"> </w:t>
      </w:r>
      <w:r>
        <w:t xml:space="preserve">without noting it makes</w:t>
      </w:r>
      <w:r>
        <w:t xml:space="preserve"> </w:t>
      </w:r>
      <w:r>
        <w:rPr>
          <w:iCs/>
          <w:i/>
        </w:rPr>
        <w:t xml:space="preserve">quantum states</w:t>
      </w:r>
      <w:r>
        <w:t xml:space="preserve"> </w:t>
      </w:r>
      <w:r>
        <w:t xml:space="preserve">observer-dependent, not</w:t>
      </w:r>
      <w:r>
        <w:t xml:space="preserve"> </w:t>
      </w:r>
      <w:r>
        <w:rPr>
          <w:iCs/>
          <w:i/>
        </w:rPr>
        <w:t xml:space="preserve">physical events</w:t>
      </w:r>
      <w:r>
        <w:t xml:space="preserve">.</w:t>
      </w:r>
    </w:p>
    <w:p>
      <w:pPr>
        <w:numPr>
          <w:ilvl w:val="0"/>
          <w:numId w:val="1006"/>
        </w:numPr>
        <w:pStyle w:val="Compact"/>
      </w:pPr>
      <w:r>
        <w:t xml:space="preserve">Confusing QBism with idealism; Fuchs explicitly distinguishes the two.</w:t>
      </w:r>
    </w:p>
    <w:p>
      <w:r>
        <w:pict>
          <v:rect style="width:0;height:1.5pt" o:hralign="center" o:hrstd="t" o:hr="t"/>
        </w:pict>
      </w:r>
    </w:p>
    <w:bookmarkEnd w:id="65"/>
    <w:bookmarkEnd w:id="66"/>
    <w:bookmarkStart w:id="72" w:name="X0fe5e3b204065f3acdb5c2fde1a03c77d176908"/>
    <w:p>
      <w:pPr>
        <w:pStyle w:val="Heading2"/>
      </w:pPr>
      <w:r>
        <w:t xml:space="preserve">2.4 Frauchiger-Renner and Brukner No-Go Theorems</w:t>
      </w:r>
    </w:p>
    <w:bookmarkStart w:id="67" w:name="a-steelman-statement-3"/>
    <w:p>
      <w:pPr>
        <w:pStyle w:val="Heading3"/>
      </w:pPr>
      <w:r>
        <w:t xml:space="preserve">(a) STEELMAN STATEMENT</w:t>
      </w:r>
    </w:p>
    <w:p>
      <w:pPr>
        <w:pStyle w:val="FirstParagraph"/>
      </w:pPr>
      <w:r>
        <w:t xml:space="preserve">The Frauchiger-Renner (FR) theorem and Brukner’s no-go theorem demonstrate that extending quantum mechanics to include observers as quantum systems produces logical contradictions unless one surrenders fundamental assumptions about objective reality. Frauchiger and Renner (2018) prove three assumptions — (Q) quantum theory compliance, (C) inter-agent consistency, and (S) single-world — cannot all hold. Their Wigner’s-friend scenario produces a contradiction: one agent assigns probability zero to an event another assigns probability one, implying</w:t>
      </w:r>
      <w:r>
        <w:t xml:space="preserve"> </w:t>
      </w:r>
      <w:r>
        <w:t xml:space="preserve">“</w:t>
      </w:r>
      <w:r>
        <w:t xml:space="preserve">no single-world interpretation can be logically consistent</w:t>
      </w:r>
      <w:r>
        <w:t xml:space="preserve">”</w:t>
      </w:r>
      <w:r>
        <w:t xml:space="preserve"> </w:t>
      </w:r>
      <w:r>
        <w:t xml:space="preserve">(Frauchiger &amp; Renner, 2018,</w:t>
      </w:r>
      <w:r>
        <w:t xml:space="preserve"> </w:t>
      </w:r>
      <w:r>
        <w:rPr>
          <w:iCs/>
          <w:i/>
        </w:rPr>
        <w:t xml:space="preserve">Nature Communications</w:t>
      </w:r>
      <w:r>
        <w:t xml:space="preserve">, 9, 3711). Brukner (2018) derives a Bell-type no-go theorem showing locality, freedom of choice, and universal QM validity are incompatible with observer-independent facts. In entangled Wigner’s-friend scenarios, the CHSH inequality is violated for the joint system, implying Wigner’s and his friend’s outcomes cannot jointly be objective properties (Brukner, 2018,</w:t>
      </w:r>
      <w:r>
        <w:t xml:space="preserve"> </w:t>
      </w:r>
      <w:r>
        <w:rPr>
          <w:iCs/>
          <w:i/>
        </w:rPr>
        <w:t xml:space="preserve">Entropy</w:t>
      </w:r>
      <w:r>
        <w:t xml:space="preserve">, 20, 350). If consciousness were the fundamental substrate determining reality, conscious observers should be the</w:t>
      </w:r>
      <w:r>
        <w:t xml:space="preserve"> </w:t>
      </w:r>
      <w:r>
        <w:rPr>
          <w:iCs/>
          <w:i/>
        </w:rPr>
        <w:t xml:space="preserve">most</w:t>
      </w:r>
      <w:r>
        <w:t xml:space="preserve"> </w:t>
      </w:r>
      <w:r>
        <w:t xml:space="preserve">consistently describable systems — yet these theorems show treating observers quantum-mechanically yields contradictions when consciousness-dependent reasoning is applied. The theorems depend only on applying quantum theory universally and assuming consistent inter-observer reasoning, not on any specific consciousness model. The Local Friendliness no-go theorem (Bong et al., 2020,</w:t>
      </w:r>
      <w:r>
        <w:t xml:space="preserve"> </w:t>
      </w:r>
      <w:r>
        <w:rPr>
          <w:iCs/>
          <w:i/>
        </w:rPr>
        <w:t xml:space="preserve">Nature Physics</w:t>
      </w:r>
      <w:r>
        <w:t xml:space="preserve">, 16, 1199-1205) extends this line and has been experimentally probed, placing further constraints on interpretations privileging conscious observers.</w:t>
      </w:r>
    </w:p>
    <w:bookmarkEnd w:id="67"/>
    <w:bookmarkStart w:id="68" w:name="b-primary-sources-3"/>
    <w:p>
      <w:pPr>
        <w:pStyle w:val="Heading3"/>
      </w:pPr>
      <w:r>
        <w:t xml:space="preserve">(b) PRIMARY SOURCE(S)</w:t>
      </w:r>
    </w:p>
    <w:p>
      <w:pPr>
        <w:numPr>
          <w:ilvl w:val="0"/>
          <w:numId w:val="1007"/>
        </w:numPr>
        <w:pStyle w:val="Compact"/>
      </w:pPr>
      <w:r>
        <w:t xml:space="preserve">Frauchiger, D. &amp; Renner, R. (2018).</w:t>
      </w:r>
      <w:r>
        <w:t xml:space="preserve"> </w:t>
      </w:r>
      <w:r>
        <w:t xml:space="preserve">“</w:t>
      </w:r>
      <w:r>
        <w:t xml:space="preserve">Quantum theory cannot consistently describe the use of itself.</w:t>
      </w:r>
      <w:r>
        <w:t xml:space="preserve">”</w:t>
      </w:r>
      <w:r>
        <w:t xml:space="preserve"> </w:t>
      </w:r>
      <w:r>
        <w:rPr>
          <w:iCs/>
          <w:i/>
        </w:rPr>
        <w:t xml:space="preserve">Nature Communications</w:t>
      </w:r>
      <w:r>
        <w:t xml:space="preserve">, 9, 3711.</w:t>
      </w:r>
    </w:p>
    <w:p>
      <w:pPr>
        <w:numPr>
          <w:ilvl w:val="0"/>
          <w:numId w:val="1007"/>
        </w:numPr>
        <w:pStyle w:val="Compact"/>
      </w:pPr>
      <w:r>
        <w:t xml:space="preserve">Brukner, Č. (2018).</w:t>
      </w:r>
      <w:r>
        <w:t xml:space="preserve"> </w:t>
      </w:r>
      <w:r>
        <w:t xml:space="preserve">“</w:t>
      </w:r>
      <w:r>
        <w:t xml:space="preserve">A no-go theorem for observer-independent facts.</w:t>
      </w:r>
      <w:r>
        <w:t xml:space="preserve">”</w:t>
      </w:r>
      <w:r>
        <w:t xml:space="preserve"> </w:t>
      </w:r>
      <w:r>
        <w:rPr>
          <w:iCs/>
          <w:i/>
        </w:rPr>
        <w:t xml:space="preserve">Entropy</w:t>
      </w:r>
      <w:r>
        <w:t xml:space="preserve">, 20, 350, arXiv:1804.00749.</w:t>
      </w:r>
    </w:p>
    <w:p>
      <w:pPr>
        <w:numPr>
          <w:ilvl w:val="0"/>
          <w:numId w:val="1007"/>
        </w:numPr>
        <w:pStyle w:val="Compact"/>
      </w:pPr>
      <w:r>
        <w:t xml:space="preserve">Bong, K.-W. et al. (2020).</w:t>
      </w:r>
      <w:r>
        <w:t xml:space="preserve"> </w:t>
      </w:r>
      <w:r>
        <w:t xml:space="preserve">“</w:t>
      </w:r>
      <w:r>
        <w:t xml:space="preserve">A strong no-go theorem on the Wigner’s friend paradox.</w:t>
      </w:r>
      <w:r>
        <w:t xml:space="preserve">”</w:t>
      </w:r>
      <w:r>
        <w:t xml:space="preserve"> </w:t>
      </w:r>
      <w:r>
        <w:rPr>
          <w:iCs/>
          <w:i/>
        </w:rPr>
        <w:t xml:space="preserve">Nature Physics</w:t>
      </w:r>
      <w:r>
        <w:t xml:space="preserve">, 16, 1199-1205.</w:t>
      </w:r>
    </w:p>
    <w:p>
      <w:pPr>
        <w:numPr>
          <w:ilvl w:val="0"/>
          <w:numId w:val="1007"/>
        </w:numPr>
        <w:pStyle w:val="Compact"/>
      </w:pPr>
      <w:r>
        <w:t xml:space="preserve">Okon, E. &amp; Sudarsky, D. (2022).</w:t>
      </w:r>
      <w:r>
        <w:t xml:space="preserve"> </w:t>
      </w:r>
      <w:r>
        <w:t xml:space="preserve">“</w:t>
      </w:r>
      <w:r>
        <w:t xml:space="preserve">Reassessing the strength of a class of Wigner’s friend no-go theorems.</w:t>
      </w:r>
      <w:r>
        <w:t xml:space="preserve">”</w:t>
      </w:r>
      <w:r>
        <w:t xml:space="preserve"> </w:t>
      </w:r>
      <w:r>
        <w:rPr>
          <w:iCs/>
          <w:i/>
        </w:rPr>
        <w:t xml:space="preserve">Studies in History and Philosophy of Modern Physics</w:t>
      </w:r>
      <w:r>
        <w:t xml:space="preserve">, arXiv:2205.08077.</w:t>
      </w:r>
    </w:p>
    <w:p>
      <w:pPr>
        <w:numPr>
          <w:ilvl w:val="0"/>
          <w:numId w:val="1007"/>
        </w:numPr>
        <w:pStyle w:val="Compact"/>
      </w:pPr>
      <w:r>
        <w:t xml:space="preserve">Fortin, S. &amp; Lombardi, O. (2020).</w:t>
      </w:r>
      <w:r>
        <w:t xml:space="preserve"> </w:t>
      </w:r>
      <w:r>
        <w:t xml:space="preserve">“</w:t>
      </w:r>
      <w:r>
        <w:t xml:space="preserve">The Frauchiger-Renner argument: A new no-go result?</w:t>
      </w:r>
      <w:r>
        <w:t xml:space="preserve">”</w:t>
      </w:r>
      <w:r>
        <w:t xml:space="preserve"> </w:t>
      </w:r>
      <w:r>
        <w:rPr>
          <w:iCs/>
          <w:i/>
        </w:rPr>
        <w:t xml:space="preserve">Studies in History and Philosophy of Modern Physics</w:t>
      </w:r>
      <w:r>
        <w:t xml:space="preserve">, 70, 125-137.</w:t>
      </w:r>
    </w:p>
    <w:bookmarkEnd w:id="68"/>
    <w:bookmarkStart w:id="69" w:name="c-severity-3"/>
    <w:p>
      <w:pPr>
        <w:pStyle w:val="Heading3"/>
      </w:pPr>
      <w:r>
        <w:t xml:space="preserve">(c) SEVERITY</w:t>
      </w:r>
    </w:p>
    <w:p>
      <w:pPr>
        <w:pStyle w:val="FirstParagraph"/>
      </w:pPr>
      <w:r>
        <w:rPr>
          <w:bCs/>
          <w:b/>
        </w:rPr>
        <w:t xml:space="preserve">Major.</w:t>
      </w:r>
      <w:r>
        <w:t xml:space="preserve"> </w:t>
      </w:r>
      <w:r>
        <w:t xml:space="preserve">These theorems constrain any consciousness-dependent model to sacrifice consistency, universality, or single-world reality; however, many-worlds and QBism provide principled evasions, so the theorems function as constraints rather than outright refutations.</w:t>
      </w:r>
    </w:p>
    <w:bookmarkEnd w:id="69"/>
    <w:bookmarkStart w:id="70" w:name="d-what-would-address-it-3"/>
    <w:p>
      <w:pPr>
        <w:pStyle w:val="Heading3"/>
      </w:pPr>
      <w:r>
        <w:t xml:space="preserve">(d) WHAT WOULD ADDRESS IT</w:t>
      </w:r>
    </w:p>
    <w:p>
      <w:pPr>
        <w:pStyle w:val="FirstParagraph"/>
      </w:pPr>
      <w:r>
        <w:t xml:space="preserve">A principled argument showing which assumption — (Q), (C), or (S) — the framework rejects and why this is physically motivated rather than ad hoc. Many-worlds rejects (S); QBism denies observer-independent facts. A consciousness-as-fundamental theory must provide its own dissolution at least as principled.</w:t>
      </w:r>
    </w:p>
    <w:bookmarkEnd w:id="70"/>
    <w:bookmarkStart w:id="71" w:name="e-what-would-not-3"/>
    <w:p>
      <w:pPr>
        <w:pStyle w:val="Heading3"/>
      </w:pPr>
      <w:r>
        <w:t xml:space="preserve">(e) WHAT WOULD NOT</w:t>
      </w:r>
    </w:p>
    <w:p>
      <w:pPr>
        <w:numPr>
          <w:ilvl w:val="0"/>
          <w:numId w:val="1008"/>
        </w:numPr>
        <w:pStyle w:val="Compact"/>
      </w:pPr>
      <w:r>
        <w:t xml:space="preserve">Claiming the FR theorem is</w:t>
      </w:r>
      <w:r>
        <w:t xml:space="preserve"> </w:t>
      </w:r>
      <w:r>
        <w:t xml:space="preserve">“</w:t>
      </w:r>
      <w:r>
        <w:t xml:space="preserve">just a thought experiment</w:t>
      </w:r>
      <w:r>
        <w:t xml:space="preserve">”</w:t>
      </w:r>
      <w:r>
        <w:t xml:space="preserve"> </w:t>
      </w:r>
      <w:r>
        <w:t xml:space="preserve">— it has been experimentally probed (Bong et al., 2020).</w:t>
      </w:r>
    </w:p>
    <w:p>
      <w:pPr>
        <w:numPr>
          <w:ilvl w:val="0"/>
          <w:numId w:val="1008"/>
        </w:numPr>
        <w:pStyle w:val="Compact"/>
      </w:pPr>
      <w:r>
        <w:t xml:space="preserve">Asserting consciousness is</w:t>
      </w:r>
      <w:r>
        <w:t xml:space="preserve"> </w:t>
      </w:r>
      <w:r>
        <w:t xml:space="preserve">“</w:t>
      </w:r>
      <w:r>
        <w:t xml:space="preserve">beyond quantum mechanics</w:t>
      </w:r>
      <w:r>
        <w:t xml:space="preserve">”</w:t>
      </w:r>
      <w:r>
        <w:t xml:space="preserve"> </w:t>
      </w:r>
      <w:r>
        <w:t xml:space="preserve">without explaining why QM should not apply to conscious systems.</w:t>
      </w:r>
    </w:p>
    <w:p>
      <w:pPr>
        <w:numPr>
          <w:ilvl w:val="0"/>
          <w:numId w:val="1008"/>
        </w:numPr>
        <w:pStyle w:val="Compact"/>
      </w:pPr>
      <w:r>
        <w:t xml:space="preserve">Appealing to</w:t>
      </w:r>
      <w:r>
        <w:t xml:space="preserve"> </w:t>
      </w:r>
      <w:r>
        <w:t xml:space="preserve">“</w:t>
      </w:r>
      <w:r>
        <w:t xml:space="preserve">higher levels of consciousness</w:t>
      </w:r>
      <w:r>
        <w:t xml:space="preserve">”</w:t>
      </w:r>
      <w:r>
        <w:t xml:space="preserve"> </w:t>
      </w:r>
      <w:r>
        <w:t xml:space="preserve">or</w:t>
      </w:r>
      <w:r>
        <w:t xml:space="preserve"> </w:t>
      </w:r>
      <w:r>
        <w:t xml:space="preserve">“</w:t>
      </w:r>
      <w:r>
        <w:t xml:space="preserve">non-dual awareness</w:t>
      </w:r>
      <w:r>
        <w:t xml:space="preserve">”</w:t>
      </w:r>
      <w:r>
        <w:t xml:space="preserve"> </w:t>
      </w:r>
      <w:r>
        <w:t xml:space="preserve">as escaping the theorem without formalization.</w:t>
      </w:r>
    </w:p>
    <w:p>
      <w:r>
        <w:pict>
          <v:rect style="width:0;height:1.5pt" o:hralign="center" o:hrstd="t" o:hr="t"/>
        </w:pict>
      </w:r>
    </w:p>
    <w:bookmarkEnd w:id="71"/>
    <w:bookmarkEnd w:id="72"/>
    <w:bookmarkStart w:id="78" w:name="X264b4cdfb3ef21fe8538b836271cea774c8f351"/>
    <w:p>
      <w:pPr>
        <w:pStyle w:val="Heading2"/>
      </w:pPr>
      <w:r>
        <w:t xml:space="preserve">2.5 Information Causality and Objective Collapse Models</w:t>
      </w:r>
    </w:p>
    <w:bookmarkStart w:id="73" w:name="a-steelman-statement-4"/>
    <w:p>
      <w:pPr>
        <w:pStyle w:val="Heading3"/>
      </w:pPr>
      <w:r>
        <w:t xml:space="preserve">(a) STEELMAN STATEMENT</w:t>
      </w:r>
    </w:p>
    <w:p>
      <w:pPr>
        <w:pStyle w:val="FirstParagraph"/>
      </w:pPr>
      <w:r>
        <w:t xml:space="preserve">Two research programs render consciousness explanatorily redundant: (1) information-theoretic principles bounding quantum correlations, and (2) objective collapse models providing mechanistic wavefunction reduction without observers. Pawlowski et al. (2009) introduced Information Causality (IC): Bob’s information gain about Alice’s data set, using quantum correlations plus classical communication, is bounded by the communication volume. This principle, with no-signaling, derives the Tsirelson bound — the exact boundary of quantum CHSH correlations — ruling out superquantum Popescu-Rohrlich boxes (Pawlowski et al., 2009,</w:t>
      </w:r>
      <w:r>
        <w:t xml:space="preserve"> </w:t>
      </w:r>
      <w:r>
        <w:rPr>
          <w:iCs/>
          <w:i/>
        </w:rPr>
        <w:t xml:space="preserve">Nature</w:t>
      </w:r>
      <w:r>
        <w:t xml:space="preserve">, 461, 1101-1104; Popescu &amp; Rohrlich, 1994). Related principles (macroscopic locality, local orthogonality) collectively constrain possible theories to a region tightly bounded around quantum mechanics. None reference consciousness. If consciousness were fundamental to why QM takes its form, one would expect consciousness-dependence in these informational bounds. There is none.</w:t>
      </w:r>
    </w:p>
    <w:p>
      <w:pPr>
        <w:pStyle w:val="BodyText"/>
      </w:pPr>
      <w:r>
        <w:t xml:space="preserve">Objective collapse models — GRW (Ghirardi, Rimini &amp; Weber, 1986), CSL (Pearle, 1989; Ghirardi, Pearle &amp; Rimini, 1990), Diósi-Penrose (Diósi, 1989; Penrose, 1996) — modify the Schrödinger equation with stochastic localization terms causing superpositions to collapse at rates proportional to mass. They reproduce standard predictions microscopically, guarantee macroscopic outcomes, are testable, and require no observer (Bassi et al., 2013,</w:t>
      </w:r>
      <w:r>
        <w:t xml:space="preserve"> </w:t>
      </w:r>
      <w:r>
        <w:rPr>
          <w:iCs/>
          <w:i/>
        </w:rPr>
        <w:t xml:space="preserve">Reviews of Modern Physics</w:t>
      </w:r>
      <w:r>
        <w:t xml:space="preserve">, 85, 471-601). Collapse is governed by a new physical constant, not a mental act. The Gran Sasso experiment (Curceanu et al., 2022) has constrained the simplest Diósi-Penrose models, and cold-atom and optomechanical systems are pushing into detection regimes. These models represent a fully physical, consciousness-free program resolving the measurement problem — the path forward is through new physics, not new metaphysics.</w:t>
      </w:r>
    </w:p>
    <w:bookmarkEnd w:id="73"/>
    <w:bookmarkStart w:id="74" w:name="b-primary-sources-4"/>
    <w:p>
      <w:pPr>
        <w:pStyle w:val="Heading3"/>
      </w:pPr>
      <w:r>
        <w:t xml:space="preserve">(b) PRIMARY SOURCE(S)</w:t>
      </w:r>
    </w:p>
    <w:p>
      <w:pPr>
        <w:numPr>
          <w:ilvl w:val="0"/>
          <w:numId w:val="1009"/>
        </w:numPr>
        <w:pStyle w:val="Compact"/>
      </w:pPr>
      <w:r>
        <w:t xml:space="preserve">Pawlowski, M. et al. (2009).</w:t>
      </w:r>
      <w:r>
        <w:t xml:space="preserve"> </w:t>
      </w:r>
      <w:r>
        <w:t xml:space="preserve">“</w:t>
      </w:r>
      <w:r>
        <w:t xml:space="preserve">Information causality as a physical principle.</w:t>
      </w:r>
      <w:r>
        <w:t xml:space="preserve">”</w:t>
      </w:r>
      <w:r>
        <w:t xml:space="preserve"> </w:t>
      </w:r>
      <w:r>
        <w:rPr>
          <w:iCs/>
          <w:i/>
        </w:rPr>
        <w:t xml:space="preserve">Nature</w:t>
      </w:r>
      <w:r>
        <w:t xml:space="preserve">, 461, 1101-1104.</w:t>
      </w:r>
    </w:p>
    <w:p>
      <w:pPr>
        <w:numPr>
          <w:ilvl w:val="0"/>
          <w:numId w:val="1009"/>
        </w:numPr>
        <w:pStyle w:val="Compact"/>
      </w:pPr>
      <w:r>
        <w:t xml:space="preserve">Popescu, S. &amp; Rohrlich, D. (1994).</w:t>
      </w:r>
      <w:r>
        <w:t xml:space="preserve"> </w:t>
      </w:r>
      <w:r>
        <w:t xml:space="preserve">“</w:t>
      </w:r>
      <w:r>
        <w:t xml:space="preserve">Quantum nonlocality as an axiom.</w:t>
      </w:r>
      <w:r>
        <w:t xml:space="preserve">”</w:t>
      </w:r>
      <w:r>
        <w:t xml:space="preserve"> </w:t>
      </w:r>
      <w:r>
        <w:rPr>
          <w:iCs/>
          <w:i/>
        </w:rPr>
        <w:t xml:space="preserve">Foundations of Physics</w:t>
      </w:r>
      <w:r>
        <w:t xml:space="preserve">, 24, 379-385.</w:t>
      </w:r>
    </w:p>
    <w:p>
      <w:pPr>
        <w:numPr>
          <w:ilvl w:val="0"/>
          <w:numId w:val="1009"/>
        </w:numPr>
        <w:pStyle w:val="Compact"/>
      </w:pPr>
      <w:r>
        <w:t xml:space="preserve">Ghirardi, G.C., Rimini, A., &amp; Weber, T. (1986).</w:t>
      </w:r>
      <w:r>
        <w:t xml:space="preserve"> </w:t>
      </w:r>
      <w:r>
        <w:t xml:space="preserve">“</w:t>
      </w:r>
      <w:r>
        <w:t xml:space="preserve">Unified dynamics for microscopic and macroscopic systems.</w:t>
      </w:r>
      <w:r>
        <w:t xml:space="preserve">”</w:t>
      </w:r>
      <w:r>
        <w:t xml:space="preserve"> </w:t>
      </w:r>
      <w:r>
        <w:rPr>
          <w:iCs/>
          <w:i/>
        </w:rPr>
        <w:t xml:space="preserve">Physical Review D</w:t>
      </w:r>
      <w:r>
        <w:t xml:space="preserve">, 34, 470-491.</w:t>
      </w:r>
    </w:p>
    <w:p>
      <w:pPr>
        <w:numPr>
          <w:ilvl w:val="0"/>
          <w:numId w:val="1009"/>
        </w:numPr>
        <w:pStyle w:val="Compact"/>
      </w:pPr>
      <w:r>
        <w:t xml:space="preserve">Ghirardi, G.C., Pearle, P., &amp; Rimini, A. (1990).</w:t>
      </w:r>
      <w:r>
        <w:t xml:space="preserve"> </w:t>
      </w:r>
      <w:r>
        <w:t xml:space="preserve">“</w:t>
      </w:r>
      <w:r>
        <w:t xml:space="preserve">Markov processes in Hilbert space and continuous spontaneous localization.</w:t>
      </w:r>
      <w:r>
        <w:t xml:space="preserve">”</w:t>
      </w:r>
      <w:r>
        <w:t xml:space="preserve"> </w:t>
      </w:r>
      <w:r>
        <w:rPr>
          <w:iCs/>
          <w:i/>
        </w:rPr>
        <w:t xml:space="preserve">Physical Review A</w:t>
      </w:r>
      <w:r>
        <w:t xml:space="preserve">, 42, 78-89.</w:t>
      </w:r>
    </w:p>
    <w:p>
      <w:pPr>
        <w:numPr>
          <w:ilvl w:val="0"/>
          <w:numId w:val="1009"/>
        </w:numPr>
        <w:pStyle w:val="Compact"/>
      </w:pPr>
      <w:r>
        <w:t xml:space="preserve">Diósi, L. (1989).</w:t>
      </w:r>
      <w:r>
        <w:t xml:space="preserve"> </w:t>
      </w:r>
      <w:r>
        <w:t xml:space="preserve">“</w:t>
      </w:r>
      <w:r>
        <w:t xml:space="preserve">Models for universal reduction of macroscopic quantum fluctuations.</w:t>
      </w:r>
      <w:r>
        <w:t xml:space="preserve">”</w:t>
      </w:r>
      <w:r>
        <w:t xml:space="preserve"> </w:t>
      </w:r>
      <w:r>
        <w:rPr>
          <w:iCs/>
          <w:i/>
        </w:rPr>
        <w:t xml:space="preserve">Physical Review A</w:t>
      </w:r>
      <w:r>
        <w:t xml:space="preserve">, 40, 1165-1174.</w:t>
      </w:r>
    </w:p>
    <w:p>
      <w:pPr>
        <w:numPr>
          <w:ilvl w:val="0"/>
          <w:numId w:val="1009"/>
        </w:numPr>
        <w:pStyle w:val="Compact"/>
      </w:pPr>
      <w:r>
        <w:t xml:space="preserve">Penrose, R. (1996).</w:t>
      </w:r>
      <w:r>
        <w:t xml:space="preserve"> </w:t>
      </w:r>
      <w:r>
        <w:t xml:space="preserve">“</w:t>
      </w:r>
      <w:r>
        <w:t xml:space="preserve">On gravity’s role in quantum state reduction.</w:t>
      </w:r>
      <w:r>
        <w:t xml:space="preserve">”</w:t>
      </w:r>
      <w:r>
        <w:t xml:space="preserve"> </w:t>
      </w:r>
      <w:r>
        <w:rPr>
          <w:iCs/>
          <w:i/>
        </w:rPr>
        <w:t xml:space="preserve">General Relativity and Gravitation</w:t>
      </w:r>
      <w:r>
        <w:t xml:space="preserve">, 28, 581-600.</w:t>
      </w:r>
    </w:p>
    <w:p>
      <w:pPr>
        <w:numPr>
          <w:ilvl w:val="0"/>
          <w:numId w:val="1009"/>
        </w:numPr>
        <w:pStyle w:val="Compact"/>
      </w:pPr>
      <w:r>
        <w:t xml:space="preserve">Bassi, A. et al. (2013).</w:t>
      </w:r>
      <w:r>
        <w:t xml:space="preserve"> </w:t>
      </w:r>
      <w:r>
        <w:t xml:space="preserve">“</w:t>
      </w:r>
      <w:r>
        <w:t xml:space="preserve">Models of wave-function collapse, underlying theories, and experimental tests.</w:t>
      </w:r>
      <w:r>
        <w:t xml:space="preserve">”</w:t>
      </w:r>
      <w:r>
        <w:t xml:space="preserve"> </w:t>
      </w:r>
      <w:r>
        <w:rPr>
          <w:iCs/>
          <w:i/>
        </w:rPr>
        <w:t xml:space="preserve">Reviews of Modern Physics</w:t>
      </w:r>
      <w:r>
        <w:t xml:space="preserve">, 85, 471-601.</w:t>
      </w:r>
    </w:p>
    <w:p>
      <w:pPr>
        <w:numPr>
          <w:ilvl w:val="0"/>
          <w:numId w:val="1009"/>
        </w:numPr>
        <w:pStyle w:val="Compact"/>
      </w:pPr>
      <w:r>
        <w:t xml:space="preserve">Curceanu, C. et al. (2022).</w:t>
      </w:r>
      <w:r>
        <w:t xml:space="preserve"> </w:t>
      </w:r>
      <w:r>
        <w:t xml:space="preserve">“</w:t>
      </w:r>
      <w:r>
        <w:t xml:space="preserve">Experimental tests of objective-collapse models.</w:t>
      </w:r>
      <w:r>
        <w:t xml:space="preserve">”</w:t>
      </w:r>
      <w:r>
        <w:t xml:space="preserve"> </w:t>
      </w:r>
      <w:r>
        <w:rPr>
          <w:iCs/>
          <w:i/>
        </w:rPr>
        <w:t xml:space="preserve">Foundations of Physics</w:t>
      </w:r>
      <w:r>
        <w:t xml:space="preserve">, 52, 88.</w:t>
      </w:r>
    </w:p>
    <w:p>
      <w:pPr>
        <w:numPr>
          <w:ilvl w:val="0"/>
          <w:numId w:val="1009"/>
        </w:numPr>
        <w:pStyle w:val="Compact"/>
      </w:pPr>
      <w:r>
        <w:t xml:space="preserve">Okon, E. &amp; Sudarsky, D. (2018).</w:t>
      </w:r>
      <w:r>
        <w:t xml:space="preserve"> </w:t>
      </w:r>
      <w:r>
        <w:t xml:space="preserve">“</w:t>
      </w:r>
      <w:r>
        <w:t xml:space="preserve">A consciousness-based quantum objective collapse model.</w:t>
      </w:r>
      <w:r>
        <w:t xml:space="preserve">”</w:t>
      </w:r>
      <w:r>
        <w:t xml:space="preserve"> </w:t>
      </w:r>
      <w:r>
        <w:rPr>
          <w:iCs/>
          <w:i/>
        </w:rPr>
        <w:t xml:space="preserve">Studies in History and Philosophy of Modern Physics</w:t>
      </w:r>
      <w:r>
        <w:t xml:space="preserve">, arXiv:1601.05873.</w:t>
      </w:r>
    </w:p>
    <w:bookmarkEnd w:id="74"/>
    <w:bookmarkStart w:id="75" w:name="c-severity-4"/>
    <w:p>
      <w:pPr>
        <w:pStyle w:val="Heading3"/>
      </w:pPr>
      <w:r>
        <w:t xml:space="preserve">(c) SEVERITY</w:t>
      </w:r>
    </w:p>
    <w:p>
      <w:pPr>
        <w:pStyle w:val="FirstParagraph"/>
      </w:pPr>
      <w:r>
        <w:rPr>
          <w:bCs/>
          <w:b/>
        </w:rPr>
        <w:t xml:space="preserve">Major.</w:t>
      </w:r>
      <w:r>
        <w:t xml:space="preserve"> </w:t>
      </w:r>
      <w:r>
        <w:t xml:space="preserve">Information causality derives quantum’s structure from purely informational constraints; objective collapse models provide testable, mechanistic reduction without consciousness, though neither program is yet experimentally confirmed.</w:t>
      </w:r>
    </w:p>
    <w:bookmarkEnd w:id="75"/>
    <w:bookmarkStart w:id="76" w:name="d-what-would-address-it-4"/>
    <w:p>
      <w:pPr>
        <w:pStyle w:val="Heading3"/>
      </w:pPr>
      <w:r>
        <w:t xml:space="preserve">(d) WHAT WOULD ADDRESS IT</w:t>
      </w:r>
    </w:p>
    <w:p>
      <w:pPr>
        <w:pStyle w:val="FirstParagraph"/>
      </w:pPr>
      <w:r>
        <w:t xml:space="preserve">Showing IC cannot be formulated without implicit reference to conscious observers, or that collapse models fail experimentally in a way correlating with conscious observation. Alternatively, a consciousness-dependent collapse model making different predictions from GRW/CSL, confirmed where GRW/CSL fails.</w:t>
      </w:r>
    </w:p>
    <w:bookmarkEnd w:id="76"/>
    <w:bookmarkStart w:id="77" w:name="e-what-would-not-4"/>
    <w:p>
      <w:pPr>
        <w:pStyle w:val="Heading3"/>
      </w:pPr>
      <w:r>
        <w:t xml:space="preserve">(e) WHAT WOULD NOT</w:t>
      </w:r>
    </w:p>
    <w:p>
      <w:pPr>
        <w:numPr>
          <w:ilvl w:val="0"/>
          <w:numId w:val="1010"/>
        </w:numPr>
        <w:pStyle w:val="Compact"/>
      </w:pPr>
      <w:r>
        <w:t xml:space="preserve">Asserting</w:t>
      </w:r>
      <w:r>
        <w:t xml:space="preserve"> </w:t>
      </w:r>
      <w:r>
        <w:t xml:space="preserve">“</w:t>
      </w:r>
      <w:r>
        <w:t xml:space="preserve">information requires an informee</w:t>
      </w:r>
      <w:r>
        <w:t xml:space="preserve">”</w:t>
      </w:r>
      <w:r>
        <w:t xml:space="preserve"> </w:t>
      </w:r>
      <w:r>
        <w:t xml:space="preserve">without formalizing this; IC is a mathematical constraint on correlations, not a semantic claim.</w:t>
      </w:r>
    </w:p>
    <w:p>
      <w:pPr>
        <w:numPr>
          <w:ilvl w:val="0"/>
          <w:numId w:val="1010"/>
        </w:numPr>
        <w:pStyle w:val="Compact"/>
      </w:pPr>
      <w:r>
        <w:t xml:space="preserve">Claiming collapse models are</w:t>
      </w:r>
      <w:r>
        <w:t xml:space="preserve"> </w:t>
      </w:r>
      <w:r>
        <w:t xml:space="preserve">“</w:t>
      </w:r>
      <w:r>
        <w:t xml:space="preserve">ad hoc</w:t>
      </w:r>
      <w:r>
        <w:t xml:space="preserve">”</w:t>
      </w:r>
      <w:r>
        <w:t xml:space="preserve"> </w:t>
      </w:r>
      <w:r>
        <w:t xml:space="preserve">without addressing their empirical content.</w:t>
      </w:r>
    </w:p>
    <w:p>
      <w:pPr>
        <w:numPr>
          <w:ilvl w:val="0"/>
          <w:numId w:val="1010"/>
        </w:numPr>
        <w:pStyle w:val="Compact"/>
      </w:pPr>
      <w:r>
        <w:t xml:space="preserve">Appealing to the</w:t>
      </w:r>
      <w:r>
        <w:t xml:space="preserve"> </w:t>
      </w:r>
      <w:r>
        <w:t xml:space="preserve">“</w:t>
      </w:r>
      <w:r>
        <w:t xml:space="preserve">hard problem</w:t>
      </w:r>
      <w:r>
        <w:t xml:space="preserve">”</w:t>
      </w:r>
      <w:r>
        <w:t xml:space="preserve"> </w:t>
      </w:r>
      <w:r>
        <w:t xml:space="preserve">as evidence consciousness must be fundamental; the hard problem concerns qualia, not physics.</w:t>
      </w:r>
    </w:p>
    <w:p>
      <w:r>
        <w:pict>
          <v:rect style="width:0;height:1.5pt" o:hralign="center" o:hrstd="t" o:hr="t"/>
        </w:pict>
      </w:r>
    </w:p>
    <w:bookmarkEnd w:id="77"/>
    <w:bookmarkEnd w:id="78"/>
    <w:bookmarkStart w:id="79" w:name="severity-summary-1"/>
    <w:p>
      <w:pPr>
        <w:pStyle w:val="Heading2"/>
      </w:pPr>
      <w:r>
        <w:t xml:space="preserve">Severity Summary</w:t>
      </w:r>
    </w:p>
    <w:tbl>
      <w:tblPr>
        <w:tblStyle w:val="Table"/>
        <w:tblW w:type="pct" w:w="5000"/>
        <w:tblLook w:firstRow="1" w:lastRow="0" w:firstColumn="0" w:lastColumn="0" w:noHBand="0" w:noVBand="0" w:val="0020"/>
      </w:tblPr>
      <w:tblGrid>
        <w:gridCol w:w="540"/>
        <w:gridCol w:w="3060"/>
        <w:gridCol w:w="1800"/>
        <w:gridCol w:w="2520"/>
      </w:tblGrid>
      <w:tr>
        <w:trPr>
          <w:tblHeader w:val="true"/>
        </w:trPr>
        <w:tc>
          <w:tcPr/>
          <w:p>
            <w:pPr>
              <w:pStyle w:val="Compact"/>
              <w:jc w:val="left"/>
            </w:pPr>
            <w:r>
              <w:t xml:space="preserve">#</w:t>
            </w:r>
          </w:p>
        </w:tc>
        <w:tc>
          <w:tcPr/>
          <w:p>
            <w:pPr>
              <w:pStyle w:val="Compact"/>
              <w:jc w:val="left"/>
            </w:pPr>
            <w:r>
              <w:t xml:space="preserve">Counter-Argument</w:t>
            </w:r>
          </w:p>
        </w:tc>
        <w:tc>
          <w:tcPr/>
          <w:p>
            <w:pPr>
              <w:pStyle w:val="Compact"/>
              <w:jc w:val="left"/>
            </w:pPr>
            <w:r>
              <w:t xml:space="preserve">Severity</w:t>
            </w:r>
          </w:p>
        </w:tc>
        <w:tc>
          <w:tcPr/>
          <w:p>
            <w:pPr>
              <w:pStyle w:val="Compact"/>
              <w:jc w:val="left"/>
            </w:pPr>
            <w:r>
              <w:t xml:space="preserve">Key Source(s)</w:t>
            </w:r>
          </w:p>
        </w:tc>
      </w:tr>
      <w:tr>
        <w:tc>
          <w:tcPr/>
          <w:p>
            <w:pPr>
              <w:pStyle w:val="Compact"/>
              <w:jc w:val="left"/>
            </w:pPr>
            <w:r>
              <w:t xml:space="preserve">2.1</w:t>
            </w:r>
          </w:p>
        </w:tc>
        <w:tc>
          <w:tcPr/>
          <w:p>
            <w:pPr>
              <w:pStyle w:val="Compact"/>
              <w:jc w:val="left"/>
            </w:pPr>
            <w:r>
              <w:t xml:space="preserve">Decoherence and Einselection Remove Need for Consciousness</w:t>
            </w:r>
          </w:p>
        </w:tc>
        <w:tc>
          <w:tcPr/>
          <w:p>
            <w:pPr>
              <w:pStyle w:val="Compact"/>
              <w:jc w:val="left"/>
            </w:pPr>
            <w:r>
              <w:rPr>
                <w:bCs/>
                <w:b/>
              </w:rPr>
              <w:t xml:space="preserve">Show-stopper</w:t>
            </w:r>
          </w:p>
        </w:tc>
        <w:tc>
          <w:tcPr/>
          <w:p>
            <w:pPr>
              <w:pStyle w:val="Compact"/>
              <w:jc w:val="left"/>
            </w:pPr>
            <w:r>
              <w:t xml:space="preserve">Zurek (2003); Schlosshauer (2005); Wigner (1984 retraction)</w:t>
            </w:r>
          </w:p>
        </w:tc>
      </w:tr>
      <w:tr>
        <w:tc>
          <w:tcPr/>
          <w:p>
            <w:pPr>
              <w:pStyle w:val="Compact"/>
              <w:jc w:val="left"/>
            </w:pPr>
            <w:r>
              <w:t xml:space="preserve">2.2</w:t>
            </w:r>
          </w:p>
        </w:tc>
        <w:tc>
          <w:tcPr/>
          <w:p>
            <w:pPr>
              <w:pStyle w:val="Compact"/>
              <w:jc w:val="left"/>
            </w:pPr>
            <w:r>
              <w:t xml:space="preserve">Bohmian Mechanics as Consciousness-Free Alternative</w:t>
            </w:r>
          </w:p>
        </w:tc>
        <w:tc>
          <w:tcPr/>
          <w:p>
            <w:pPr>
              <w:pStyle w:val="Compact"/>
              <w:jc w:val="left"/>
            </w:pPr>
            <w:r>
              <w:rPr>
                <w:bCs/>
                <w:b/>
              </w:rPr>
              <w:t xml:space="preserve">Major</w:t>
            </w:r>
          </w:p>
        </w:tc>
        <w:tc>
          <w:tcPr/>
          <w:p>
            <w:pPr>
              <w:pStyle w:val="Compact"/>
              <w:jc w:val="left"/>
            </w:pPr>
            <w:r>
              <w:t xml:space="preserve">Goldstein (2013); Dürr &amp; Teufel (2009); Bohm (1952)</w:t>
            </w:r>
          </w:p>
        </w:tc>
      </w:tr>
      <w:tr>
        <w:tc>
          <w:tcPr/>
          <w:p>
            <w:pPr>
              <w:pStyle w:val="Compact"/>
              <w:jc w:val="left"/>
            </w:pPr>
            <w:r>
              <w:t xml:space="preserve">2.3</w:t>
            </w:r>
          </w:p>
        </w:tc>
        <w:tc>
          <w:tcPr/>
          <w:p>
            <w:pPr>
              <w:pStyle w:val="Compact"/>
              <w:jc w:val="left"/>
            </w:pPr>
            <w:r>
              <w:t xml:space="preserve">QBism and Epistemic Interpretations</w:t>
            </w:r>
          </w:p>
        </w:tc>
        <w:tc>
          <w:tcPr/>
          <w:p>
            <w:pPr>
              <w:pStyle w:val="Compact"/>
              <w:jc w:val="left"/>
            </w:pPr>
            <w:r>
              <w:rPr>
                <w:bCs/>
                <w:b/>
              </w:rPr>
              <w:t xml:space="preserve">Major</w:t>
            </w:r>
          </w:p>
        </w:tc>
        <w:tc>
          <w:tcPr/>
          <w:p>
            <w:pPr>
              <w:pStyle w:val="Compact"/>
              <w:jc w:val="left"/>
            </w:pPr>
            <w:r>
              <w:t xml:space="preserve">Fuchs et al. (2014); Fuchs (2016); Spekkens (2007)</w:t>
            </w:r>
          </w:p>
        </w:tc>
      </w:tr>
      <w:tr>
        <w:tc>
          <w:tcPr/>
          <w:p>
            <w:pPr>
              <w:pStyle w:val="Compact"/>
              <w:jc w:val="left"/>
            </w:pPr>
            <w:r>
              <w:t xml:space="preserve">2.4</w:t>
            </w:r>
          </w:p>
        </w:tc>
        <w:tc>
          <w:tcPr/>
          <w:p>
            <w:pPr>
              <w:pStyle w:val="Compact"/>
              <w:jc w:val="left"/>
            </w:pPr>
            <w:r>
              <w:t xml:space="preserve">Frauchiger-Renner and Brukner No-Go Theorems</w:t>
            </w:r>
          </w:p>
        </w:tc>
        <w:tc>
          <w:tcPr/>
          <w:p>
            <w:pPr>
              <w:pStyle w:val="Compact"/>
              <w:jc w:val="left"/>
            </w:pPr>
            <w:r>
              <w:rPr>
                <w:bCs/>
                <w:b/>
              </w:rPr>
              <w:t xml:space="preserve">Major</w:t>
            </w:r>
          </w:p>
        </w:tc>
        <w:tc>
          <w:tcPr/>
          <w:p>
            <w:pPr>
              <w:pStyle w:val="Compact"/>
              <w:jc w:val="left"/>
            </w:pPr>
            <w:r>
              <w:t xml:space="preserve">Frauchiger &amp; Renner (2018); Brukner (2018); Bong et al. (2020)</w:t>
            </w:r>
          </w:p>
        </w:tc>
      </w:tr>
      <w:tr>
        <w:tc>
          <w:tcPr/>
          <w:p>
            <w:pPr>
              <w:pStyle w:val="Compact"/>
              <w:jc w:val="left"/>
            </w:pPr>
            <w:r>
              <w:t xml:space="preserve">2.5</w:t>
            </w:r>
          </w:p>
        </w:tc>
        <w:tc>
          <w:tcPr/>
          <w:p>
            <w:pPr>
              <w:pStyle w:val="Compact"/>
              <w:jc w:val="left"/>
            </w:pPr>
            <w:r>
              <w:t xml:space="preserve">Information Causality and Objective Collapse Models</w:t>
            </w:r>
          </w:p>
        </w:tc>
        <w:tc>
          <w:tcPr/>
          <w:p>
            <w:pPr>
              <w:pStyle w:val="Compact"/>
              <w:jc w:val="left"/>
            </w:pPr>
            <w:r>
              <w:rPr>
                <w:bCs/>
                <w:b/>
              </w:rPr>
              <w:t xml:space="preserve">Major</w:t>
            </w:r>
          </w:p>
        </w:tc>
        <w:tc>
          <w:tcPr/>
          <w:p>
            <w:pPr>
              <w:pStyle w:val="Compact"/>
              <w:jc w:val="left"/>
            </w:pPr>
            <w:r>
              <w:t xml:space="preserve">Pawlowski et al. (2009); Bassi et al. (2013); GRW (1986)</w:t>
            </w:r>
          </w:p>
        </w:tc>
      </w:tr>
    </w:tbl>
    <w:p>
      <w:pPr>
        <w:pStyle w:val="BodyText"/>
      </w:pPr>
      <w:r>
        <w:rPr>
          <w:bCs/>
          <w:b/>
        </w:rPr>
        <w:t xml:space="preserve">Assessment.</w:t>
      </w:r>
      <w:r>
        <w:t xml:space="preserve"> </w:t>
      </w:r>
      <w:r>
        <w:t xml:space="preserve">The physics domain presents one show-stopper (Section 2.1) and four major objections. The show-stopper derives its force from three converging factors: decoherence is experimentally confirmed, universally accepted, and directly explains the phenomena that motivated consciousness-collapse; its quantitative character leaves no explanatory gap that consciousness-collapse fills; and Wigner’s own retraction demonstrates the view was abandoned by its principal advocate. The four major objections independently shift the burden of proof onto proponents of consciousness-as-fundamental: Bohmian mechanics proves consciousness is not</w:t>
      </w:r>
      <w:r>
        <w:t xml:space="preserve"> </w:t>
      </w:r>
      <w:r>
        <w:rPr>
          <w:iCs/>
          <w:i/>
        </w:rPr>
        <w:t xml:space="preserve">necessary</w:t>
      </w:r>
      <w:r>
        <w:t xml:space="preserve"> </w:t>
      </w:r>
      <w:r>
        <w:t xml:space="preserve">for solving the measurement problem; QBism proves the wavefunction can be interpreted without consciousness entering ontology; the FR and Brukner theorems prove any consciousness-dependent model must sacrifice consistency, universality, or single-world reality; and information causality plus objective collapse models demonstrate that quantum foundations advances productively without consciousness as a posit. The consciousness-as-fundamental thesis cannot claim support from quantum mechanics without addressing all five objections simultaneously.</w:t>
      </w:r>
    </w:p>
    <w:p>
      <w:pPr>
        <w:pStyle w:val="BodyText"/>
      </w:pPr>
      <w:r>
        <w:rPr>
          <w:iCs/>
          <w:i/>
        </w:rPr>
        <w:t xml:space="preserve">Flagged uncertainties:</w:t>
      </w:r>
      <w:r>
        <w:t xml:space="preserve"> </w:t>
      </w:r>
      <w:r>
        <w:t xml:space="preserve">The exact formulation of Bell’s</w:t>
      </w:r>
      <w:r>
        <w:t xml:space="preserve"> </w:t>
      </w:r>
      <w:r>
        <w:t xml:space="preserve">“</w:t>
      </w:r>
      <w:r>
        <w:t xml:space="preserve">PhD quip</w:t>
      </w:r>
      <w:r>
        <w:t xml:space="preserve">”</w:t>
      </w:r>
      <w:r>
        <w:t xml:space="preserve"> </w:t>
      </w:r>
      <w:r>
        <w:t xml:space="preserve">varies; earliest published version is Bell (1990). FR theorem severity is contested: Okon &amp; Sudarsky (2022) note Brukner’s theorem relies on an implicit assumption, and Fortin &amp; Lombardi (2020) observe FR uses classical logic in a quantum context. Objective collapse experimental status is rapidly evolving; ratings assume current null results.</w:t>
      </w:r>
    </w:p>
    <w:p>
      <w:r>
        <w:pict>
          <v:rect style="width:0;height:1.5pt" o:hralign="center" o:hrstd="t" o:hr="t"/>
        </w:pict>
      </w:r>
    </w:p>
    <w:bookmarkEnd w:id="79"/>
    <w:bookmarkEnd w:id="80"/>
    <w:bookmarkStart w:id="137" w:name="neuroscience-and-information-theory"/>
    <w:p>
      <w:pPr>
        <w:pStyle w:val="Heading1"/>
      </w:pPr>
      <w:r>
        <w:t xml:space="preserve">3. Neuroscience and Information Theory</w:t>
      </w:r>
    </w:p>
    <w:bookmarkStart w:id="86" w:name="Xb013ea881490532ad63c131ff79c6d6ecb6e7a8"/>
    <w:p>
      <w:pPr>
        <w:pStyle w:val="Heading2"/>
      </w:pPr>
      <w:r>
        <w:t xml:space="preserve">3.1 The Expander-Graph Reductio and Mathematical Indeterminacy of Φ</w:t>
      </w:r>
    </w:p>
    <w:bookmarkStart w:id="81" w:name="a-steelman-statement-5"/>
    <w:p>
      <w:pPr>
        <w:pStyle w:val="Heading3"/>
      </w:pPr>
      <w:r>
        <w:t xml:space="preserve">(a) STEELMAN STATEMENT</w:t>
      </w:r>
    </w:p>
    <w:p>
      <w:pPr>
        <w:pStyle w:val="FirstParagraph"/>
      </w:pPr>
      <w:r>
        <w:t xml:space="preserve">Integrated Information Theory (IIT) claims to identify consciousness with integrated information, denoted Φ. If this identity holds, any system with sufficiently high Φ — regardless of whether it performs any function related to cognition — must be conscious. Scott Aaronson demonstrated that expander graphs (sparse but highly connected mathematical networks) and 2D grids of XOR gates can have arbitrarily high Φ while being computationally trivial and intuitively non-conscious (Aaronson, 2014). Giulio Tononi’s response was not to dispute the mathematics but to accept it: he granted that an inactive 2D grid of XOR gates could have higher Φ than a human brain and would therefore be conscious (Tononi, 2014; IEP, 2015). This concession exposes a fatal vulnerability. IIT cannot simultaneously cite the cerebellum’s low Φ as a</w:t>
      </w:r>
      <w:r>
        <w:t xml:space="preserve"> </w:t>
      </w:r>
      <w:r>
        <w:t xml:space="preserve">“</w:t>
      </w:r>
      <w:r>
        <w:t xml:space="preserve">success</w:t>
      </w:r>
      <w:r>
        <w:t xml:space="preserve">”</w:t>
      </w:r>
      <w:r>
        <w:t xml:space="preserve"> </w:t>
      </w:r>
      <w:r>
        <w:t xml:space="preserve">(the cerebellum contains roughly four times more neurons than the cortex but is not conscious) while dismissing the XOR-grid implication as</w:t>
      </w:r>
      <w:r>
        <w:t xml:space="preserve"> </w:t>
      </w:r>
      <w:r>
        <w:t xml:space="preserve">“</w:t>
      </w:r>
      <w:r>
        <w:t xml:space="preserve">not a failure.</w:t>
      </w:r>
      <w:r>
        <w:t xml:space="preserve">”</w:t>
      </w:r>
      <w:r>
        <w:t xml:space="preserve"> </w:t>
      </w:r>
      <w:r>
        <w:t xml:space="preserve">This selective validation pattern suggests unfalsifiability at the core identity claim (Aaronson, 2014; Cerullo, 2015).</w:t>
      </w:r>
    </w:p>
    <w:p>
      <w:pPr>
        <w:pStyle w:val="BodyText"/>
      </w:pPr>
      <w:r>
        <w:t xml:space="preserve">The problem deepens across three further mathematical dimensions. Barrett and Mediano proved that Φ is not well-defined for general physical systems — specifically, it fails for non-Markovian dynamics, which characterizes virtually all real neural systems (Barrett &amp; Mediano, 2019). Hanson and Walker demonstrated that even when computable, Φ values are non-unique and non-specific; a single system yields a</w:t>
      </w:r>
      <w:r>
        <w:t xml:space="preserve"> </w:t>
      </w:r>
      <w:r>
        <w:t xml:space="preserve">“</w:t>
      </w:r>
      <w:r>
        <w:t xml:space="preserve">multitude of values</w:t>
      </w:r>
      <w:r>
        <w:t xml:space="preserve">”</w:t>
      </w:r>
      <w:r>
        <w:t xml:space="preserve"> </w:t>
      </w:r>
      <w:r>
        <w:t xml:space="preserve">from</w:t>
      </w:r>
      <w:r>
        <w:t xml:space="preserve"> </w:t>
      </w:r>
      <w:r>
        <w:t xml:space="preserve">“</w:t>
      </w:r>
      <w:r>
        <w:t xml:space="preserve">precise application of the theory</w:t>
      </w:r>
      <w:r>
        <w:t xml:space="preserve">”</w:t>
      </w:r>
      <w:r>
        <w:t xml:space="preserve"> </w:t>
      </w:r>
      <w:r>
        <w:t xml:space="preserve">(Hanson &amp; Walker, 2023). Most critically, Φ has never been computed on any realistic physical system; all empirical work uses</w:t>
      </w:r>
      <w:r>
        <w:t xml:space="preserve"> </w:t>
      </w:r>
      <w:r>
        <w:t xml:space="preserve">“</w:t>
      </w:r>
      <w:r>
        <w:t xml:space="preserve">proxy measures</w:t>
      </w:r>
      <w:r>
        <w:t xml:space="preserve">”</w:t>
      </w:r>
      <w:r>
        <w:t xml:space="preserve"> </w:t>
      </w:r>
      <w:r>
        <w:t xml:space="preserve">that are at best loosely inspired by IIT’s axioms but mathematically unrelated to Φ itself (Mediano et al., 2024; Seth &amp; Barrett, 2024). If the central quantity of the most rigorous</w:t>
      </w:r>
      <w:r>
        <w:t xml:space="preserve"> </w:t>
      </w:r>
      <w:r>
        <w:t xml:space="preserve">“</w:t>
      </w:r>
      <w:r>
        <w:t xml:space="preserve">consciousness-is-fundamental</w:t>
      </w:r>
      <w:r>
        <w:t xml:space="preserve">”</w:t>
      </w:r>
      <w:r>
        <w:t xml:space="preserve"> </w:t>
      </w:r>
      <w:r>
        <w:t xml:space="preserve">theory is (i) arbitrarily assignable to intuitively non-conscious systems, (ii) undefined for real physical dynamics, (iii) non-unique when computable, and (iv) never empirically measured, the claim that consciousness has been mathematically identified with a physical property collapses into metaphysical stipulation.</w:t>
      </w:r>
    </w:p>
    <w:bookmarkEnd w:id="81"/>
    <w:bookmarkStart w:id="82" w:name="b-primary-sources-5"/>
    <w:p>
      <w:pPr>
        <w:pStyle w:val="Heading3"/>
      </w:pPr>
      <w:r>
        <w:t xml:space="preserve">(b) PRIMARY SOURCE(S)</w:t>
      </w:r>
    </w:p>
    <w:p>
      <w:pPr>
        <w:numPr>
          <w:ilvl w:val="0"/>
          <w:numId w:val="1011"/>
        </w:numPr>
        <w:pStyle w:val="Compact"/>
      </w:pPr>
      <w:r>
        <w:t xml:space="preserve">Aaronson, S. (2014).</w:t>
      </w:r>
      <w:r>
        <w:t xml:space="preserve"> </w:t>
      </w:r>
      <w:r>
        <w:t xml:space="preserve">“</w:t>
      </w:r>
      <w:r>
        <w:t xml:space="preserve">Why I am not an integrated information theorist (or, the conscious expander).</w:t>
      </w:r>
      <w:r>
        <w:t xml:space="preserve">”</w:t>
      </w:r>
      <w:r>
        <w:t xml:space="preserve"> </w:t>
      </w:r>
      <w:r>
        <w:rPr>
          <w:iCs/>
          <w:i/>
        </w:rPr>
        <w:t xml:space="preserve">Shtetl-Optimized</w:t>
      </w:r>
      <w:r>
        <w:t xml:space="preserve"> </w:t>
      </w:r>
      <w:r>
        <w:t xml:space="preserve">blog.</w:t>
      </w:r>
    </w:p>
    <w:p>
      <w:pPr>
        <w:numPr>
          <w:ilvl w:val="0"/>
          <w:numId w:val="1011"/>
        </w:numPr>
        <w:pStyle w:val="Compact"/>
      </w:pPr>
      <w:r>
        <w:t xml:space="preserve">Tononi, G. (2014).</w:t>
      </w:r>
      <w:r>
        <w:t xml:space="preserve"> </w:t>
      </w:r>
      <w:r>
        <w:t xml:space="preserve">“</w:t>
      </w:r>
      <w:r>
        <w:t xml:space="preserve">Why Scott should stare at a blank wall and reconsider (or, the conscious grid).</w:t>
      </w:r>
      <w:r>
        <w:t xml:space="preserve">”</w:t>
      </w:r>
      <w:r>
        <w:t xml:space="preserve"> </w:t>
      </w:r>
      <w:r>
        <w:t xml:space="preserve">Response to Aaronson conceding the mathematical point.</w:t>
      </w:r>
    </w:p>
    <w:p>
      <w:pPr>
        <w:numPr>
          <w:ilvl w:val="0"/>
          <w:numId w:val="1011"/>
        </w:numPr>
        <w:pStyle w:val="Compact"/>
      </w:pPr>
      <w:r>
        <w:t xml:space="preserve">Barrett, A.B. &amp; Mediano, P.A.M. (2019).</w:t>
      </w:r>
      <w:r>
        <w:t xml:space="preserve"> </w:t>
      </w:r>
      <w:r>
        <w:t xml:space="preserve">“</w:t>
      </w:r>
      <w:r>
        <w:t xml:space="preserve">The phi measure of integrated information is not well-defined for general physical systems.</w:t>
      </w:r>
      <w:r>
        <w:t xml:space="preserve">”</w:t>
      </w:r>
      <w:r>
        <w:t xml:space="preserve"> </w:t>
      </w:r>
      <w:r>
        <w:rPr>
          <w:iCs/>
          <w:i/>
        </w:rPr>
        <w:t xml:space="preserve">Journal of Consciousness Studies</w:t>
      </w:r>
      <w:r>
        <w:t xml:space="preserve">, 26(1–2), 11–20.</w:t>
      </w:r>
    </w:p>
    <w:p>
      <w:pPr>
        <w:numPr>
          <w:ilvl w:val="0"/>
          <w:numId w:val="1011"/>
        </w:numPr>
        <w:pStyle w:val="Compact"/>
      </w:pPr>
      <w:r>
        <w:t xml:space="preserve">Hanson, J.R. &amp; Walker, S.I. (2023).</w:t>
      </w:r>
      <w:r>
        <w:t xml:space="preserve"> </w:t>
      </w:r>
      <w:r>
        <w:t xml:space="preserve">“</w:t>
      </w:r>
      <w:r>
        <w:t xml:space="preserve">On the non-uniqueness problem in integrated information theory.</w:t>
      </w:r>
      <w:r>
        <w:t xml:space="preserve">”</w:t>
      </w:r>
      <w:r>
        <w:t xml:space="preserve"> </w:t>
      </w:r>
      <w:r>
        <w:rPr>
          <w:iCs/>
          <w:i/>
        </w:rPr>
        <w:t xml:space="preserve">Frontiers</w:t>
      </w:r>
      <w:r>
        <w:t xml:space="preserve">.</w:t>
      </w:r>
    </w:p>
    <w:p>
      <w:pPr>
        <w:numPr>
          <w:ilvl w:val="0"/>
          <w:numId w:val="1011"/>
        </w:numPr>
        <w:pStyle w:val="Compact"/>
      </w:pPr>
      <w:r>
        <w:t xml:space="preserve">Cerullo, M.A. (2015).</w:t>
      </w:r>
      <w:r>
        <w:t xml:space="preserve"> </w:t>
      </w:r>
      <w:r>
        <w:t xml:space="preserve">“</w:t>
      </w:r>
      <w:r>
        <w:t xml:space="preserve">The Problem with Phi: A Critique of Integrated Information Theory.</w:t>
      </w:r>
      <w:r>
        <w:t xml:space="preserve">”</w:t>
      </w:r>
      <w:r>
        <w:t xml:space="preserve"> </w:t>
      </w:r>
      <w:r>
        <w:rPr>
          <w:iCs/>
          <w:i/>
        </w:rPr>
        <w:t xml:space="preserve">PLoS Computational Biology</w:t>
      </w:r>
      <w:r>
        <w:t xml:space="preserve">, 11(9): e1004286.</w:t>
      </w:r>
    </w:p>
    <w:p>
      <w:pPr>
        <w:numPr>
          <w:ilvl w:val="0"/>
          <w:numId w:val="1011"/>
        </w:numPr>
        <w:pStyle w:val="Compact"/>
      </w:pPr>
      <w:r>
        <w:t xml:space="preserve">Mediano, P.A.M. et al. (2024).</w:t>
      </w:r>
      <w:r>
        <w:t xml:space="preserve"> </w:t>
      </w:r>
      <w:r>
        <w:t xml:space="preserve">“</w:t>
      </w:r>
      <w:r>
        <w:t xml:space="preserve">Integrated information theory: the good, the bad and the misunderstood.</w:t>
      </w:r>
      <w:r>
        <w:t xml:space="preserve">”</w:t>
      </w:r>
      <w:r>
        <w:t xml:space="preserve"> </w:t>
      </w:r>
      <w:r>
        <w:t xml:space="preserve">arXiv:2604.11482v1 [cs.AI]. Acknowledges Φ is not well-defined for real systems; proxies are not mathematical approximations of Φ.</w:t>
      </w:r>
    </w:p>
    <w:p>
      <w:pPr>
        <w:numPr>
          <w:ilvl w:val="0"/>
          <w:numId w:val="1011"/>
        </w:numPr>
        <w:pStyle w:val="Compact"/>
      </w:pPr>
      <w:r>
        <w:t xml:space="preserve">Seth, A.K. &amp; Barrett, A.B. (2024). Same as above, Sections 5.1–5.3.</w:t>
      </w:r>
    </w:p>
    <w:bookmarkEnd w:id="82"/>
    <w:bookmarkStart w:id="83" w:name="c-severity-5"/>
    <w:p>
      <w:pPr>
        <w:pStyle w:val="Heading3"/>
      </w:pPr>
      <w:r>
        <w:t xml:space="preserve">(c) SEVERITY</w:t>
      </w:r>
    </w:p>
    <w:p>
      <w:pPr>
        <w:pStyle w:val="FirstParagraph"/>
      </w:pPr>
      <w:r>
        <w:rPr>
          <w:bCs/>
          <w:b/>
        </w:rPr>
        <w:t xml:space="preserve">Show-stopper.</w:t>
      </w:r>
      <w:r>
        <w:t xml:space="preserve"> </w:t>
      </w:r>
      <w:r>
        <w:t xml:space="preserve">The foundational mathematical measure of the leading consciousness-as-fundamental theory is undefined for real systems and assigns consciousness to non-cognitive substrates. The research program loses its claim to scientific content when its central identity statement (consciousness = Φ) rests on a quantity never measured and possibly mathematically incoherent.</w:t>
      </w:r>
    </w:p>
    <w:bookmarkEnd w:id="83"/>
    <w:bookmarkStart w:id="84" w:name="d-what-would-address-it-5"/>
    <w:p>
      <w:pPr>
        <w:pStyle w:val="Heading3"/>
      </w:pPr>
      <w:r>
        <w:t xml:space="preserve">(d) WHAT WOULD ADDRESS IT</w:t>
      </w:r>
    </w:p>
    <w:p>
      <w:pPr>
        <w:pStyle w:val="FirstParagraph"/>
      </w:pPr>
      <w:r>
        <w:t xml:space="preserve">A mathematically well-defined measure of integrated information that: (i) can be computed on realistic non-Markovian neural dynamics, (ii) yields unique values, (iii) correlates robustly with independently verified conscious states, and (iv) does not assign high values to inactive XOR grids.</w:t>
      </w:r>
    </w:p>
    <w:bookmarkEnd w:id="84"/>
    <w:bookmarkStart w:id="85" w:name="e-what-would-not-5"/>
    <w:p>
      <w:pPr>
        <w:pStyle w:val="Heading3"/>
      </w:pPr>
      <w:r>
        <w:t xml:space="preserve">(e) WHAT WOULD NOT</w:t>
      </w:r>
    </w:p>
    <w:p>
      <w:pPr>
        <w:numPr>
          <w:ilvl w:val="0"/>
          <w:numId w:val="1012"/>
        </w:numPr>
        <w:pStyle w:val="Compact"/>
      </w:pPr>
      <w:r>
        <w:t xml:space="preserve">Appealing to intuition’s unreliability about consciousness — this concedes the reductio rather than answering it.</w:t>
      </w:r>
    </w:p>
    <w:p>
      <w:pPr>
        <w:numPr>
          <w:ilvl w:val="0"/>
          <w:numId w:val="1012"/>
        </w:numPr>
        <w:pStyle w:val="Compact"/>
      </w:pPr>
      <w:r>
        <w:t xml:space="preserve">Citing IIT’s empirical</w:t>
      </w:r>
      <w:r>
        <w:t xml:space="preserve"> </w:t>
      </w:r>
      <w:r>
        <w:t xml:space="preserve">“</w:t>
      </w:r>
      <w:r>
        <w:t xml:space="preserve">successes</w:t>
      </w:r>
      <w:r>
        <w:t xml:space="preserve">”</w:t>
      </w:r>
      <w:r>
        <w:t xml:space="preserve"> </w:t>
      </w:r>
      <w:r>
        <w:t xml:space="preserve">(cerebellum, Perturbational Complexity Index) — these use proxy measures, not Φ, and do not validate the identity claim.</w:t>
      </w:r>
    </w:p>
    <w:p>
      <w:pPr>
        <w:numPr>
          <w:ilvl w:val="0"/>
          <w:numId w:val="1012"/>
        </w:numPr>
        <w:pStyle w:val="Compact"/>
      </w:pPr>
      <w:r>
        <w:t xml:space="preserve">Appealing to the strangeness of quantum mechanics — those theories have predictive success; IIT’s Φ does not.</w:t>
      </w:r>
    </w:p>
    <w:p>
      <w:r>
        <w:pict>
          <v:rect style="width:0;height:1.5pt" o:hralign="center" o:hrstd="t" o:hr="t"/>
        </w:pict>
      </w:r>
    </w:p>
    <w:bookmarkEnd w:id="85"/>
    <w:bookmarkEnd w:id="86"/>
    <w:bookmarkStart w:id="92" w:name="Xc614dae6a0b27c153b6ed3cc6d997620f04c935"/>
    <w:p>
      <w:pPr>
        <w:pStyle w:val="Heading2"/>
      </w:pPr>
      <w:r>
        <w:t xml:space="preserve">3.2 IIT’s Untestability — The 124-Scientist Letter and the Unfolding Argument</w:t>
      </w:r>
    </w:p>
    <w:bookmarkStart w:id="87" w:name="a-steelman-statement-6"/>
    <w:p>
      <w:pPr>
        <w:pStyle w:val="Heading3"/>
      </w:pPr>
      <w:r>
        <w:t xml:space="preserve">(a) STEELMAN STATEMENT</w:t>
      </w:r>
    </w:p>
    <w:p>
      <w:pPr>
        <w:pStyle w:val="FirstParagraph"/>
      </w:pPr>
      <w:r>
        <w:t xml:space="preserve">In September 2023, 124 researchers signed an open letter labeling IIT</w:t>
      </w:r>
      <w:r>
        <w:t xml:space="preserve"> </w:t>
      </w:r>
      <w:r>
        <w:t xml:space="preserve">“</w:t>
      </w:r>
      <w:r>
        <w:t xml:space="preserve">pseudoscience</w:t>
      </w:r>
      <w:r>
        <w:t xml:space="preserve">”</w:t>
      </w:r>
      <w:r>
        <w:t xml:space="preserve"> </w:t>
      </w:r>
      <w:r>
        <w:t xml:space="preserve">(IIT-Concerned et al., 2023). The core charge: IIT’s central claims are empirically untestable, not merely unconfirmed. The letter noted that IIT predicts</w:t>
      </w:r>
      <w:r>
        <w:t xml:space="preserve"> </w:t>
      </w:r>
      <w:r>
        <w:t xml:space="preserve">“</w:t>
      </w:r>
      <w:r>
        <w:t xml:space="preserve">an inactive grid of connected logic gates that are not performing any useful computation can be conscious — possibly even more so than humans,</w:t>
      </w:r>
      <w:r>
        <w:t xml:space="preserve">”</w:t>
      </w:r>
      <w:r>
        <w:t xml:space="preserve"> </w:t>
      </w:r>
      <w:r>
        <w:t xml:space="preserve">and that these predictions are</w:t>
      </w:r>
      <w:r>
        <w:t xml:space="preserve"> </w:t>
      </w:r>
      <w:r>
        <w:t xml:space="preserve">“</w:t>
      </w:r>
      <w:r>
        <w:t xml:space="preserve">widely considered untestable, unscientific,</w:t>
      </w:r>
      <w:r>
        <w:t xml:space="preserve"> </w:t>
      </w:r>
      <w:r>
        <w:t xml:space="preserve">‘</w:t>
      </w:r>
      <w:r>
        <w:t xml:space="preserve">magicalist</w:t>
      </w:r>
      <w:r>
        <w:t xml:space="preserve">’</w:t>
      </w:r>
      <w:r>
        <w:t xml:space="preserve">, or a</w:t>
      </w:r>
      <w:r>
        <w:t xml:space="preserve"> </w:t>
      </w:r>
      <w:r>
        <w:t xml:space="preserve">‘</w:t>
      </w:r>
      <w:r>
        <w:t xml:space="preserve">departure from science as we know it</w:t>
      </w:r>
      <w:r>
        <w:t xml:space="preserve">’</w:t>
      </w:r>
      <w:r>
        <w:t xml:space="preserve">”</w:t>
      </w:r>
      <w:r>
        <w:t xml:space="preserve"> </w:t>
      </w:r>
      <w:r>
        <w:t xml:space="preserve">(IIT-Concerned et al., 2023).</w:t>
      </w:r>
    </w:p>
    <w:p>
      <w:pPr>
        <w:pStyle w:val="BodyText"/>
      </w:pPr>
      <w:r>
        <w:t xml:space="preserve">The charge had formal substance. Doerig et al. (2020) articulated the</w:t>
      </w:r>
      <w:r>
        <w:t xml:space="preserve"> </w:t>
      </w:r>
      <w:r>
        <w:t xml:space="preserve">“</w:t>
      </w:r>
      <w:r>
        <w:t xml:space="preserve">unfolding argument</w:t>
      </w:r>
      <w:r>
        <w:t xml:space="preserve">”</w:t>
      </w:r>
      <w:r>
        <w:t xml:space="preserve">: any recurrent neural network can be functionally replaced by a feedforward network with identical input-output behavior, yet IIT assigns Φ = 0 to the feedforward equivalent. Since external behavior is identical, no experiment can distinguish whether consciousness is present — rendering IIT’s core prediction unfalsifiable in principle (Doerig et al., 2020; 2023).</w:t>
      </w:r>
    </w:p>
    <w:p>
      <w:pPr>
        <w:pStyle w:val="BodyText"/>
      </w:pPr>
      <w:r>
        <w:t xml:space="preserve">The Templeton-funded adversarial collaboration (exceeding $6 million, 256 participants, fMRI/MEG/iEEG across six laboratories) was designed to settle IIT versus GNWT empirically. Its final</w:t>
      </w:r>
      <w:r>
        <w:t xml:space="preserve"> </w:t>
      </w:r>
      <w:r>
        <w:rPr>
          <w:iCs/>
          <w:i/>
        </w:rPr>
        <w:t xml:space="preserve">Nature</w:t>
      </w:r>
      <w:r>
        <w:t xml:space="preserve"> </w:t>
      </w:r>
      <w:r>
        <w:t xml:space="preserve">publication (Cogitate Consortium, 2025) reported results that</w:t>
      </w:r>
      <w:r>
        <w:t xml:space="preserve"> </w:t>
      </w:r>
      <w:r>
        <w:t xml:space="preserve">“</w:t>
      </w:r>
      <w:r>
        <w:t xml:space="preserve">align with some predictions of IIT and GNWT, while substantially challenging key tenets of both theories.</w:t>
      </w:r>
      <w:r>
        <w:t xml:space="preserve">”</w:t>
      </w:r>
      <w:r>
        <w:t xml:space="preserve"> </w:t>
      </w:r>
      <w:r>
        <w:t xml:space="preserve">For IIT,</w:t>
      </w:r>
      <w:r>
        <w:t xml:space="preserve"> </w:t>
      </w:r>
      <w:r>
        <w:t xml:space="preserve">“</w:t>
      </w:r>
      <w:r>
        <w:t xml:space="preserve">a lack of sustained synchronization within the posterior cortex contradicts the claim that network connectivity specifies consciousness.</w:t>
      </w:r>
      <w:r>
        <w:t xml:space="preserve">”</w:t>
      </w:r>
      <w:r>
        <w:t xml:space="preserve"> </w:t>
      </w:r>
      <w:r>
        <w:t xml:space="preserve">Stanislas Dehaene acknowledged being</w:t>
      </w:r>
      <w:r>
        <w:t xml:space="preserve"> </w:t>
      </w:r>
      <w:r>
        <w:t xml:space="preserve">“</w:t>
      </w:r>
      <w:r>
        <w:t xml:space="preserve">quite disappointed by IIT’s inability to make anything but banal predictions</w:t>
      </w:r>
      <w:r>
        <w:t xml:space="preserve">”</w:t>
      </w:r>
      <w:r>
        <w:t xml:space="preserve"> </w:t>
      </w:r>
      <w:r>
        <w:t xml:space="preserve">(Dehaene, X/Twitter, 2023). Michael Graziano sharpened the critique: IIT’s</w:t>
      </w:r>
      <w:r>
        <w:t xml:space="preserve"> </w:t>
      </w:r>
      <w:r>
        <w:t xml:space="preserve">“</w:t>
      </w:r>
      <w:r>
        <w:t xml:space="preserve">very first assumption — that a magical thing exists — puts it out of business. It is, in a word, pseudoscience</w:t>
      </w:r>
      <w:r>
        <w:t xml:space="preserve">”</w:t>
      </w:r>
      <w:r>
        <w:t xml:space="preserve"> </w:t>
      </w:r>
      <w:r>
        <w:t xml:space="preserve">(Graziano, quoted in Science Focus, 2020).</w:t>
      </w:r>
    </w:p>
    <w:bookmarkEnd w:id="87"/>
    <w:bookmarkStart w:id="88" w:name="b-primary-sources-6"/>
    <w:p>
      <w:pPr>
        <w:pStyle w:val="Heading3"/>
      </w:pPr>
      <w:r>
        <w:t xml:space="preserve">(b) PRIMARY SOURCE(S)</w:t>
      </w:r>
    </w:p>
    <w:p>
      <w:pPr>
        <w:numPr>
          <w:ilvl w:val="0"/>
          <w:numId w:val="1013"/>
        </w:numPr>
        <w:pStyle w:val="Compact"/>
      </w:pPr>
      <w:r>
        <w:t xml:space="preserve">IIT-Concerned et al. (2023).</w:t>
      </w:r>
      <w:r>
        <w:t xml:space="preserve"> </w:t>
      </w:r>
      <w:r>
        <w:t xml:space="preserve">“</w:t>
      </w:r>
      <w:r>
        <w:t xml:space="preserve">The Integrated Information Theory of Consciousness as Pseudoscience.</w:t>
      </w:r>
      <w:r>
        <w:t xml:space="preserve">”</w:t>
      </w:r>
      <w:r>
        <w:t xml:space="preserve"> </w:t>
      </w:r>
      <w:r>
        <w:rPr>
          <w:iCs/>
          <w:i/>
        </w:rPr>
        <w:t xml:space="preserve">PsyArXiv</w:t>
      </w:r>
      <w:r>
        <w:t xml:space="preserve"> </w:t>
      </w:r>
      <w:r>
        <w:t xml:space="preserve">preprint. Signed by 124 researchers.</w:t>
      </w:r>
    </w:p>
    <w:p>
      <w:pPr>
        <w:numPr>
          <w:ilvl w:val="0"/>
          <w:numId w:val="1013"/>
        </w:numPr>
        <w:pStyle w:val="Compact"/>
      </w:pPr>
      <w:r>
        <w:t xml:space="preserve">Doerig, A. et al. (2020).</w:t>
      </w:r>
      <w:r>
        <w:t xml:space="preserve"> </w:t>
      </w:r>
      <w:r>
        <w:t xml:space="preserve">“</w:t>
      </w:r>
      <w:r>
        <w:t xml:space="preserve">The Unfolding Argument: Why IIT and Other Causal Structure Theories Cannot Be Empirically Tested.</w:t>
      </w:r>
      <w:r>
        <w:t xml:space="preserve">”</w:t>
      </w:r>
      <w:r>
        <w:t xml:space="preserve"> </w:t>
      </w:r>
      <w:r>
        <w:rPr>
          <w:iCs/>
          <w:i/>
        </w:rPr>
        <w:t xml:space="preserve">Neuroscience of Consciousness</w:t>
      </w:r>
      <w:r>
        <w:t xml:space="preserve">.</w:t>
      </w:r>
    </w:p>
    <w:p>
      <w:pPr>
        <w:numPr>
          <w:ilvl w:val="0"/>
          <w:numId w:val="1013"/>
        </w:numPr>
        <w:pStyle w:val="Compact"/>
      </w:pPr>
      <w:r>
        <w:t xml:space="preserve">Doerig, A. et al. (2023). Extended discussion in subsequent</w:t>
      </w:r>
      <w:r>
        <w:t xml:space="preserve"> </w:t>
      </w:r>
      <w:r>
        <w:rPr>
          <w:iCs/>
          <w:i/>
        </w:rPr>
        <w:t xml:space="preserve">Nature</w:t>
      </w:r>
      <w:r>
        <w:t xml:space="preserve"> </w:t>
      </w:r>
      <w:r>
        <w:t xml:space="preserve">commentary.</w:t>
      </w:r>
    </w:p>
    <w:p>
      <w:pPr>
        <w:numPr>
          <w:ilvl w:val="0"/>
          <w:numId w:val="1013"/>
        </w:numPr>
        <w:pStyle w:val="Compact"/>
      </w:pPr>
      <w:r>
        <w:t xml:space="preserve">Cogitate Consortium et al. (2025).</w:t>
      </w:r>
      <w:r>
        <w:t xml:space="preserve"> </w:t>
      </w:r>
      <w:r>
        <w:t xml:space="preserve">“</w:t>
      </w:r>
      <w:r>
        <w:t xml:space="preserve">Adversarial testing of global neuronal workspace and integrated information theories of consciousness.</w:t>
      </w:r>
      <w:r>
        <w:t xml:space="preserve">”</w:t>
      </w:r>
      <w:r>
        <w:t xml:space="preserve"> </w:t>
      </w:r>
      <w:r>
        <w:rPr>
          <w:iCs/>
          <w:i/>
        </w:rPr>
        <w:t xml:space="preserve">Nature</w:t>
      </w:r>
      <w:r>
        <w:t xml:space="preserve">. DOI: 10.1038/s41586-025-08888-1.</w:t>
      </w:r>
    </w:p>
    <w:p>
      <w:pPr>
        <w:numPr>
          <w:ilvl w:val="0"/>
          <w:numId w:val="1013"/>
        </w:numPr>
        <w:pStyle w:val="Compact"/>
      </w:pPr>
      <w:r>
        <w:t xml:space="preserve">Dehaene, S. (2023). X/Twitter post (September 18).</w:t>
      </w:r>
    </w:p>
    <w:p>
      <w:pPr>
        <w:numPr>
          <w:ilvl w:val="0"/>
          <w:numId w:val="1013"/>
        </w:numPr>
        <w:pStyle w:val="Compact"/>
      </w:pPr>
      <w:r>
        <w:t xml:space="preserve">Graziano, M. (2020). Quoted in</w:t>
      </w:r>
      <w:r>
        <w:t xml:space="preserve"> </w:t>
      </w:r>
      <w:r>
        <w:rPr>
          <w:iCs/>
          <w:i/>
        </w:rPr>
        <w:t xml:space="preserve">Science Focus</w:t>
      </w:r>
      <w:r>
        <w:t xml:space="preserve">.</w:t>
      </w:r>
    </w:p>
    <w:bookmarkEnd w:id="88"/>
    <w:bookmarkStart w:id="89" w:name="c-severity-6"/>
    <w:p>
      <w:pPr>
        <w:pStyle w:val="Heading3"/>
      </w:pPr>
      <w:r>
        <w:t xml:space="preserve">(c) SEVERITY</w:t>
      </w:r>
    </w:p>
    <w:p>
      <w:pPr>
        <w:pStyle w:val="FirstParagraph"/>
      </w:pPr>
      <w:r>
        <w:rPr>
          <w:bCs/>
          <w:b/>
        </w:rPr>
        <w:t xml:space="preserve">Show-stopper.</w:t>
      </w:r>
      <w:r>
        <w:t xml:space="preserve"> </w:t>
      </w:r>
      <w:r>
        <w:t xml:space="preserve">The leading mathematical theory of consciousness-as-fundamental cannot, even in principle, be tested at its core claims. The most expensive empirical collaboration in consciousness science history failed to provide clear support while contradicting key predictions.</w:t>
      </w:r>
    </w:p>
    <w:bookmarkEnd w:id="89"/>
    <w:bookmarkStart w:id="90" w:name="d-what-would-address-it-6"/>
    <w:p>
      <w:pPr>
        <w:pStyle w:val="Heading3"/>
      </w:pPr>
      <w:r>
        <w:t xml:space="preserve">(d) WHAT WOULD ADDRESS IT</w:t>
      </w:r>
    </w:p>
    <w:p>
      <w:pPr>
        <w:pStyle w:val="FirstParagraph"/>
      </w:pPr>
      <w:r>
        <w:t xml:space="preserve">An experiment testing IIT’s core identity claim rather than auxiliary predictions: manipulating a system’s causal integration structure while holding function constant, demonstrating changed conscious state in the predicted direction that cannot be explained by functionally equivalent architecture.</w:t>
      </w:r>
    </w:p>
    <w:bookmarkEnd w:id="90"/>
    <w:bookmarkStart w:id="91" w:name="e-what-would-not-6"/>
    <w:p>
      <w:pPr>
        <w:pStyle w:val="Heading3"/>
      </w:pPr>
      <w:r>
        <w:t xml:space="preserve">(e) WHAT WOULD NOT</w:t>
      </w:r>
    </w:p>
    <w:p>
      <w:pPr>
        <w:numPr>
          <w:ilvl w:val="0"/>
          <w:numId w:val="1014"/>
        </w:numPr>
        <w:pStyle w:val="Compact"/>
      </w:pPr>
      <w:r>
        <w:t xml:space="preserve">Appealing to IIT’s prediction that consciousness correlates with posterior cortex activity — a peripheral prediction shared by multiple theories, not the core identity claim.</w:t>
      </w:r>
    </w:p>
    <w:p>
      <w:pPr>
        <w:numPr>
          <w:ilvl w:val="0"/>
          <w:numId w:val="1014"/>
        </w:numPr>
        <w:pStyle w:val="Compact"/>
      </w:pPr>
      <w:r>
        <w:t xml:space="preserve">Dismissing the pseudoscience charge as politics — even defenders acknowledge the testability concern is genuine.</w:t>
      </w:r>
    </w:p>
    <w:p>
      <w:pPr>
        <w:numPr>
          <w:ilvl w:val="0"/>
          <w:numId w:val="1014"/>
        </w:numPr>
        <w:pStyle w:val="Compact"/>
      </w:pPr>
      <w:r>
        <w:t xml:space="preserve">Appealing to future experimental success — this is speculation, not evidence.</w:t>
      </w:r>
    </w:p>
    <w:p>
      <w:r>
        <w:pict>
          <v:rect style="width:0;height:1.5pt" o:hralign="center" o:hrstd="t" o:hr="t"/>
        </w:pict>
      </w:r>
    </w:p>
    <w:bookmarkEnd w:id="91"/>
    <w:bookmarkEnd w:id="92"/>
    <w:bookmarkStart w:id="98" w:name="X064a38da9ff17e2ed33ddeeb60110655272d2bb"/>
    <w:p>
      <w:pPr>
        <w:pStyle w:val="Heading2"/>
      </w:pPr>
      <w:r>
        <w:t xml:space="preserve">3.3 Global Neuronal Workspace Theory as Superior Emergent Alternative</w:t>
      </w:r>
    </w:p>
    <w:bookmarkStart w:id="93" w:name="a-steelman-statement-7"/>
    <w:p>
      <w:pPr>
        <w:pStyle w:val="Heading3"/>
      </w:pPr>
      <w:r>
        <w:t xml:space="preserve">(a) STEELMAN STATEMENT</w:t>
      </w:r>
    </w:p>
    <w:p>
      <w:pPr>
        <w:pStyle w:val="FirstParagraph"/>
      </w:pPr>
      <w:r>
        <w:t xml:space="preserve">Stanislas Dehaene’s Global Neuronal Workspace Theory (GNWT) offers a powerful alternative that explains consciousness without positing it as ontologically primitive. GNWT holds that consciousness emerges when information is amplified and broadcast globally across long-range pyramidal neurons in prefrontal and parietal cortices. Conscious access is an</w:t>
      </w:r>
      <w:r>
        <w:t xml:space="preserve"> </w:t>
      </w:r>
      <w:r>
        <w:t xml:space="preserve">“</w:t>
      </w:r>
      <w:r>
        <w:t xml:space="preserve">ignition</w:t>
      </w:r>
      <w:r>
        <w:t xml:space="preserve">”</w:t>
      </w:r>
      <w:r>
        <w:t xml:space="preserve"> </w:t>
      </w:r>
      <w:r>
        <w:t xml:space="preserve">— a nonlinear phase transition in which a stimulus becomes globally available to memory, language, planning, and motor report systems (Dehaene &amp; Changeux, 2011; Dehaene, 2014).</w:t>
      </w:r>
    </w:p>
    <w:p>
      <w:pPr>
        <w:pStyle w:val="BodyText"/>
      </w:pPr>
      <w:r>
        <w:t xml:space="preserve">The significance is threefold. First, GNWT is explicitly functionalist: it is the</w:t>
      </w:r>
      <w:r>
        <w:t xml:space="preserve"> </w:t>
      </w:r>
      <w:r>
        <w:rPr>
          <w:iCs/>
          <w:i/>
        </w:rPr>
        <w:t xml:space="preserve">function</w:t>
      </w:r>
      <w:r>
        <w:t xml:space="preserve"> </w:t>
      </w:r>
      <w:r>
        <w:t xml:space="preserve">of global broadcasting, not any specific substrate, that constitutes conscious access, making it compatible with substrate-independent artificial consciousness (Tononi, 2008; Dehaene et al., 1998). Second, GNWT generated precisely falsifiable predictions: conscious access should be all-or-none, involve late (&gt;270 ms) frontoparietal ignition, and correlate with sustained gamma-band activity and the P300 ERP — predictions that have received substantial support (Dehaene, 2014; Mashour et al., 2020). Third, the 2025</w:t>
      </w:r>
      <w:r>
        <w:t xml:space="preserve"> </w:t>
      </w:r>
      <w:r>
        <w:rPr>
          <w:iCs/>
          <w:i/>
        </w:rPr>
        <w:t xml:space="preserve">Nature</w:t>
      </w:r>
      <w:r>
        <w:t xml:space="preserve"> </w:t>
      </w:r>
      <w:r>
        <w:t xml:space="preserve">adversarial collaboration found neither theory clearly superior, but GNWT achieved comparable empirical performance with substantially fewer ontological commitments (Cogitate Consortium, 2025). If an emergent, functionalist theory performs as well as a fundamentalist theory, Occam’s razor favors the former. The onus shifts to the fundamentalist to demonstrate why emergence is insufficient.</w:t>
      </w:r>
    </w:p>
    <w:bookmarkEnd w:id="93"/>
    <w:bookmarkStart w:id="94" w:name="b-primary-sources-7"/>
    <w:p>
      <w:pPr>
        <w:pStyle w:val="Heading3"/>
      </w:pPr>
      <w:r>
        <w:t xml:space="preserve">(b) PRIMARY SOURCE(S)</w:t>
      </w:r>
    </w:p>
    <w:p>
      <w:pPr>
        <w:numPr>
          <w:ilvl w:val="0"/>
          <w:numId w:val="1015"/>
        </w:numPr>
        <w:pStyle w:val="Compact"/>
      </w:pPr>
      <w:r>
        <w:t xml:space="preserve">Dehaene, S. &amp; Changeux, J.-P. (2011).</w:t>
      </w:r>
      <w:r>
        <w:t xml:space="preserve"> </w:t>
      </w:r>
      <w:r>
        <w:t xml:space="preserve">“</w:t>
      </w:r>
      <w:r>
        <w:t xml:space="preserve">Experimental and theoretical approaches to conscious processing.</w:t>
      </w:r>
      <w:r>
        <w:t xml:space="preserve">”</w:t>
      </w:r>
      <w:r>
        <w:t xml:space="preserve"> </w:t>
      </w:r>
      <w:r>
        <w:rPr>
          <w:iCs/>
          <w:i/>
        </w:rPr>
        <w:t xml:space="preserve">Neuron</w:t>
      </w:r>
      <w:r>
        <w:t xml:space="preserve">, 70, 200–227.</w:t>
      </w:r>
    </w:p>
    <w:p>
      <w:pPr>
        <w:numPr>
          <w:ilvl w:val="0"/>
          <w:numId w:val="1015"/>
        </w:numPr>
        <w:pStyle w:val="Compact"/>
      </w:pPr>
      <w:r>
        <w:t xml:space="preserve">Dehaene, S. (2014).</w:t>
      </w:r>
      <w:r>
        <w:t xml:space="preserve"> </w:t>
      </w:r>
      <w:r>
        <w:rPr>
          <w:iCs/>
          <w:i/>
        </w:rPr>
        <w:t xml:space="preserve">Consciousness and the Brain: Deciphering How the Brain Codes Our Thoughts</w:t>
      </w:r>
      <w:r>
        <w:t xml:space="preserve">. Viking.</w:t>
      </w:r>
    </w:p>
    <w:p>
      <w:pPr>
        <w:numPr>
          <w:ilvl w:val="0"/>
          <w:numId w:val="1015"/>
        </w:numPr>
        <w:pStyle w:val="Compact"/>
      </w:pPr>
      <w:r>
        <w:t xml:space="preserve">Mashour, G.A. et al. (2020).</w:t>
      </w:r>
      <w:r>
        <w:t xml:space="preserve"> </w:t>
      </w:r>
      <w:r>
        <w:t xml:space="preserve">“</w:t>
      </w:r>
      <w:r>
        <w:t xml:space="preserve">Conscious processing and the global neuronal workspace hypothesis.</w:t>
      </w:r>
      <w:r>
        <w:t xml:space="preserve">”</w:t>
      </w:r>
      <w:r>
        <w:t xml:space="preserve"> </w:t>
      </w:r>
      <w:r>
        <w:rPr>
          <w:iCs/>
          <w:i/>
        </w:rPr>
        <w:t xml:space="preserve">Trends in Neurosciences</w:t>
      </w:r>
      <w:r>
        <w:t xml:space="preserve">, 43(2): 80–93.</w:t>
      </w:r>
    </w:p>
    <w:p>
      <w:pPr>
        <w:numPr>
          <w:ilvl w:val="0"/>
          <w:numId w:val="1015"/>
        </w:numPr>
        <w:pStyle w:val="Compact"/>
      </w:pPr>
      <w:r>
        <w:t xml:space="preserve">Cogitate Consortium et al. (2025).</w:t>
      </w:r>
      <w:r>
        <w:t xml:space="preserve"> </w:t>
      </w:r>
      <w:r>
        <w:rPr>
          <w:iCs/>
          <w:i/>
        </w:rPr>
        <w:t xml:space="preserve">Nature</w:t>
      </w:r>
      <w:r>
        <w:t xml:space="preserve">. DOI: 10.1038/s41586-025-08888-1.</w:t>
      </w:r>
    </w:p>
    <w:p>
      <w:pPr>
        <w:numPr>
          <w:ilvl w:val="0"/>
          <w:numId w:val="1015"/>
        </w:numPr>
        <w:pStyle w:val="Compact"/>
      </w:pPr>
      <w:r>
        <w:t xml:space="preserve">Koch, C. et al. (2016).</w:t>
      </w:r>
      <w:r>
        <w:t xml:space="preserve"> </w:t>
      </w:r>
      <w:r>
        <w:t xml:space="preserve">“</w:t>
      </w:r>
      <w:r>
        <w:t xml:space="preserve">Neural correlates of consciousness: progress and problems.</w:t>
      </w:r>
      <w:r>
        <w:t xml:space="preserve">”</w:t>
      </w:r>
      <w:r>
        <w:t xml:space="preserve"> </w:t>
      </w:r>
      <w:r>
        <w:rPr>
          <w:iCs/>
          <w:i/>
        </w:rPr>
        <w:t xml:space="preserve">Nature Reviews Neuroscience</w:t>
      </w:r>
      <w:r>
        <w:t xml:space="preserve">, 17: 307–321.</w:t>
      </w:r>
    </w:p>
    <w:p>
      <w:pPr>
        <w:numPr>
          <w:ilvl w:val="0"/>
          <w:numId w:val="1015"/>
        </w:numPr>
        <w:pStyle w:val="Compact"/>
      </w:pPr>
      <w:r>
        <w:t xml:space="preserve">Siclari, F. et al. (2017).</w:t>
      </w:r>
      <w:r>
        <w:t xml:space="preserve"> </w:t>
      </w:r>
      <w:r>
        <w:t xml:space="preserve">“</w:t>
      </w:r>
      <w:r>
        <w:t xml:space="preserve">The neural correlates of dreaming.</w:t>
      </w:r>
      <w:r>
        <w:t xml:space="preserve">”</w:t>
      </w:r>
      <w:r>
        <w:t xml:space="preserve"> </w:t>
      </w:r>
      <w:r>
        <w:rPr>
          <w:iCs/>
          <w:i/>
        </w:rPr>
        <w:t xml:space="preserve">Nature Neuroscience</w:t>
      </w:r>
      <w:r>
        <w:t xml:space="preserve">.</w:t>
      </w:r>
    </w:p>
    <w:bookmarkEnd w:id="94"/>
    <w:bookmarkStart w:id="95" w:name="c-severity-7"/>
    <w:p>
      <w:pPr>
        <w:pStyle w:val="Heading3"/>
      </w:pPr>
      <w:r>
        <w:t xml:space="preserve">(c) SEVERITY</w:t>
      </w:r>
    </w:p>
    <w:p>
      <w:pPr>
        <w:pStyle w:val="FirstParagraph"/>
      </w:pPr>
      <w:r>
        <w:rPr>
          <w:bCs/>
          <w:b/>
        </w:rPr>
        <w:t xml:space="preserve">Major.</w:t>
      </w:r>
      <w:r>
        <w:t xml:space="preserve"> </w:t>
      </w:r>
      <w:r>
        <w:t xml:space="preserve">GNWT does not refute consciousness-as-fundamental directly. It provides a well-supported alternative explaining the same phenomena — conscious access, reportability, neural correlates — without ontological extravagance. If consciousness emerges from global broadcasting, there is no explanatory need to posit it as fundamental.</w:t>
      </w:r>
    </w:p>
    <w:bookmarkEnd w:id="95"/>
    <w:bookmarkStart w:id="96" w:name="d-what-would-address-it-7"/>
    <w:p>
      <w:pPr>
        <w:pStyle w:val="Heading3"/>
      </w:pPr>
      <w:r>
        <w:t xml:space="preserve">(d) WHAT WOULD ADDRESS IT</w:t>
      </w:r>
    </w:p>
    <w:p>
      <w:pPr>
        <w:pStyle w:val="FirstParagraph"/>
      </w:pPr>
      <w:r>
        <w:t xml:space="preserve">Demonstrating that physical systems with identical global broadcasting function but different causal-integrated structure have different conscious states, or that the posterior hot zone neural correlates are insufficient to explain some phenomenon requiring IIT’s integrated-information account.</w:t>
      </w:r>
    </w:p>
    <w:bookmarkEnd w:id="96"/>
    <w:bookmarkStart w:id="97" w:name="e-what-would-not-7"/>
    <w:p>
      <w:pPr>
        <w:pStyle w:val="Heading3"/>
      </w:pPr>
      <w:r>
        <w:t xml:space="preserve">(e) WHAT WOULD NOT</w:t>
      </w:r>
    </w:p>
    <w:p>
      <w:pPr>
        <w:numPr>
          <w:ilvl w:val="0"/>
          <w:numId w:val="1016"/>
        </w:numPr>
        <w:pStyle w:val="Compact"/>
      </w:pPr>
      <w:r>
        <w:t xml:space="preserve">Asserting that GNWT</w:t>
      </w:r>
      <w:r>
        <w:t xml:space="preserve"> </w:t>
      </w:r>
      <w:r>
        <w:t xml:space="preserve">“</w:t>
      </w:r>
      <w:r>
        <w:t xml:space="preserve">does not explain qualia</w:t>
      </w:r>
      <w:r>
        <w:t xml:space="preserve">”</w:t>
      </w:r>
      <w:r>
        <w:t xml:space="preserve"> </w:t>
      </w:r>
      <w:r>
        <w:t xml:space="preserve">— GNWT targets conscious access, the empirically tractable target; no theory has fully explained qualia.</w:t>
      </w:r>
    </w:p>
    <w:p>
      <w:pPr>
        <w:numPr>
          <w:ilvl w:val="0"/>
          <w:numId w:val="1016"/>
        </w:numPr>
        <w:pStyle w:val="Compact"/>
      </w:pPr>
      <w:r>
        <w:t xml:space="preserve">Appealing to IIT’s mathematical rigor — the problems of Φ are established in Section 3.1.</w:t>
      </w:r>
    </w:p>
    <w:p>
      <w:pPr>
        <w:numPr>
          <w:ilvl w:val="0"/>
          <w:numId w:val="1016"/>
        </w:numPr>
        <w:pStyle w:val="Compact"/>
      </w:pPr>
      <w:r>
        <w:t xml:space="preserve">Treating GNWT as</w:t>
      </w:r>
      <w:r>
        <w:t xml:space="preserve"> </w:t>
      </w:r>
      <w:r>
        <w:t xml:space="preserve">“</w:t>
      </w:r>
      <w:r>
        <w:t xml:space="preserve">just another theory</w:t>
      </w:r>
      <w:r>
        <w:t xml:space="preserve">”</w:t>
      </w:r>
      <w:r>
        <w:t xml:space="preserve"> </w:t>
      </w:r>
      <w:r>
        <w:t xml:space="preserve">— it has stronger empirical support and weaker ontological commitments, making it the preferred explanation per parsimony.</w:t>
      </w:r>
    </w:p>
    <w:p>
      <w:r>
        <w:pict>
          <v:rect style="width:0;height:1.5pt" o:hralign="center" o:hrstd="t" o:hr="t"/>
        </w:pict>
      </w:r>
    </w:p>
    <w:bookmarkEnd w:id="97"/>
    <w:bookmarkEnd w:id="98"/>
    <w:bookmarkStart w:id="104" w:name="attention-schema-theory"/>
    <w:p>
      <w:pPr>
        <w:pStyle w:val="Heading2"/>
      </w:pPr>
      <w:r>
        <w:t xml:space="preserve">3.4 Attention-Schema Theory</w:t>
      </w:r>
    </w:p>
    <w:bookmarkStart w:id="99" w:name="a-steelman-statement-8"/>
    <w:p>
      <w:pPr>
        <w:pStyle w:val="Heading3"/>
      </w:pPr>
      <w:r>
        <w:t xml:space="preserve">(a) STEELMAN STATEMENT</w:t>
      </w:r>
    </w:p>
    <w:p>
      <w:pPr>
        <w:pStyle w:val="FirstParagraph"/>
      </w:pPr>
      <w:r>
        <w:t xml:space="preserve">Michael Graziano’s Attention-Schema Theory (AST) proposes that subjective awareness is not fundamental but a schematic model the brain constructs of its own attentional processes. Just as the brain constructs a body schema to control movement, it constructs an attention schema to control attention. This model is necessarily simplified; it depicts attention as</w:t>
      </w:r>
      <w:r>
        <w:t xml:space="preserve"> </w:t>
      </w:r>
      <w:r>
        <w:t xml:space="preserve">“</w:t>
      </w:r>
      <w:r>
        <w:t xml:space="preserve">a mysterious, physically impossible property — awareness</w:t>
      </w:r>
      <w:r>
        <w:t xml:space="preserve">”</w:t>
      </w:r>
      <w:r>
        <w:t xml:space="preserve"> </w:t>
      </w:r>
      <w:r>
        <w:t xml:space="preserve">(Graziano et al., 2015, p. 2). The brain reports this model’s contents as literal reality, leading the organism to believe it possesses non-physical subjective awareness.</w:t>
      </w:r>
    </w:p>
    <w:p>
      <w:pPr>
        <w:pStyle w:val="BodyText"/>
      </w:pPr>
      <w:r>
        <w:t xml:space="preserve">AST reframes the</w:t>
      </w:r>
      <w:r>
        <w:t xml:space="preserve"> </w:t>
      </w:r>
      <w:r>
        <w:t xml:space="preserve">“</w:t>
      </w:r>
      <w:r>
        <w:t xml:space="preserve">hard problem</w:t>
      </w:r>
      <w:r>
        <w:t xml:space="preserve">”</w:t>
      </w:r>
      <w:r>
        <w:t xml:space="preserve"> </w:t>
      </w:r>
      <w:r>
        <w:t xml:space="preserve">entirely. The question is not</w:t>
      </w:r>
      <w:r>
        <w:t xml:space="preserve"> </w:t>
      </w:r>
      <w:r>
        <w:t xml:space="preserve">“</w:t>
      </w:r>
      <w:r>
        <w:t xml:space="preserve">how does physical matter give rise to consciousness?</w:t>
      </w:r>
      <w:r>
        <w:t xml:space="preserve">”</w:t>
      </w:r>
      <w:r>
        <w:t xml:space="preserve"> </w:t>
      </w:r>
      <w:r>
        <w:t xml:space="preserve">but</w:t>
      </w:r>
      <w:r>
        <w:t xml:space="preserve"> </w:t>
      </w:r>
      <w:r>
        <w:t xml:space="preserve">“</w:t>
      </w:r>
      <w:r>
        <w:t xml:space="preserve">why does the machine claim to have a ghost inside it, and what is the computational utility of that claim?</w:t>
      </w:r>
      <w:r>
        <w:t xml:space="preserve">”</w:t>
      </w:r>
      <w:r>
        <w:t xml:space="preserve"> </w:t>
      </w:r>
      <w:r>
        <w:t xml:space="preserve">(Graziano, 2013, 2019). Consciousness is an adaptive misrepresentation — a useful fiction enhancing attention control. AST generates specific testable predictions: (1) awareness and attention can dissociate because internal models can disconnect from what they model; (2) without awareness, attention should function but with control deficits; (3) damage to temporoparietal junction should impair both consciousness attribution and attention control; and (4) an artificial system with an attention schema should report subjective experience (Graziano &amp; Kastner, 2011; Kelly et al., 2014; Graziano et al., 2015). Evidence for predictions (1) and (2) already exists in blindsight, inattentional blindness, and hemispatial neglect. For the consciousness-as-fundamental thesis, AST is devastating if correct: it provides a complete mechanistic explanation of why organisms claim consciousness, why those claims have the properties they do, and why the hard problem seems hard — all without positing consciousness as fundamental.</w:t>
      </w:r>
    </w:p>
    <w:bookmarkEnd w:id="99"/>
    <w:bookmarkStart w:id="100" w:name="b-primary-sources-8"/>
    <w:p>
      <w:pPr>
        <w:pStyle w:val="Heading3"/>
      </w:pPr>
      <w:r>
        <w:t xml:space="preserve">(b) PRIMARY SOURCE(S)</w:t>
      </w:r>
    </w:p>
    <w:p>
      <w:pPr>
        <w:numPr>
          <w:ilvl w:val="0"/>
          <w:numId w:val="1017"/>
        </w:numPr>
        <w:pStyle w:val="Compact"/>
      </w:pPr>
      <w:r>
        <w:t xml:space="preserve">Graziano, M.S.A. (2013).</w:t>
      </w:r>
      <w:r>
        <w:t xml:space="preserve"> </w:t>
      </w:r>
      <w:r>
        <w:rPr>
          <w:iCs/>
          <w:i/>
        </w:rPr>
        <w:t xml:space="preserve">Consciousness and the Social Brain</w:t>
      </w:r>
      <w:r>
        <w:t xml:space="preserve">. Oxford University Press.</w:t>
      </w:r>
    </w:p>
    <w:p>
      <w:pPr>
        <w:numPr>
          <w:ilvl w:val="0"/>
          <w:numId w:val="1017"/>
        </w:numPr>
        <w:pStyle w:val="Compact"/>
      </w:pPr>
      <w:r>
        <w:t xml:space="preserve">Graziano, M.S.A. &amp; Kastner, S. (2011).</w:t>
      </w:r>
      <w:r>
        <w:t xml:space="preserve"> </w:t>
      </w:r>
      <w:r>
        <w:t xml:space="preserve">“</w:t>
      </w:r>
      <w:r>
        <w:t xml:space="preserve">Human consciousness and its relationship to social neuroscience: A novel hypothesis.</w:t>
      </w:r>
      <w:r>
        <w:t xml:space="preserve">”</w:t>
      </w:r>
      <w:r>
        <w:t xml:space="preserve"> </w:t>
      </w:r>
      <w:r>
        <w:rPr>
          <w:iCs/>
          <w:i/>
        </w:rPr>
        <w:t xml:space="preserve">Cognitive Neuroscience</w:t>
      </w:r>
      <w:r>
        <w:t xml:space="preserve">, 2(2): 98–113.</w:t>
      </w:r>
    </w:p>
    <w:p>
      <w:pPr>
        <w:numPr>
          <w:ilvl w:val="0"/>
          <w:numId w:val="1017"/>
        </w:numPr>
        <w:pStyle w:val="Compact"/>
      </w:pPr>
      <w:r>
        <w:t xml:space="preserve">Graziano, M.S.A. et al. (2015).</w:t>
      </w:r>
      <w:r>
        <w:t xml:space="preserve"> </w:t>
      </w:r>
      <w:r>
        <w:t xml:space="preserve">“</w:t>
      </w:r>
      <w:r>
        <w:t xml:space="preserve">The attention schema theory: a mechanistic account of subjective awareness.</w:t>
      </w:r>
      <w:r>
        <w:t xml:space="preserve">”</w:t>
      </w:r>
      <w:r>
        <w:t xml:space="preserve"> </w:t>
      </w:r>
      <w:r>
        <w:rPr>
          <w:iCs/>
          <w:i/>
        </w:rPr>
        <w:t xml:space="preserve">Frontiers in Psychology</w:t>
      </w:r>
      <w:r>
        <w:t xml:space="preserve">, 6: 500. PMID: 25954242.</w:t>
      </w:r>
    </w:p>
    <w:p>
      <w:pPr>
        <w:numPr>
          <w:ilvl w:val="0"/>
          <w:numId w:val="1017"/>
        </w:numPr>
        <w:pStyle w:val="Compact"/>
      </w:pPr>
      <w:r>
        <w:t xml:space="preserve">Kelly, Y.T. et al. (2014). Papers on neural correlates of attention schema theory.</w:t>
      </w:r>
    </w:p>
    <w:p>
      <w:pPr>
        <w:numPr>
          <w:ilvl w:val="0"/>
          <w:numId w:val="1017"/>
        </w:numPr>
        <w:pStyle w:val="Compact"/>
      </w:pPr>
      <w:r>
        <w:t xml:space="preserve">Graziano, M.S.A. (2019).</w:t>
      </w:r>
      <w:r>
        <w:t xml:space="preserve"> </w:t>
      </w:r>
      <w:r>
        <w:rPr>
          <w:iCs/>
          <w:i/>
        </w:rPr>
        <w:t xml:space="preserve">Rethinking Consciousness: A Scientific Theory of Subjective Experience</w:t>
      </w:r>
      <w:r>
        <w:t xml:space="preserve">. W.W. Norton.</w:t>
      </w:r>
    </w:p>
    <w:bookmarkEnd w:id="100"/>
    <w:bookmarkStart w:id="101" w:name="c-severity-8"/>
    <w:p>
      <w:pPr>
        <w:pStyle w:val="Heading3"/>
      </w:pPr>
      <w:r>
        <w:t xml:space="preserve">(c) SEVERITY</w:t>
      </w:r>
    </w:p>
    <w:p>
      <w:pPr>
        <w:pStyle w:val="FirstParagraph"/>
      </w:pPr>
      <w:r>
        <w:rPr>
          <w:bCs/>
          <w:b/>
        </w:rPr>
        <w:t xml:space="preserve">Major.</w:t>
      </w:r>
      <w:r>
        <w:t xml:space="preserve"> </w:t>
      </w:r>
      <w:r>
        <w:t xml:space="preserve">AST does not refute panpsychism directly. But if correct, it provides a complete alternative explanation for the phenomenon fundamentalism seeks to explain: the</w:t>
      </w:r>
      <w:r>
        <w:t xml:space="preserve"> </w:t>
      </w:r>
      <w:r>
        <w:rPr>
          <w:iCs/>
          <w:i/>
        </w:rPr>
        <w:t xml:space="preserve">appearance</w:t>
      </w:r>
      <w:r>
        <w:t xml:space="preserve"> </w:t>
      </w:r>
      <w:r>
        <w:t xml:space="preserve">of consciousness as fundamental, subjective, and non-physical. If the hard problem dissolves once recognized as resting on a cognitive illusion, the motivation for positing consciousness-as-fundamental evaporates.</w:t>
      </w:r>
    </w:p>
    <w:bookmarkEnd w:id="101"/>
    <w:bookmarkStart w:id="102" w:name="d-what-would-address-it-8"/>
    <w:p>
      <w:pPr>
        <w:pStyle w:val="Heading3"/>
      </w:pPr>
      <w:r>
        <w:t xml:space="preserve">(d) WHAT WOULD ADDRESS IT</w:t>
      </w:r>
    </w:p>
    <w:p>
      <w:pPr>
        <w:pStyle w:val="FirstParagraph"/>
      </w:pPr>
      <w:r>
        <w:t xml:space="preserve">Evidence that consciousness exists in systems lacking any capacity for attention or attention-modeling — demonstrating consciousness in a system that cannot attend, model its own states, or compute an attention schema.</w:t>
      </w:r>
    </w:p>
    <w:bookmarkEnd w:id="102"/>
    <w:bookmarkStart w:id="103" w:name="e-what-would-not-8"/>
    <w:p>
      <w:pPr>
        <w:pStyle w:val="Heading3"/>
      </w:pPr>
      <w:r>
        <w:t xml:space="preserve">(e) WHAT WOULD NOT</w:t>
      </w:r>
    </w:p>
    <w:p>
      <w:pPr>
        <w:numPr>
          <w:ilvl w:val="0"/>
          <w:numId w:val="1018"/>
        </w:numPr>
        <w:pStyle w:val="Compact"/>
      </w:pPr>
      <w:r>
        <w:t xml:space="preserve">Claiming AST</w:t>
      </w:r>
      <w:r>
        <w:t xml:space="preserve"> </w:t>
      </w:r>
      <w:r>
        <w:t xml:space="preserve">“</w:t>
      </w:r>
      <w:r>
        <w:t xml:space="preserve">does not explain qualia</w:t>
      </w:r>
      <w:r>
        <w:t xml:space="preserve">”</w:t>
      </w:r>
      <w:r>
        <w:t xml:space="preserve"> </w:t>
      </w:r>
      <w:r>
        <w:t xml:space="preserve">— AST explicitly explains why qualia</w:t>
      </w:r>
      <w:r>
        <w:t xml:space="preserve"> </w:t>
      </w:r>
      <w:r>
        <w:rPr>
          <w:iCs/>
          <w:i/>
        </w:rPr>
        <w:t xml:space="preserve">seem</w:t>
      </w:r>
      <w:r>
        <w:t xml:space="preserve"> </w:t>
      </w:r>
      <w:r>
        <w:t xml:space="preserve">non-physical, which is the explanandum.</w:t>
      </w:r>
    </w:p>
    <w:p>
      <w:pPr>
        <w:numPr>
          <w:ilvl w:val="0"/>
          <w:numId w:val="1018"/>
        </w:numPr>
        <w:pStyle w:val="Compact"/>
      </w:pPr>
      <w:r>
        <w:t xml:space="preserve">Appealing to first-person certainty — AST explains why first-person reports are unreliable indicators of metaphysical reality.</w:t>
      </w:r>
    </w:p>
    <w:p>
      <w:pPr>
        <w:numPr>
          <w:ilvl w:val="0"/>
          <w:numId w:val="1018"/>
        </w:numPr>
        <w:pStyle w:val="Compact"/>
      </w:pPr>
      <w:r>
        <w:t xml:space="preserve">Calling AST</w:t>
      </w:r>
      <w:r>
        <w:t xml:space="preserve"> </w:t>
      </w:r>
      <w:r>
        <w:t xml:space="preserve">“</w:t>
      </w:r>
      <w:r>
        <w:t xml:space="preserve">just a theory</w:t>
      </w:r>
      <w:r>
        <w:t xml:space="preserve">”</w:t>
      </w:r>
      <w:r>
        <w:t xml:space="preserve"> </w:t>
      </w:r>
      <w:r>
        <w:t xml:space="preserve">— it is a theory with specific empirical predictions receiving some support.</w:t>
      </w:r>
    </w:p>
    <w:p>
      <w:r>
        <w:pict>
          <v:rect style="width:0;height:1.5pt" o:hralign="center" o:hrstd="t" o:hr="t"/>
        </w:pict>
      </w:r>
    </w:p>
    <w:bookmarkEnd w:id="103"/>
    <w:bookmarkEnd w:id="104"/>
    <w:bookmarkStart w:id="110" w:name="X3baaf261aa1cb6ffaa68305e762b2a5efa1e25f"/>
    <w:p>
      <w:pPr>
        <w:pStyle w:val="Heading2"/>
      </w:pPr>
      <w:r>
        <w:t xml:space="preserve">3.5 Predictive Processing and the Functionalist Critique</w:t>
      </w:r>
    </w:p>
    <w:bookmarkStart w:id="105" w:name="a-steelman-statement-9"/>
    <w:p>
      <w:pPr>
        <w:pStyle w:val="Heading3"/>
      </w:pPr>
      <w:r>
        <w:t xml:space="preserve">(a) STEELMAN STATEMENT</w:t>
      </w:r>
    </w:p>
    <w:p>
      <w:pPr>
        <w:pStyle w:val="FirstParagraph"/>
      </w:pPr>
      <w:r>
        <w:t xml:space="preserve">Predictive processing (also called predictive coding or active inference), developed by Karl Friston and extended to consciousness by Anil Seth, Jakob Hohwy, and others, provides a comprehensive framework in which all conscious experience is an emergent property of the brain’s predictive machinery. The core thesis: all conscious contents are forms of perceptual prediction arrived at by making predictions about world and body states, then updating based on sensory input (Seth, 2021; Seth, 80,000 Hours interview, 2023). Consciousness is</w:t>
      </w:r>
      <w:r>
        <w:t xml:space="preserve"> </w:t>
      </w:r>
      <w:r>
        <w:t xml:space="preserve">“</w:t>
      </w:r>
      <w:r>
        <w:t xml:space="preserve">controlled hallucination</w:t>
      </w:r>
      <w:r>
        <w:t xml:space="preserve">”</w:t>
      </w:r>
      <w:r>
        <w:t xml:space="preserve"> </w:t>
      </w:r>
      <w:r>
        <w:t xml:space="preserve">— controlled by sensory prediction error, hallucination because most perceptual content is generated by top-down predictions rather than bottom-up input.</w:t>
      </w:r>
    </w:p>
    <w:p>
      <w:pPr>
        <w:pStyle w:val="BodyText"/>
      </w:pPr>
      <w:r>
        <w:t xml:space="preserve">The evidence spans binocular rivalry (Hohwy et al., 2008), the</w:t>
      </w:r>
      <w:r>
        <w:t xml:space="preserve"> </w:t>
      </w:r>
      <w:r>
        <w:t xml:space="preserve">“</w:t>
      </w:r>
      <w:r>
        <w:t xml:space="preserve">dress</w:t>
      </w:r>
      <w:r>
        <w:t xml:space="preserve">”</w:t>
      </w:r>
      <w:r>
        <w:t xml:space="preserve"> </w:t>
      </w:r>
      <w:r>
        <w:t xml:space="preserve">illusion (Seth, 2021), psychedelic disruption of prediction (Seth, 2023), interoceptive inference and emotion (Seth, 2013), and precision-weighting of conscious content (Friston, 2010). Predictive processing integrates naturally with global workspace theory: consciousness corresponds to predictions achieving sufficient precision for global broadcast (Seth &amp; Bayne, 2022). It also explains why consciousness</w:t>
      </w:r>
      <w:r>
        <w:t xml:space="preserve"> </w:t>
      </w:r>
      <w:r>
        <w:rPr>
          <w:iCs/>
          <w:i/>
        </w:rPr>
        <w:t xml:space="preserve">seems</w:t>
      </w:r>
      <w:r>
        <w:t xml:space="preserve"> </w:t>
      </w:r>
      <w:r>
        <w:t xml:space="preserve">irreducible — prediction errors about our own predictive processes would be self-undermining; the system must treat its predictions as reality to function.</w:t>
      </w:r>
    </w:p>
    <w:p>
      <w:pPr>
        <w:pStyle w:val="BodyText"/>
      </w:pPr>
      <w:r>
        <w:t xml:space="preserve">The functionalist position is bolstered by Chalmers’</w:t>
      </w:r>
      <w:r>
        <w:t xml:space="preserve"> </w:t>
      </w:r>
      <w:r>
        <w:t xml:space="preserve">“</w:t>
      </w:r>
      <w:r>
        <w:t xml:space="preserve">fading qualia</w:t>
      </w:r>
      <w:r>
        <w:t xml:space="preserve">”</w:t>
      </w:r>
      <w:r>
        <w:t xml:space="preserve"> </w:t>
      </w:r>
      <w:r>
        <w:t xml:space="preserve">and</w:t>
      </w:r>
      <w:r>
        <w:t xml:space="preserve"> </w:t>
      </w:r>
      <w:r>
        <w:t xml:space="preserve">“</w:t>
      </w:r>
      <w:r>
        <w:t xml:space="preserve">dancing qualia</w:t>
      </w:r>
      <w:r>
        <w:t xml:space="preserve">”</w:t>
      </w:r>
      <w:r>
        <w:t xml:space="preserve"> </w:t>
      </w:r>
      <w:r>
        <w:t xml:space="preserve">thought experiments (1996), adapted for IIT by Cerullo (2015). If consciousness were identified with a non-functional physical property like Φ, replacing biological neurons with functionally identical silicon surrogates should cause consciousness to fade (unreportable, since function is preserved) or dance arbitrarily. Both implications are implausible; consciousness more reasonably tracks functional architecture than specific substrate (Chalmers, 1996; Cerullo, 2015). IIT explicitly rejects computational functionalism and accepts that functionally identical philosophical zombies are possible — a commitment most philosophers regard as reductio (Tononi, 2008, p. 21). Neuroscience has found consciousness only in systems performing specific information-processing functions; there is no evidence it exists in systems lacking these architectures.</w:t>
      </w:r>
    </w:p>
    <w:bookmarkEnd w:id="105"/>
    <w:bookmarkStart w:id="106" w:name="b-primary-sources-9"/>
    <w:p>
      <w:pPr>
        <w:pStyle w:val="Heading3"/>
      </w:pPr>
      <w:r>
        <w:t xml:space="preserve">(b) PRIMARY SOURCE(S)</w:t>
      </w:r>
    </w:p>
    <w:p>
      <w:pPr>
        <w:numPr>
          <w:ilvl w:val="0"/>
          <w:numId w:val="1019"/>
        </w:numPr>
        <w:pStyle w:val="Compact"/>
      </w:pPr>
      <w:r>
        <w:t xml:space="preserve">Seth, A.K. &amp; Bayne, T. (2022).</w:t>
      </w:r>
      <w:r>
        <w:t xml:space="preserve"> </w:t>
      </w:r>
      <w:r>
        <w:t xml:space="preserve">“</w:t>
      </w:r>
      <w:r>
        <w:t xml:space="preserve">Theories of consciousness.</w:t>
      </w:r>
      <w:r>
        <w:t xml:space="preserve">”</w:t>
      </w:r>
      <w:r>
        <w:t xml:space="preserve"> </w:t>
      </w:r>
      <w:r>
        <w:rPr>
          <w:iCs/>
          <w:i/>
        </w:rPr>
        <w:t xml:space="preserve">Nature Reviews Neuroscience</w:t>
      </w:r>
      <w:r>
        <w:t xml:space="preserve">, 23: 439–452.</w:t>
      </w:r>
    </w:p>
    <w:p>
      <w:pPr>
        <w:numPr>
          <w:ilvl w:val="0"/>
          <w:numId w:val="1019"/>
        </w:numPr>
        <w:pStyle w:val="Compact"/>
      </w:pPr>
      <w:r>
        <w:t xml:space="preserve">Seth, A.K. (2021).</w:t>
      </w:r>
      <w:r>
        <w:t xml:space="preserve"> </w:t>
      </w:r>
      <w:r>
        <w:rPr>
          <w:iCs/>
          <w:i/>
        </w:rPr>
        <w:t xml:space="preserve">Being You: A New Science of Consciousness</w:t>
      </w:r>
      <w:r>
        <w:t xml:space="preserve">. Dutton/Penguin.</w:t>
      </w:r>
    </w:p>
    <w:p>
      <w:pPr>
        <w:numPr>
          <w:ilvl w:val="0"/>
          <w:numId w:val="1019"/>
        </w:numPr>
        <w:pStyle w:val="Compact"/>
      </w:pPr>
      <w:r>
        <w:t xml:space="preserve">Seth, A.K. (2013).</w:t>
      </w:r>
      <w:r>
        <w:t xml:space="preserve"> </w:t>
      </w:r>
      <w:r>
        <w:t xml:space="preserve">“</w:t>
      </w:r>
      <w:r>
        <w:t xml:space="preserve">Interoceptive inference, emotion, and the embodied self.</w:t>
      </w:r>
      <w:r>
        <w:t xml:space="preserve">”</w:t>
      </w:r>
      <w:r>
        <w:t xml:space="preserve"> </w:t>
      </w:r>
      <w:r>
        <w:rPr>
          <w:iCs/>
          <w:i/>
        </w:rPr>
        <w:t xml:space="preserve">Trends in Cognitive Sciences</w:t>
      </w:r>
      <w:r>
        <w:t xml:space="preserve">, 17(11): 565–573.</w:t>
      </w:r>
    </w:p>
    <w:p>
      <w:pPr>
        <w:numPr>
          <w:ilvl w:val="0"/>
          <w:numId w:val="1019"/>
        </w:numPr>
        <w:pStyle w:val="Compact"/>
      </w:pPr>
      <w:r>
        <w:t xml:space="preserve">Seth, A.K. (2023). 80,000 Hours Podcast interview.</w:t>
      </w:r>
    </w:p>
    <w:p>
      <w:pPr>
        <w:numPr>
          <w:ilvl w:val="0"/>
          <w:numId w:val="1019"/>
        </w:numPr>
        <w:pStyle w:val="Compact"/>
      </w:pPr>
      <w:r>
        <w:t xml:space="preserve">Friston, K. (2010).</w:t>
      </w:r>
      <w:r>
        <w:t xml:space="preserve"> </w:t>
      </w:r>
      <w:r>
        <w:t xml:space="preserve">“</w:t>
      </w:r>
      <w:r>
        <w:t xml:space="preserve">The free-energy principle: a unified brain theory?</w:t>
      </w:r>
      <w:r>
        <w:t xml:space="preserve">”</w:t>
      </w:r>
      <w:r>
        <w:t xml:space="preserve"> </w:t>
      </w:r>
      <w:r>
        <w:rPr>
          <w:iCs/>
          <w:i/>
        </w:rPr>
        <w:t xml:space="preserve">Nature Reviews Neuroscience</w:t>
      </w:r>
      <w:r>
        <w:t xml:space="preserve">, 11: 127–138.</w:t>
      </w:r>
    </w:p>
    <w:p>
      <w:pPr>
        <w:numPr>
          <w:ilvl w:val="0"/>
          <w:numId w:val="1019"/>
        </w:numPr>
        <w:pStyle w:val="Compact"/>
      </w:pPr>
      <w:r>
        <w:t xml:space="preserve">Hohwy, J., Roepstorff, A. &amp; Friston, K. (2008).</w:t>
      </w:r>
      <w:r>
        <w:t xml:space="preserve"> </w:t>
      </w:r>
      <w:r>
        <w:t xml:space="preserve">“</w:t>
      </w:r>
      <w:r>
        <w:t xml:space="preserve">Predictive coding explains binocular rivalry.</w:t>
      </w:r>
      <w:r>
        <w:t xml:space="preserve">”</w:t>
      </w:r>
      <w:r>
        <w:t xml:space="preserve"> </w:t>
      </w:r>
      <w:r>
        <w:rPr>
          <w:iCs/>
          <w:i/>
        </w:rPr>
        <w:t xml:space="preserve">Journal of Neuroscience</w:t>
      </w:r>
      <w:r>
        <w:t xml:space="preserve">.</w:t>
      </w:r>
    </w:p>
    <w:p>
      <w:pPr>
        <w:numPr>
          <w:ilvl w:val="0"/>
          <w:numId w:val="1019"/>
        </w:numPr>
        <w:pStyle w:val="Compact"/>
      </w:pPr>
      <w:r>
        <w:t xml:space="preserve">Chalmers, D.J. (1996).</w:t>
      </w:r>
      <w:r>
        <w:t xml:space="preserve"> </w:t>
      </w:r>
      <w:r>
        <w:rPr>
          <w:iCs/>
          <w:i/>
        </w:rPr>
        <w:t xml:space="preserve">The Conscious Mind</w:t>
      </w:r>
      <w:r>
        <w:t xml:space="preserve">. Oxford University Press.</w:t>
      </w:r>
    </w:p>
    <w:p>
      <w:pPr>
        <w:numPr>
          <w:ilvl w:val="0"/>
          <w:numId w:val="1019"/>
        </w:numPr>
        <w:pStyle w:val="Compact"/>
      </w:pPr>
      <w:r>
        <w:t xml:space="preserve">Cerullo, M.A. (2015).</w:t>
      </w:r>
      <w:r>
        <w:t xml:space="preserve"> </w:t>
      </w:r>
      <w:r>
        <w:t xml:space="preserve">“</w:t>
      </w:r>
      <w:r>
        <w:t xml:space="preserve">The Problem with Phi.</w:t>
      </w:r>
      <w:r>
        <w:t xml:space="preserve">”</w:t>
      </w:r>
      <w:r>
        <w:t xml:space="preserve"> </w:t>
      </w:r>
      <w:r>
        <w:rPr>
          <w:iCs/>
          <w:i/>
        </w:rPr>
        <w:t xml:space="preserve">PLoS Computational Biology</w:t>
      </w:r>
      <w:r>
        <w:t xml:space="preserve">, 11(9): e1004286.</w:t>
      </w:r>
    </w:p>
    <w:bookmarkEnd w:id="106"/>
    <w:bookmarkStart w:id="107" w:name="c-severity-9"/>
    <w:p>
      <w:pPr>
        <w:pStyle w:val="Heading3"/>
      </w:pPr>
      <w:r>
        <w:t xml:space="preserve">(c) SEVERITY</w:t>
      </w:r>
    </w:p>
    <w:p>
      <w:pPr>
        <w:pStyle w:val="FirstParagraph"/>
      </w:pPr>
      <w:r>
        <w:rPr>
          <w:bCs/>
          <w:b/>
        </w:rPr>
        <w:t xml:space="preserve">Major.</w:t>
      </w:r>
      <w:r>
        <w:t xml:space="preserve"> </w:t>
      </w:r>
      <w:r>
        <w:t xml:space="preserve">Predictive processing does not refute fundamentalism alone. But it provides the most comprehensive functionalist framework for consciousness currently available, with growing empirical support. Combined with the fading and dancing qualia arguments, it creates a strong presumption that consciousness tracks functional architecture — directly challenging substrate-dependent fundamentalism.</w:t>
      </w:r>
    </w:p>
    <w:bookmarkEnd w:id="107"/>
    <w:bookmarkStart w:id="108" w:name="d-what-would-address-it-9"/>
    <w:p>
      <w:pPr>
        <w:pStyle w:val="Heading3"/>
      </w:pPr>
      <w:r>
        <w:t xml:space="preserve">(d) WHAT WOULD ADDRESS IT</w:t>
      </w:r>
    </w:p>
    <w:p>
      <w:pPr>
        <w:pStyle w:val="FirstParagraph"/>
      </w:pPr>
      <w:r>
        <w:t xml:space="preserve">Evidence that consciousness occurs in systems performing no predictive processing — no top-down inference, no prediction-error minimization, no hierarchical message passing. Or: demonstrating that a system with functionally identical predictive processing to a conscious system lacks consciousness entirely.</w:t>
      </w:r>
    </w:p>
    <w:bookmarkEnd w:id="108"/>
    <w:bookmarkStart w:id="109" w:name="e-what-would-not-9"/>
    <w:p>
      <w:pPr>
        <w:pStyle w:val="Heading3"/>
      </w:pPr>
      <w:r>
        <w:t xml:space="preserve">(e) WHAT WOULD NOT</w:t>
      </w:r>
    </w:p>
    <w:p>
      <w:pPr>
        <w:numPr>
          <w:ilvl w:val="0"/>
          <w:numId w:val="1020"/>
        </w:numPr>
        <w:pStyle w:val="Compact"/>
      </w:pPr>
      <w:r>
        <w:t xml:space="preserve">Claiming predictive processing</w:t>
      </w:r>
      <w:r>
        <w:t xml:space="preserve"> </w:t>
      </w:r>
      <w:r>
        <w:t xml:space="preserve">“</w:t>
      </w:r>
      <w:r>
        <w:t xml:space="preserve">does not explain qualia</w:t>
      </w:r>
      <w:r>
        <w:t xml:space="preserve">”</w:t>
      </w:r>
      <w:r>
        <w:t xml:space="preserve"> </w:t>
      </w:r>
      <w:r>
        <w:t xml:space="preserve">— Seth explicitly addresses qualia as prediction errors about self-generated signals.</w:t>
      </w:r>
    </w:p>
    <w:p>
      <w:pPr>
        <w:numPr>
          <w:ilvl w:val="0"/>
          <w:numId w:val="1020"/>
        </w:numPr>
        <w:pStyle w:val="Compact"/>
      </w:pPr>
      <w:r>
        <w:t xml:space="preserve">Appealing to IIT’s mathematical formalism — the problems of Φ are established in Section 3.1.</w:t>
      </w:r>
    </w:p>
    <w:p>
      <w:pPr>
        <w:numPr>
          <w:ilvl w:val="0"/>
          <w:numId w:val="1020"/>
        </w:numPr>
        <w:pStyle w:val="Compact"/>
      </w:pPr>
      <w:r>
        <w:t xml:space="preserve">Asserting functionalism</w:t>
      </w:r>
      <w:r>
        <w:t xml:space="preserve"> </w:t>
      </w:r>
      <w:r>
        <w:t xml:space="preserve">“</w:t>
      </w:r>
      <w:r>
        <w:t xml:space="preserve">feels wrong</w:t>
      </w:r>
      <w:r>
        <w:t xml:space="preserve">”</w:t>
      </w:r>
      <w:r>
        <w:t xml:space="preserve"> </w:t>
      </w:r>
      <w:r>
        <w:t xml:space="preserve">— predictive processing explains why functionalism initially seems counterintuitive.</w:t>
      </w:r>
    </w:p>
    <w:p>
      <w:r>
        <w:pict>
          <v:rect style="width:0;height:1.5pt" o:hralign="center" o:hrstd="t" o:hr="t"/>
        </w:pict>
      </w:r>
    </w:p>
    <w:bookmarkEnd w:id="109"/>
    <w:bookmarkEnd w:id="110"/>
    <w:bookmarkStart w:id="111" w:name="severity-summary-2"/>
    <w:p>
      <w:pPr>
        <w:pStyle w:val="Heading2"/>
      </w:pPr>
      <w:r>
        <w:t xml:space="preserve">Severity Summary</w:t>
      </w:r>
    </w:p>
    <w:tbl>
      <w:tblPr>
        <w:tblStyle w:val="Table"/>
        <w:tblW w:type="pct" w:w="5000"/>
        <w:tblLook w:firstRow="1" w:lastRow="0" w:firstColumn="0" w:lastColumn="0" w:noHBand="0" w:noVBand="0" w:val="0020"/>
      </w:tblPr>
      <w:tblGrid>
        <w:gridCol w:w="2640"/>
        <w:gridCol w:w="1397"/>
        <w:gridCol w:w="1552"/>
        <w:gridCol w:w="2329"/>
      </w:tblGrid>
      <w:tr>
        <w:trPr>
          <w:tblHeader w:val="true"/>
        </w:trPr>
        <w:tc>
          <w:tcPr/>
          <w:p>
            <w:pPr>
              <w:pStyle w:val="Compact"/>
              <w:jc w:val="left"/>
            </w:pPr>
            <w:r>
              <w:t xml:space="preserve">Counter-Argument</w:t>
            </w:r>
          </w:p>
        </w:tc>
        <w:tc>
          <w:tcPr/>
          <w:p>
            <w:pPr>
              <w:pStyle w:val="Compact"/>
              <w:jc w:val="left"/>
            </w:pPr>
            <w:r>
              <w:t xml:space="preserve">Section</w:t>
            </w:r>
          </w:p>
        </w:tc>
        <w:tc>
          <w:tcPr/>
          <w:p>
            <w:pPr>
              <w:pStyle w:val="Compact"/>
              <w:jc w:val="left"/>
            </w:pPr>
            <w:r>
              <w:t xml:space="preserve">Severity</w:t>
            </w:r>
          </w:p>
        </w:tc>
        <w:tc>
          <w:tcPr/>
          <w:p>
            <w:pPr>
              <w:pStyle w:val="Compact"/>
              <w:jc w:val="left"/>
            </w:pPr>
            <w:r>
              <w:t xml:space="preserve">Justification</w:t>
            </w:r>
          </w:p>
        </w:tc>
      </w:tr>
      <w:tr>
        <w:tc>
          <w:tcPr/>
          <w:p>
            <w:pPr>
              <w:pStyle w:val="Compact"/>
              <w:jc w:val="left"/>
            </w:pPr>
            <w:r>
              <w:t xml:space="preserve">Expander-graph reductio and mathematical indeterminacy of Φ</w:t>
            </w:r>
          </w:p>
        </w:tc>
        <w:tc>
          <w:tcPr/>
          <w:p>
            <w:pPr>
              <w:pStyle w:val="Compact"/>
              <w:jc w:val="left"/>
            </w:pPr>
            <w:r>
              <w:t xml:space="preserve">3.1</w:t>
            </w:r>
          </w:p>
        </w:tc>
        <w:tc>
          <w:tcPr/>
          <w:p>
            <w:pPr>
              <w:pStyle w:val="Compact"/>
              <w:jc w:val="left"/>
            </w:pPr>
            <w:r>
              <w:rPr>
                <w:bCs/>
                <w:b/>
              </w:rPr>
              <w:t xml:space="preserve">Show-stopper</w:t>
            </w:r>
          </w:p>
        </w:tc>
        <w:tc>
          <w:tcPr/>
          <w:p>
            <w:pPr>
              <w:pStyle w:val="Compact"/>
              <w:jc w:val="left"/>
            </w:pPr>
            <w:r>
              <w:t xml:space="preserve">Central measure Φ undefined for real systems, non-unique when computable, assigns consciousness to non-cognitive substrates, never empirically measured</w:t>
            </w:r>
          </w:p>
        </w:tc>
      </w:tr>
      <w:tr>
        <w:tc>
          <w:tcPr/>
          <w:p>
            <w:pPr>
              <w:pStyle w:val="Compact"/>
              <w:jc w:val="left"/>
            </w:pPr>
            <w:r>
              <w:t xml:space="preserve">124-scientist letter and unfolding argument</w:t>
            </w:r>
          </w:p>
        </w:tc>
        <w:tc>
          <w:tcPr/>
          <w:p>
            <w:pPr>
              <w:pStyle w:val="Compact"/>
              <w:jc w:val="left"/>
            </w:pPr>
            <w:r>
              <w:t xml:space="preserve">3.2</w:t>
            </w:r>
          </w:p>
        </w:tc>
        <w:tc>
          <w:tcPr/>
          <w:p>
            <w:pPr>
              <w:pStyle w:val="Compact"/>
              <w:jc w:val="left"/>
            </w:pPr>
            <w:r>
              <w:rPr>
                <w:bCs/>
                <w:b/>
              </w:rPr>
              <w:t xml:space="preserve">Show-stopper</w:t>
            </w:r>
          </w:p>
        </w:tc>
        <w:tc>
          <w:tcPr/>
          <w:p>
            <w:pPr>
              <w:pStyle w:val="Compact"/>
              <w:jc w:val="left"/>
            </w:pPr>
            <w:r>
              <w:t xml:space="preserve">Core identity claim empirically untestable in principle; largest adversarial collaboration in consciousness science contradicted key predictions</w:t>
            </w:r>
          </w:p>
        </w:tc>
      </w:tr>
      <w:tr>
        <w:tc>
          <w:tcPr/>
          <w:p>
            <w:pPr>
              <w:pStyle w:val="Compact"/>
              <w:jc w:val="left"/>
            </w:pPr>
            <w:r>
              <w:t xml:space="preserve">GNWT as superior emergent alternative</w:t>
            </w:r>
          </w:p>
        </w:tc>
        <w:tc>
          <w:tcPr/>
          <w:p>
            <w:pPr>
              <w:pStyle w:val="Compact"/>
              <w:jc w:val="left"/>
            </w:pPr>
            <w:r>
              <w:t xml:space="preserve">3.3</w:t>
            </w:r>
          </w:p>
        </w:tc>
        <w:tc>
          <w:tcPr/>
          <w:p>
            <w:pPr>
              <w:pStyle w:val="Compact"/>
              <w:jc w:val="left"/>
            </w:pPr>
            <w:r>
              <w:rPr>
                <w:bCs/>
                <w:b/>
              </w:rPr>
              <w:t xml:space="preserve">Major</w:t>
            </w:r>
          </w:p>
        </w:tc>
        <w:tc>
          <w:tcPr/>
          <w:p>
            <w:pPr>
              <w:pStyle w:val="Compact"/>
              <w:jc w:val="left"/>
            </w:pPr>
            <w:r>
              <w:t xml:space="preserve">Explains same phenomena without ontological extravagance; comparable empirical performance with fewer commitments shifts burden of proof</w:t>
            </w:r>
          </w:p>
        </w:tc>
      </w:tr>
      <w:tr>
        <w:tc>
          <w:tcPr/>
          <w:p>
            <w:pPr>
              <w:pStyle w:val="Compact"/>
              <w:jc w:val="left"/>
            </w:pPr>
            <w:r>
              <w:t xml:space="preserve">Attention-schema theory</w:t>
            </w:r>
          </w:p>
        </w:tc>
        <w:tc>
          <w:tcPr/>
          <w:p>
            <w:pPr>
              <w:pStyle w:val="Compact"/>
              <w:jc w:val="left"/>
            </w:pPr>
            <w:r>
              <w:t xml:space="preserve">3.4</w:t>
            </w:r>
          </w:p>
        </w:tc>
        <w:tc>
          <w:tcPr/>
          <w:p>
            <w:pPr>
              <w:pStyle w:val="Compact"/>
              <w:jc w:val="left"/>
            </w:pPr>
            <w:r>
              <w:rPr>
                <w:bCs/>
                <w:b/>
              </w:rPr>
              <w:t xml:space="preserve">Major</w:t>
            </w:r>
          </w:p>
        </w:tc>
        <w:tc>
          <w:tcPr/>
          <w:p>
            <w:pPr>
              <w:pStyle w:val="Compact"/>
              <w:jc w:val="left"/>
            </w:pPr>
            <w:r>
              <w:t xml:space="preserve">Complete mechanistic alternative to fundamentalist explanation of consciousness-claims; dissolves the hard problem if correct</w:t>
            </w:r>
          </w:p>
        </w:tc>
      </w:tr>
      <w:tr>
        <w:tc>
          <w:tcPr/>
          <w:p>
            <w:pPr>
              <w:pStyle w:val="Compact"/>
              <w:jc w:val="left"/>
            </w:pPr>
            <w:r>
              <w:t xml:space="preserve">Predictive processing and functionalist critique</w:t>
            </w:r>
          </w:p>
        </w:tc>
        <w:tc>
          <w:tcPr/>
          <w:p>
            <w:pPr>
              <w:pStyle w:val="Compact"/>
              <w:jc w:val="left"/>
            </w:pPr>
            <w:r>
              <w:t xml:space="preserve">3.5</w:t>
            </w:r>
          </w:p>
        </w:tc>
        <w:tc>
          <w:tcPr/>
          <w:p>
            <w:pPr>
              <w:pStyle w:val="Compact"/>
              <w:jc w:val="left"/>
            </w:pPr>
            <w:r>
              <w:rPr>
                <w:bCs/>
                <w:b/>
              </w:rPr>
              <w:t xml:space="preserve">Major</w:t>
            </w:r>
          </w:p>
        </w:tc>
        <w:tc>
          <w:tcPr/>
          <w:p>
            <w:pPr>
              <w:pStyle w:val="Compact"/>
              <w:jc w:val="left"/>
            </w:pPr>
            <w:r>
              <w:t xml:space="preserve">Comprehensive functionalist framework with growing empirical support; fading/dancing qualia arguments create presumption against substrate-dependent theories</w:t>
            </w:r>
          </w:p>
        </w:tc>
      </w:tr>
    </w:tbl>
    <w:p>
      <w:pPr>
        <w:pStyle w:val="BodyText"/>
      </w:pPr>
      <w:r>
        <w:rPr>
          <w:bCs/>
          <w:b/>
        </w:rPr>
        <w:t xml:space="preserve">Assessment:</w:t>
      </w:r>
      <w:r>
        <w:t xml:space="preserve"> </w:t>
      </w:r>
      <w:r>
        <w:t xml:space="preserve">Two show-stopper objections target IIT, the leading scientific theory supporting consciousness-as-fundamental. Three major objections provide well-supported emergent alternatives explaining the same phenomena without treating consciousness as ontologically primitive. The cumulative effect is that the thesis loses its primary scientific anchor and faces a competitive field of alternatives, each with stronger empirical credentials and weaker ontological commitments.</w:t>
      </w:r>
    </w:p>
    <w:p>
      <w:r>
        <w:pict>
          <v:rect style="width:0;height:1.5pt" o:hralign="center" o:hrstd="t" o:hr="t"/>
        </w:pict>
      </w:r>
    </w:p>
    <w:bookmarkEnd w:id="111"/>
    <w:bookmarkStart w:id="136" w:name="mathematics-and-formalism"/>
    <w:p>
      <w:pPr>
        <w:pStyle w:val="Heading2"/>
      </w:pPr>
      <w:r>
        <w:t xml:space="preserve">4. Mathematics and Formalism</w:t>
      </w:r>
    </w:p>
    <w:p>
      <w:pPr>
        <w:pStyle w:val="FirstParagraph"/>
      </w:pPr>
      <w:r>
        <w:t xml:space="preserve">Even if consciousness-as-fundamental could be stated with perfect clarity, does it possess the formal credentials required of any theory purporting to explain reality? Mathematics sets minimum standards — defined primitives, consistent axioms, model-theoretic semantics, testable predictions, intersubjective verifiability — that distinguish theory from metaphor. The counter-arguments below converge on a single verdict: the most prominent formal frameworks supporting consciousness-as-fundamental fail these standards, and the thesis itself has not yet been expressed in a form amenable to mathematical evaluation.</w:t>
      </w:r>
    </w:p>
    <w:bookmarkStart w:id="115" w:name="the-formalization-gap"/>
    <w:p>
      <w:pPr>
        <w:pStyle w:val="Heading3"/>
      </w:pPr>
      <w:r>
        <w:t xml:space="preserve">4.1 The Formalization Gap</w:t>
      </w:r>
    </w:p>
    <w:bookmarkStart w:id="112" w:name="five-criteria-mathematicians-require"/>
    <w:p>
      <w:pPr>
        <w:pStyle w:val="Heading4"/>
      </w:pPr>
      <w:r>
        <w:t xml:space="preserve">4.1.1 Five Criteria Mathematicians Require</w:t>
      </w:r>
    </w:p>
    <w:p>
      <w:pPr>
        <w:pStyle w:val="FirstParagraph"/>
      </w:pPr>
      <w:r>
        <w:t xml:space="preserve">Any claim that consciousness is the fundamental substrate of reality must satisfy standards mathematicians apply to every fundamental framework: (i) primitive terms rigorously defined; (ii) axioms consistent and independently motivated; (iii) model-theoretic semantics showing the axioms have a consistent model; (iv) testable predictions or mathematical fertility; (v) intersubjective verifiability. No consciousness-first theory currently satisfies all five.</w:t>
      </w:r>
    </w:p>
    <w:bookmarkEnd w:id="112"/>
    <w:bookmarkStart w:id="113" w:name="kleiner-2020-qualia-are-non-collatable"/>
    <w:p>
      <w:pPr>
        <w:pStyle w:val="Heading4"/>
      </w:pPr>
      <w:r>
        <w:t xml:space="preserve">4.1.2 Kleiner (2020): Qualia Are</w:t>
      </w:r>
      <w:r>
        <w:t xml:space="preserve"> </w:t>
      </w:r>
      <w:r>
        <w:t xml:space="preserve">“</w:t>
      </w:r>
      <w:r>
        <w:t xml:space="preserve">Non-Collatable</w:t>
      </w:r>
      <w:r>
        <w:t xml:space="preserve">”</w:t>
      </w:r>
    </w:p>
    <w:p>
      <w:pPr>
        <w:pStyle w:val="FirstParagraph"/>
      </w:pPr>
      <w:r>
        <w:t xml:space="preserve">Johannes Kleiner’s axiomatic framework demonstrates that even defining qualia formally encounters a structural barrier. Kleiner introduces</w:t>
      </w:r>
      <w:r>
        <w:t xml:space="preserve"> </w:t>
      </w:r>
      <w:r>
        <w:rPr>
          <w:iCs/>
          <w:i/>
        </w:rPr>
        <w:t xml:space="preserve">non-collatability</w:t>
      </w:r>
      <w:r>
        <w:t xml:space="preserve">: experiential aspects cannot be identified across subjects, so no intersubjective procedure can determine whether two individuals experience the same quale (Kleiner, 2020, Sections 1.5, 3.1, 6.1). This has formal consequences: any mathematical model can only reference equivalence classes of experiences under the automorphism group Aut(E), never individual qualia themselves. The formal apparatus is always one remove from the phenomena it purports to capture (Kleiner &amp; Tull, 2021).</w:t>
      </w:r>
    </w:p>
    <w:bookmarkEnd w:id="113"/>
    <w:bookmarkStart w:id="114" w:name="X89571f891ac5aecd615aef822e093825e1968cc"/>
    <w:p>
      <w:pPr>
        <w:pStyle w:val="Heading4"/>
      </w:pPr>
      <w:r>
        <w:t xml:space="preserve">4.1.3 Searle’s Assessment: Panpsychism</w:t>
      </w:r>
      <w:r>
        <w:t xml:space="preserve"> </w:t>
      </w:r>
      <w:r>
        <w:t xml:space="preserve">“</w:t>
      </w:r>
      <w:r>
        <w:t xml:space="preserve">Does Not Get Up to the Level of Being False</w:t>
      </w:r>
      <w:r>
        <w:t xml:space="preserve">”</w:t>
      </w:r>
    </w:p>
    <w:p>
      <w:pPr>
        <w:pStyle w:val="FirstParagraph"/>
      </w:pPr>
      <w:r>
        <w:t xml:space="preserve">David Chalmers has argued that ontological debates about what fundamentally exists may lack objective answers — an</w:t>
      </w:r>
      <w:r>
        <w:t xml:space="preserve"> </w:t>
      </w:r>
      <w:r>
        <w:t xml:space="preserve">“</w:t>
      </w:r>
      <w:r>
        <w:t xml:space="preserve">ontological anti-realist</w:t>
      </w:r>
      <w:r>
        <w:t xml:space="preserve">”</w:t>
      </w:r>
      <w:r>
        <w:t xml:space="preserve"> </w:t>
      </w:r>
      <w:r>
        <w:t xml:space="preserve">position undermining confident assertions that consciousness is fundamental (Chalmers, 2009, pp. 77–129). John Searle’s verdict is sharper: as quoted in Chalmers (1996, p. 299), Searle declared panpsychism</w:t>
      </w:r>
      <w:r>
        <w:t xml:space="preserve"> </w:t>
      </w:r>
      <w:r>
        <w:t xml:space="preserve">“</w:t>
      </w:r>
      <w:r>
        <w:t xml:space="preserve">strictly speaking meaningless because no clear notion has been given to the claim.</w:t>
      </w:r>
      <w:r>
        <w:t xml:space="preserve">”</w:t>
      </w:r>
      <w:r>
        <w:t xml:space="preserve"> </w:t>
      </w:r>
      <w:r>
        <w:t xml:space="preserve">Until consciousness-as-primary can be stated in a formal language with well-formed formulas and derivable theorems, it is not even in the game of formal explanation.</w:t>
      </w:r>
    </w:p>
    <w:p>
      <w:pPr>
        <w:pStyle w:val="BodyText"/>
      </w:pPr>
      <w:r>
        <w:rPr>
          <w:bCs/>
          <w:b/>
        </w:rPr>
        <w:t xml:space="preserve">STEELMAN STATEMENT.</w:t>
      </w:r>
      <w:r>
        <w:t xml:space="preserve"> </w:t>
      </w:r>
      <w:r>
        <w:t xml:space="preserve">Consciousness-as-primary must satisfy the same rigor standards as any theory in physics or logic: defined primitives, consistent axioms, model-theoretic semantics, testable predictions, and intersubjective verifiability. Kleiner (2020) shows formal models can only reference equivalence classes of experiences due to non-collatability — a built-in explanatory gap. Searle’s assessment that panpsychism</w:t>
      </w:r>
      <w:r>
        <w:t xml:space="preserve"> </w:t>
      </w:r>
      <w:r>
        <w:t xml:space="preserve">“</w:t>
      </w:r>
      <w:r>
        <w:t xml:space="preserve">does not get up to the level of being false</w:t>
      </w:r>
      <w:r>
        <w:t xml:space="preserve">”</w:t>
      </w:r>
      <w:r>
        <w:t xml:space="preserve"> </w:t>
      </w:r>
      <w:r>
        <w:t xml:space="preserve">remains apt: without formalization, the claim is not evaluable.</w:t>
      </w:r>
    </w:p>
    <w:p>
      <w:pPr>
        <w:pStyle w:val="BodyText"/>
      </w:pPr>
      <w:r>
        <w:rPr>
          <w:bCs/>
          <w:b/>
        </w:rPr>
        <w:t xml:space="preserve">PRIMARY SOURCE(S).</w:t>
      </w:r>
      <w:r>
        <w:t xml:space="preserve"> </w:t>
      </w:r>
      <w:r>
        <w:t xml:space="preserve">Kleiner,</w:t>
      </w:r>
      <w:r>
        <w:t xml:space="preserve"> </w:t>
      </w:r>
      <w:r>
        <w:t xml:space="preserve">“</w:t>
      </w:r>
      <w:r>
        <w:t xml:space="preserve">Mathematical Models of Consciousness,</w:t>
      </w:r>
      <w:r>
        <w:t xml:space="preserve">”</w:t>
      </w:r>
      <w:r>
        <w:t xml:space="preserve"> </w:t>
      </w:r>
      <w:r>
        <w:rPr>
          <w:iCs/>
          <w:i/>
        </w:rPr>
        <w:t xml:space="preserve">Entropy</w:t>
      </w:r>
      <w:r>
        <w:t xml:space="preserve"> </w:t>
      </w:r>
      <w:r>
        <w:t xml:space="preserve">22(8), 813 (2020); Kleiner &amp; Tull,</w:t>
      </w:r>
      <w:r>
        <w:t xml:space="preserve"> </w:t>
      </w:r>
      <w:r>
        <w:t xml:space="preserve">“</w:t>
      </w:r>
      <w:r>
        <w:t xml:space="preserve">The Mathematical Structure of IIT,</w:t>
      </w:r>
      <w:r>
        <w:t xml:space="preserve">”</w:t>
      </w:r>
      <w:r>
        <w:t xml:space="preserve"> </w:t>
      </w:r>
      <w:r>
        <w:rPr>
          <w:iCs/>
          <w:i/>
        </w:rPr>
        <w:t xml:space="preserve">PLoS Computational Biology</w:t>
      </w:r>
      <w:r>
        <w:t xml:space="preserve"> </w:t>
      </w:r>
      <w:r>
        <w:t xml:space="preserve">17(6), e1008995 (2021); Chalmers,</w:t>
      </w:r>
      <w:r>
        <w:t xml:space="preserve"> </w:t>
      </w:r>
      <w:r>
        <w:t xml:space="preserve">“</w:t>
      </w:r>
      <w:r>
        <w:t xml:space="preserve">Ontological Anti-Realism,</w:t>
      </w:r>
      <w:r>
        <w:t xml:space="preserve">”</w:t>
      </w:r>
      <w:r>
        <w:t xml:space="preserve"> </w:t>
      </w:r>
      <w:r>
        <w:t xml:space="preserve">in</w:t>
      </w:r>
      <w:r>
        <w:t xml:space="preserve"> </w:t>
      </w:r>
      <w:r>
        <w:rPr>
          <w:iCs/>
          <w:i/>
        </w:rPr>
        <w:t xml:space="preserve">Metametaphysics</w:t>
      </w:r>
      <w:r>
        <w:t xml:space="preserve"> </w:t>
      </w:r>
      <w:r>
        <w:t xml:space="preserve">(Oxford University Press, 2009), pp. 77–129; Searle in Chalmers,</w:t>
      </w:r>
      <w:r>
        <w:t xml:space="preserve"> </w:t>
      </w:r>
      <w:r>
        <w:rPr>
          <w:iCs/>
          <w:i/>
        </w:rPr>
        <w:t xml:space="preserve">The Conscious Mind</w:t>
      </w:r>
      <w:r>
        <w:t xml:space="preserve"> </w:t>
      </w:r>
      <w:r>
        <w:t xml:space="preserve">(Oxford University Press, 1996), p. 299.</w:t>
      </w:r>
    </w:p>
    <w:p>
      <w:pPr>
        <w:pStyle w:val="BodyText"/>
      </w:pPr>
      <w:r>
        <w:rPr>
          <w:bCs/>
          <w:b/>
        </w:rPr>
        <w:t xml:space="preserve">SEVERITY.</w:t>
      </w:r>
      <w:r>
        <w:t xml:space="preserve"> </w:t>
      </w:r>
      <w:r>
        <w:t xml:space="preserve">Show-stopper. A theory that cannot meet minimum mathematical rigor standards cannot be evaluated as a candidate fundamental theory; consciousness-as-primary currently stands outside the domain of formal inquiry.</w:t>
      </w:r>
    </w:p>
    <w:p>
      <w:pPr>
        <w:pStyle w:val="BodyText"/>
      </w:pPr>
      <w:r>
        <w:rPr>
          <w:bCs/>
          <w:b/>
        </w:rPr>
        <w:t xml:space="preserve">WHAT WOULD ADDRESS IT.</w:t>
      </w:r>
      <w:r>
        <w:t xml:space="preserve"> </w:t>
      </w:r>
      <w:r>
        <w:t xml:space="preserve">A complete axiomatization with formally defined primitives, model-theoretic semantics demonstrating consistent models, derivation of at least one novel testable prediction, and demonstration that the formalism avoids the non-collatability problem.</w:t>
      </w:r>
    </w:p>
    <w:p>
      <w:pPr>
        <w:pStyle w:val="BodyText"/>
      </w:pPr>
      <w:r>
        <w:rPr>
          <w:bCs/>
          <w:b/>
        </w:rPr>
        <w:t xml:space="preserve">WHAT WOULD NOT.</w:t>
      </w:r>
      <w:r>
        <w:t xml:space="preserve"> </w:t>
      </w:r>
      <w:r>
        <w:t xml:space="preserve">Appeals to mystical traditions as</w:t>
      </w:r>
      <w:r>
        <w:t xml:space="preserve"> </w:t>
      </w:r>
      <w:r>
        <w:t xml:space="preserve">“</w:t>
      </w:r>
      <w:r>
        <w:t xml:space="preserve">evidence.</w:t>
      </w:r>
      <w:r>
        <w:t xml:space="preserve">”</w:t>
      </w:r>
      <w:r>
        <w:t xml:space="preserve"> </w:t>
      </w:r>
      <w:r>
        <w:t xml:space="preserve">Pointing to IIT as formal rigor — it faces its own formal problems (Sections 4.2 and 4.5). Arguing consciousness is</w:t>
      </w:r>
      <w:r>
        <w:t xml:space="preserve"> </w:t>
      </w:r>
      <w:r>
        <w:t xml:space="preserve">“</w:t>
      </w:r>
      <w:r>
        <w:t xml:space="preserve">ineffable</w:t>
      </w:r>
      <w:r>
        <w:t xml:space="preserve">”</w:t>
      </w:r>
      <w:r>
        <w:t xml:space="preserve"> </w:t>
      </w:r>
      <w:r>
        <w:t xml:space="preserve">— this concedes the objection. Citing initially informal historical theories — the burden is to produce the formalization now.</w:t>
      </w:r>
    </w:p>
    <w:bookmarkEnd w:id="114"/>
    <w:bookmarkEnd w:id="115"/>
    <w:bookmarkStart w:id="120" w:name="X7647e448e7d72f46f45d3678fc05b6717f1280a"/>
    <w:p>
      <w:pPr>
        <w:pStyle w:val="Heading3"/>
      </w:pPr>
      <w:r>
        <w:t xml:space="preserve">4.2 IIT’s Phi Is Mathematically Ill-Defined and Non-Unique</w:t>
      </w:r>
    </w:p>
    <w:bookmarkStart w:id="116" w:name="X59ba6ae6a3d5ae68807f34dfa8ae0db55c62e4e"/>
    <w:p>
      <w:pPr>
        <w:pStyle w:val="Heading4"/>
      </w:pPr>
      <w:r>
        <w:t xml:space="preserve">4.2.1 Barrett and Mediano (2019): Three Distinct Failures of Definition</w:t>
      </w:r>
    </w:p>
    <w:p>
      <w:pPr>
        <w:pStyle w:val="FirstParagraph"/>
      </w:pPr>
      <w:r>
        <w:t xml:space="preserve">Adam Barrett and Pedro Mediano proved that</w:t>
      </w:r>
      <w:r>
        <w:t xml:space="preserve"> </w:t>
      </w:r>
      <w:r>
        <w:t xml:space="preserve">“</w:t>
      </w:r>
      <w:r>
        <w:t xml:space="preserve">the Phi measure of integrated information is not well-defined for general physical systems,</w:t>
      </w:r>
      <w:r>
        <w:t xml:space="preserve">”</w:t>
      </w:r>
      <w:r>
        <w:t xml:space="preserve"> </w:t>
      </w:r>
      <w:r>
        <w:t xml:space="preserve">identifying three failures (Barrett &amp; Mediano, 2019, pp. 11–20): partitioning is undefined for systems lacking clear subsystem decomposition; information integration is ambiguous across timescales; and the optimization over partitions lacks unique solutions. These are mathematical demonstrations that IIT’s core measure fails basic standards of well-definedness.</w:t>
      </w:r>
    </w:p>
    <w:bookmarkEnd w:id="116"/>
    <w:bookmarkStart w:id="117" w:name="Xb5f78bd4f239a3ac8142a3d0a2ae96fad439742"/>
    <w:p>
      <w:pPr>
        <w:pStyle w:val="Heading4"/>
      </w:pPr>
      <w:r>
        <w:t xml:space="preserve">4.2.2 Hanson and Walker (2023): Published Phi Values Are Arbitrarily Selected</w:t>
      </w:r>
    </w:p>
    <w:p>
      <w:pPr>
        <w:pStyle w:val="FirstParagraph"/>
      </w:pPr>
      <w:r>
        <w:t xml:space="preserve">Hanson and Walker (2023) demonstrated algorithmically that</w:t>
      </w:r>
      <w:r>
        <w:t xml:space="preserve"> </w:t>
      </w:r>
      <w:r>
        <w:t xml:space="preserve">“</w:t>
      </w:r>
      <w:r>
        <w:t xml:space="preserve">all published Phi values under consideration are selected arbitrarily from a multitude of equally valid alternatives.</w:t>
      </w:r>
      <w:r>
        <w:t xml:space="preserve">”</w:t>
      </w:r>
      <w:r>
        <w:t xml:space="preserve"> </w:t>
      </w:r>
      <w:r>
        <w:t xml:space="preserve">Their analysis shows that for the same system, both Φ_max and Φ_min are often simultaneously predicted, rendering consciousness-determinations non-decidable. When IIT practitioners assign a Φ value, they make an arbitrary choice among mathematically equivalent alternatives — nowhere justified by the theory’s axioms.</w:t>
      </w:r>
    </w:p>
    <w:bookmarkEnd w:id="117"/>
    <w:bookmarkStart w:id="118" w:name="X35fe88bb77c5d171f89a3bfed4b660745ab8e4e"/>
    <w:p>
      <w:pPr>
        <w:pStyle w:val="Heading4"/>
      </w:pPr>
      <w:r>
        <w:t xml:space="preserve">4.2.3 Aaronson (2014): Vandermonde Matrix Reductio</w:t>
      </w:r>
    </w:p>
    <w:p>
      <w:pPr>
        <w:pStyle w:val="FirstParagraph"/>
      </w:pPr>
      <w:r>
        <w:t xml:space="preserve">Scott Aaronson showed that a simple Vandermonde matrix — a passive grid of XOR gates — can have arbitrarily high Φ (Aaronson, 2014). The system has no memory, no input-output behavior, and no claim to consciousness, yet by IIT’s own definition is</w:t>
      </w:r>
      <w:r>
        <w:t xml:space="preserve"> </w:t>
      </w:r>
      <w:r>
        <w:t xml:space="preserve">“</w:t>
      </w:r>
      <w:r>
        <w:t xml:space="preserve">unboundedly more conscious than humans are.</w:t>
      </w:r>
      <w:r>
        <w:t xml:space="preserve">”</w:t>
      </w:r>
      <w:r>
        <w:t xml:space="preserve"> </w:t>
      </w:r>
      <w:r>
        <w:t xml:space="preserve">Responding that</w:t>
      </w:r>
      <w:r>
        <w:t xml:space="preserve"> </w:t>
      </w:r>
      <w:r>
        <w:t xml:space="preserve">“</w:t>
      </w:r>
      <w:r>
        <w:t xml:space="preserve">perhaps grids are conscious</w:t>
      </w:r>
      <w:r>
        <w:t xml:space="preserve">”</w:t>
      </w:r>
      <w:r>
        <w:t xml:space="preserve"> </w:t>
      </w:r>
      <w:r>
        <w:t xml:space="preserve">concedes the reductio and renders the theory unfalsifiable.</w:t>
      </w:r>
    </w:p>
    <w:bookmarkEnd w:id="118"/>
    <w:bookmarkStart w:id="119" w:name="computational-intractability"/>
    <w:p>
      <w:pPr>
        <w:pStyle w:val="Heading4"/>
      </w:pPr>
      <w:r>
        <w:t xml:space="preserve">4.2.4 Computational Intractability</w:t>
      </w:r>
    </w:p>
    <w:p>
      <w:pPr>
        <w:pStyle w:val="FirstParagraph"/>
      </w:pPr>
      <w:r>
        <w:t xml:space="preserve">Exact calculation of Φ grows super-exponentially (Bell numbers) because IIT requires examining the Kullback-Leibler divergence of all bipartitions. Calculation is infeasible beyond ~13 nodes (Marks, in Tegmark, 2000) — rendering it useless for a brain of 86 billion neurons.</w:t>
      </w:r>
    </w:p>
    <w:p>
      <w:pPr>
        <w:pStyle w:val="BodyText"/>
      </w:pPr>
      <w:r>
        <w:rPr>
          <w:bCs/>
          <w:b/>
        </w:rPr>
        <w:t xml:space="preserve">STEELMAN STATEMENT.</w:t>
      </w:r>
      <w:r>
        <w:t xml:space="preserve"> </w:t>
      </w:r>
      <w:r>
        <w:t xml:space="preserve">IIT’s Φ suffers four converging formal defects: (1) Barrett and Mediano (2019) proved it is ill-defined in three distinct ways; (2) Hanson and Walker (2023) demonstrated published Φ values are arbitrarily selected from equally valid alternatives; (3) Aaronson (2014) showed passive Vandermonde grids can have arbitrarily high Φ, a reductio ad absurdum; (4) super-exponential complexity makes exact calculation infeasible beyond ~13 nodes. The leading formal theory of consciousness has a core measure that is mathematically defective, non-unique, empirically vacuous, and computationally intractable.</w:t>
      </w:r>
    </w:p>
    <w:p>
      <w:pPr>
        <w:pStyle w:val="BodyText"/>
      </w:pPr>
      <w:r>
        <w:rPr>
          <w:bCs/>
          <w:b/>
        </w:rPr>
        <w:t xml:space="preserve">PRIMARY SOURCE(S).</w:t>
      </w:r>
      <w:r>
        <w:t xml:space="preserve"> </w:t>
      </w:r>
      <w:r>
        <w:t xml:space="preserve">Barrett &amp; Mediano,</w:t>
      </w:r>
      <w:r>
        <w:t xml:space="preserve"> </w:t>
      </w:r>
      <w:r>
        <w:rPr>
          <w:iCs/>
          <w:i/>
        </w:rPr>
        <w:t xml:space="preserve">Journal of Consciousness Studies</w:t>
      </w:r>
      <w:r>
        <w:t xml:space="preserve"> </w:t>
      </w:r>
      <w:r>
        <w:t xml:space="preserve">26(1-2), 11–20 (2019); Hanson &amp; Walker,</w:t>
      </w:r>
      <w:r>
        <w:t xml:space="preserve"> </w:t>
      </w:r>
      <w:r>
        <w:rPr>
          <w:iCs/>
          <w:i/>
        </w:rPr>
        <w:t xml:space="preserve">Neuroscience of Consciousness</w:t>
      </w:r>
      <w:r>
        <w:t xml:space="preserve"> </w:t>
      </w:r>
      <w:r>
        <w:t xml:space="preserve">2023(1), niad014 (2023); Aaronson,</w:t>
      </w:r>
      <w:r>
        <w:t xml:space="preserve"> </w:t>
      </w:r>
      <w:r>
        <w:t xml:space="preserve">“</w:t>
      </w:r>
      <w:r>
        <w:t xml:space="preserve">Why I Am Not An Integrated Information Theorist,</w:t>
      </w:r>
      <w:r>
        <w:t xml:space="preserve">”</w:t>
      </w:r>
      <w:r>
        <w:t xml:space="preserve"> </w:t>
      </w:r>
      <w:r>
        <w:rPr>
          <w:iCs/>
          <w:i/>
        </w:rPr>
        <w:t xml:space="preserve">Shtetl-Optimized</w:t>
      </w:r>
      <w:r>
        <w:t xml:space="preserve"> </w:t>
      </w:r>
      <w:r>
        <w:t xml:space="preserve">(May 2014); Marks on complexity, in Tegmark,</w:t>
      </w:r>
      <w:r>
        <w:t xml:space="preserve"> </w:t>
      </w:r>
      <w:r>
        <w:rPr>
          <w:iCs/>
          <w:i/>
        </w:rPr>
        <w:t xml:space="preserve">Physical Review E</w:t>
      </w:r>
      <w:r>
        <w:t xml:space="preserve"> </w:t>
      </w:r>
      <w:r>
        <w:t xml:space="preserve">61(4), 4194–4206 (2000); Cerullo,</w:t>
      </w:r>
      <w:r>
        <w:t xml:space="preserve"> </w:t>
      </w:r>
      <w:r>
        <w:rPr>
          <w:iCs/>
          <w:i/>
        </w:rPr>
        <w:t xml:space="preserve">PLoS Computational Biology</w:t>
      </w:r>
      <w:r>
        <w:t xml:space="preserve"> </w:t>
      </w:r>
      <w:r>
        <w:t xml:space="preserve">11(9), e1004286 (2015).</w:t>
      </w:r>
    </w:p>
    <w:p>
      <w:pPr>
        <w:pStyle w:val="BodyText"/>
      </w:pPr>
      <w:r>
        <w:rPr>
          <w:bCs/>
          <w:b/>
        </w:rPr>
        <w:t xml:space="preserve">SEVERITY.</w:t>
      </w:r>
      <w:r>
        <w:t xml:space="preserve"> </w:t>
      </w:r>
      <w:r>
        <w:t xml:space="preserve">Show-stopper. IIT is the most developed formal theory of consciousness; if its core measure is ill-defined, non-unique, intractable, and produces reductio consequences, the project of grounding consciousness in formal information-theoretic frameworks collapses.</w:t>
      </w:r>
    </w:p>
    <w:p>
      <w:pPr>
        <w:pStyle w:val="BodyText"/>
      </w:pPr>
      <w:r>
        <w:rPr>
          <w:bCs/>
          <w:b/>
        </w:rPr>
        <w:t xml:space="preserve">WHAT WOULD ADDRESS IT.</w:t>
      </w:r>
      <w:r>
        <w:t xml:space="preserve"> </w:t>
      </w:r>
      <w:r>
        <w:t xml:space="preserve">A unique, computationally tractable successor measure avoiding the Barrett-Mediano problems, yielding unique values, not assigning high values to passive systems, scaling to hundreds of nodes, and independently verified across multiple experimental paradigms.</w:t>
      </w:r>
    </w:p>
    <w:p>
      <w:pPr>
        <w:pStyle w:val="BodyText"/>
      </w:pPr>
      <w:r>
        <w:rPr>
          <w:bCs/>
          <w:b/>
        </w:rPr>
        <w:t xml:space="preserve">WHAT WOULD NOT.</w:t>
      </w:r>
      <w:r>
        <w:t xml:space="preserve"> </w:t>
      </w:r>
      <w:r>
        <w:t xml:space="preserve">Dismissing Aaronson by saying</w:t>
      </w:r>
      <w:r>
        <w:t xml:space="preserve"> </w:t>
      </w:r>
      <w:r>
        <w:t xml:space="preserve">“</w:t>
      </w:r>
      <w:r>
        <w:t xml:space="preserve">maybe grids ARE conscious</w:t>
      </w:r>
      <w:r>
        <w:t xml:space="preserve">”</w:t>
      </w:r>
      <w:r>
        <w:t xml:space="preserve"> </w:t>
      </w:r>
      <w:r>
        <w:t xml:space="preserve">— this concedes the reductio. Appealing to</w:t>
      </w:r>
      <w:r>
        <w:t xml:space="preserve"> </w:t>
      </w:r>
      <w:r>
        <w:t xml:space="preserve">“</w:t>
      </w:r>
      <w:r>
        <w:t xml:space="preserve">approximations</w:t>
      </w:r>
      <w:r>
        <w:t xml:space="preserve">”</w:t>
      </w:r>
      <w:r>
        <w:t xml:space="preserve"> </w:t>
      </w:r>
      <w:r>
        <w:t xml:space="preserve">— different approximations give radically different results. Saying non-uniqueness is a</w:t>
      </w:r>
      <w:r>
        <w:t xml:space="preserve"> </w:t>
      </w:r>
      <w:r>
        <w:t xml:space="preserve">“</w:t>
      </w:r>
      <w:r>
        <w:t xml:space="preserve">feature</w:t>
      </w:r>
      <w:r>
        <w:t xml:space="preserve">”</w:t>
      </w:r>
      <w:r>
        <w:t xml:space="preserve"> </w:t>
      </w:r>
      <w:r>
        <w:t xml:space="preserve">— non-unique measures cannot make determinate predictions. Citing IIT’s</w:t>
      </w:r>
      <w:r>
        <w:t xml:space="preserve"> </w:t>
      </w:r>
      <w:r>
        <w:t xml:space="preserve">“</w:t>
      </w:r>
      <w:r>
        <w:t xml:space="preserve">axioms</w:t>
      </w:r>
      <w:r>
        <w:t xml:space="preserve">”</w:t>
      </w:r>
      <w:r>
        <w:t xml:space="preserve"> </w:t>
      </w:r>
      <w:r>
        <w:t xml:space="preserve">— as Bayne (2018) showed,</w:t>
      </w:r>
      <w:r>
        <w:t xml:space="preserve"> </w:t>
      </w:r>
      <w:r>
        <w:t xml:space="preserve">“</w:t>
      </w:r>
      <w:r>
        <w:t xml:space="preserve">the so-called</w:t>
      </w:r>
      <w:r>
        <w:t xml:space="preserve"> </w:t>
      </w:r>
      <w:r>
        <w:t xml:space="preserve">‘</w:t>
      </w:r>
      <w:r>
        <w:t xml:space="preserve">axioms</w:t>
      </w:r>
      <w:r>
        <w:t xml:space="preserve">’</w:t>
      </w:r>
      <w:r>
        <w:t xml:space="preserve">… fail to qualify as genuine axioms.</w:t>
      </w:r>
      <w:r>
        <w:t xml:space="preserve">”</w:t>
      </w:r>
    </w:p>
    <w:bookmarkEnd w:id="119"/>
    <w:bookmarkEnd w:id="120"/>
    <w:bookmarkStart w:id="125" w:name="penroses-gödelian-argument-fails"/>
    <w:p>
      <w:pPr>
        <w:pStyle w:val="Heading3"/>
      </w:pPr>
      <w:r>
        <w:t xml:space="preserve">4.3 Penrose’s Gödelian Argument Fails</w:t>
      </w:r>
    </w:p>
    <w:bookmarkStart w:id="121" w:name="X674435076887244e64009f6a46cca3e8940bda1"/>
    <w:p>
      <w:pPr>
        <w:pStyle w:val="Heading4"/>
      </w:pPr>
      <w:r>
        <w:t xml:space="preserve">4.3.1 The Consistency Problem (Putnam 1960/1995, Benacerraf 1967)</w:t>
      </w:r>
    </w:p>
    <w:p>
      <w:pPr>
        <w:pStyle w:val="FirstParagraph"/>
      </w:pPr>
      <w:r>
        <w:t xml:space="preserve">Penrose claims mathematicians can</w:t>
      </w:r>
      <w:r>
        <w:t xml:space="preserve"> </w:t>
      </w:r>
      <w:r>
        <w:t xml:space="preserve">“</w:t>
      </w:r>
      <w:r>
        <w:t xml:space="preserve">see</w:t>
      </w:r>
      <w:r>
        <w:t xml:space="preserve">”</w:t>
      </w:r>
      <w:r>
        <w:t xml:space="preserve"> </w:t>
      </w:r>
      <w:r>
        <w:t xml:space="preserve">the truth of Gödel sentences that formal systems cannot prove, so human insight transcends any Turing machine. The flaw is immediate: Gödel’s theorem shows only that</w:t>
      </w:r>
      <w:r>
        <w:t xml:space="preserve"> </w:t>
      </w:r>
      <w:r>
        <w:rPr>
          <w:iCs/>
          <w:i/>
        </w:rPr>
        <w:t xml:space="preserve">if</w:t>
      </w:r>
      <w:r>
        <w:t xml:space="preserve"> </w:t>
      </w:r>
      <w:r>
        <w:t xml:space="preserve">a system F is consistent, its Gödel sentence G_F is true. To know G_F is true, one must know F is consistent. But by Gödel’s</w:t>
      </w:r>
      <w:r>
        <w:t xml:space="preserve"> </w:t>
      </w:r>
      <w:r>
        <w:rPr>
          <w:iCs/>
          <w:i/>
        </w:rPr>
        <w:t xml:space="preserve">second</w:t>
      </w:r>
      <w:r>
        <w:t xml:space="preserve"> </w:t>
      </w:r>
      <w:r>
        <w:t xml:space="preserve">incompleteness theorem, a consistent system cannot prove its own consistency. Humans have no special access to their own consistency that machines lack (Putnam, 1960; 1995, pp. 370–373). Benacerraf (1967, pp. 9–32) added that the human mind may be too complex to formulate its own Gödel sentence.</w:t>
      </w:r>
    </w:p>
    <w:bookmarkEnd w:id="121"/>
    <w:bookmarkStart w:id="122" w:name="X6fcf08a03fb766e62343bd500307d249e8e228e"/>
    <w:p>
      <w:pPr>
        <w:pStyle w:val="Heading4"/>
      </w:pPr>
      <w:r>
        <w:t xml:space="preserve">4.3.2 Technical Errors in Formulation (Feferman 1996)</w:t>
      </w:r>
    </w:p>
    <w:p>
      <w:pPr>
        <w:pStyle w:val="FirstParagraph"/>
      </w:pPr>
      <w:r>
        <w:t xml:space="preserve">Solomon Feferman identified specific errors: Penrose misstates the conditional nature of the Gödel sentence, writing as though its truth follows unconditionally rather than conditionally on consistency (Feferman, 1996). As Feferman observed,</w:t>
      </w:r>
      <w:r>
        <w:t xml:space="preserve"> </w:t>
      </w:r>
      <w:r>
        <w:t xml:space="preserve">“</w:t>
      </w:r>
      <w:r>
        <w:t xml:space="preserve">What Penrose aims to do is substitute one</w:t>
      </w:r>
      <w:r>
        <w:t xml:space="preserve"> </w:t>
      </w:r>
      <w:r>
        <w:t xml:space="preserve">‘</w:t>
      </w:r>
      <w:r>
        <w:t xml:space="preserve">nothing but</w:t>
      </w:r>
      <w:r>
        <w:t xml:space="preserve">’</w:t>
      </w:r>
      <w:r>
        <w:t xml:space="preserve"> </w:t>
      </w:r>
      <w:r>
        <w:t xml:space="preserve">theory for another</w:t>
      </w:r>
      <w:r>
        <w:t xml:space="preserve">”</w:t>
      </w:r>
      <w:r>
        <w:t xml:space="preserve"> </w:t>
      </w:r>
      <w:r>
        <w:t xml:space="preserve">— but the Gödelian machinery does not support it.</w:t>
      </w:r>
    </w:p>
    <w:bookmarkEnd w:id="122"/>
    <w:bookmarkStart w:id="123" w:name="the-idealization-and-soundness-problems"/>
    <w:p>
      <w:pPr>
        <w:pStyle w:val="Heading4"/>
      </w:pPr>
      <w:r>
        <w:t xml:space="preserve">4.3.3 The Idealization and Soundness Problems</w:t>
      </w:r>
    </w:p>
    <w:p>
      <w:pPr>
        <w:pStyle w:val="FirstParagraph"/>
      </w:pPr>
      <w:r>
        <w:t xml:space="preserve">The argument requires idealizing humans as perfectly sound — contradicted by history. Mathematicians make errors and have proposed inconsistent systems (Frege, Curry, Church, Quine). Penrose’s distinction between</w:t>
      </w:r>
      <w:r>
        <w:t xml:space="preserve"> </w:t>
      </w:r>
      <w:r>
        <w:t xml:space="preserve">“</w:t>
      </w:r>
      <w:r>
        <w:t xml:space="preserve">correctable mistakes</w:t>
      </w:r>
      <w:r>
        <w:t xml:space="preserve">”</w:t>
      </w:r>
      <w:r>
        <w:t xml:space="preserve"> </w:t>
      </w:r>
      <w:r>
        <w:t xml:space="preserve">and</w:t>
      </w:r>
      <w:r>
        <w:t xml:space="preserve"> </w:t>
      </w:r>
      <w:r>
        <w:t xml:space="preserve">“</w:t>
      </w:r>
      <w:r>
        <w:t xml:space="preserve">unassailable truths</w:t>
      </w:r>
      <w:r>
        <w:t xml:space="preserve">”</w:t>
      </w:r>
      <w:r>
        <w:t xml:space="preserve"> </w:t>
      </w:r>
      <w:r>
        <w:t xml:space="preserve">is vague and question-begging (McDermott, 1995; McCullough, 1996). As McDermott noted,</w:t>
      </w:r>
      <w:r>
        <w:t xml:space="preserve"> </w:t>
      </w:r>
      <w:r>
        <w:t xml:space="preserve">“</w:t>
      </w:r>
      <w:r>
        <w:t xml:space="preserve">all the plausibility of Penrose’s theory of</w:t>
      </w:r>
      <w:r>
        <w:t xml:space="preserve"> </w:t>
      </w:r>
      <w:r>
        <w:t xml:space="preserve">‘</w:t>
      </w:r>
      <w:r>
        <w:t xml:space="preserve">quantum consciousness</w:t>
      </w:r>
      <w:r>
        <w:t xml:space="preserve">’</w:t>
      </w:r>
      <w:r>
        <w:t xml:space="preserve">… depends on the Gödel argument being sound</w:t>
      </w:r>
      <w:r>
        <w:t xml:space="preserve">”</w:t>
      </w:r>
      <w:r>
        <w:t xml:space="preserve"> </w:t>
      </w:r>
      <w:r>
        <w:t xml:space="preserve">— and it is not.</w:t>
      </w:r>
    </w:p>
    <w:bookmarkEnd w:id="123"/>
    <w:bookmarkStart w:id="124" w:name="Xf5aba85a6e8406806fa7c45ba21da8743f81d5a"/>
    <w:p>
      <w:pPr>
        <w:pStyle w:val="Heading4"/>
      </w:pPr>
      <w:r>
        <w:t xml:space="preserve">4.3.4 Near-Consensus Among Mathematical Logicians</w:t>
      </w:r>
    </w:p>
    <w:p>
      <w:pPr>
        <w:pStyle w:val="FirstParagraph"/>
      </w:pPr>
      <w:r>
        <w:t xml:space="preserve">The refutation is not a minority position. Chalmers (1995) concluded:</w:t>
      </w:r>
      <w:r>
        <w:t xml:space="preserve"> </w:t>
      </w:r>
      <w:r>
        <w:t xml:space="preserve">“</w:t>
      </w:r>
      <w:r>
        <w:t xml:space="preserve">contra Penrose, we cannot know that we are sound.</w:t>
      </w:r>
      <w:r>
        <w:t xml:space="preserve">”</w:t>
      </w:r>
      <w:r>
        <w:t xml:space="preserve"> </w:t>
      </w:r>
      <w:r>
        <w:t xml:space="preserve">Bringsjord and Xiao (2000) summarized:</w:t>
      </w:r>
      <w:r>
        <w:t xml:space="preserve"> </w:t>
      </w:r>
      <w:r>
        <w:t xml:space="preserve">“</w:t>
      </w:r>
      <w:r>
        <w:t xml:space="preserve">It is generally agreed that Penrose failed to destroy the computational conception of mind.</w:t>
      </w:r>
      <w:r>
        <w:t xml:space="preserve">”</w:t>
      </w:r>
      <w:r>
        <w:t xml:space="preserve"> </w:t>
      </w:r>
      <w:r>
        <w:t xml:space="preserve">ORCH-OR loses its foundational motivation: if consciousness does not require non-computability, the chain from Gödel to quantum gravity to microtubules collapses.</w:t>
      </w:r>
    </w:p>
    <w:p>
      <w:pPr>
        <w:pStyle w:val="BodyText"/>
      </w:pPr>
      <w:r>
        <w:rPr>
          <w:bCs/>
          <w:b/>
        </w:rPr>
        <w:t xml:space="preserve">STEELMAN STATEMENT.</w:t>
      </w:r>
      <w:r>
        <w:t xml:space="preserve"> </w:t>
      </w:r>
      <w:r>
        <w:t xml:space="preserve">Penrose’s Gödelian argument — ORCH-OR’s foundational motivation — contains fatal technical flaws: Putnam’s consistency problem (humans have no special access to their own consistency), Feferman’s technical corrections (misstated conditional structure), Benacerraf’s idealization problem, and the soundness problem (humans have proposed multiple inconsistent formal systems). The near-consensus among mathematical logicians is that the argument fails, removing foundational support for quantum-consciousness theories.</w:t>
      </w:r>
    </w:p>
    <w:p>
      <w:pPr>
        <w:pStyle w:val="BodyText"/>
      </w:pPr>
      <w:r>
        <w:rPr>
          <w:bCs/>
          <w:b/>
        </w:rPr>
        <w:t xml:space="preserve">PRIMARY SOURCE(S).</w:t>
      </w:r>
      <w:r>
        <w:t xml:space="preserve"> </w:t>
      </w:r>
      <w:r>
        <w:t xml:space="preserve">Putnam,</w:t>
      </w:r>
      <w:r>
        <w:t xml:space="preserve"> </w:t>
      </w:r>
      <w:r>
        <w:t xml:space="preserve">“</w:t>
      </w:r>
      <w:r>
        <w:t xml:space="preserve">Minds and Machines</w:t>
      </w:r>
      <w:r>
        <w:t xml:space="preserve">”</w:t>
      </w:r>
      <w:r>
        <w:t xml:space="preserve"> </w:t>
      </w:r>
      <w:r>
        <w:t xml:space="preserve">(1960) and</w:t>
      </w:r>
      <w:r>
        <w:t xml:space="preserve"> </w:t>
      </w:r>
      <w:r>
        <w:rPr>
          <w:iCs/>
          <w:i/>
        </w:rPr>
        <w:t xml:space="preserve">Bulletin of the AMS</w:t>
      </w:r>
      <w:r>
        <w:t xml:space="preserve"> </w:t>
      </w:r>
      <w:r>
        <w:t xml:space="preserve">32(3), 370–373 (1995); Feferman,</w:t>
      </w:r>
      <w:r>
        <w:t xml:space="preserve"> </w:t>
      </w:r>
      <w:r>
        <w:t xml:space="preserve">“</w:t>
      </w:r>
      <w:r>
        <w:t xml:space="preserve">Penrose’s Gödelian Argument,</w:t>
      </w:r>
      <w:r>
        <w:t xml:space="preserve">”</w:t>
      </w:r>
      <w:r>
        <w:t xml:space="preserve"> </w:t>
      </w:r>
      <w:r>
        <w:rPr>
          <w:iCs/>
          <w:i/>
        </w:rPr>
        <w:t xml:space="preserve">Psyche</w:t>
      </w:r>
      <w:r>
        <w:t xml:space="preserve"> </w:t>
      </w:r>
      <w:r>
        <w:t xml:space="preserve">2(7) (1996); Benacerraf,</w:t>
      </w:r>
      <w:r>
        <w:t xml:space="preserve"> </w:t>
      </w:r>
      <w:r>
        <w:t xml:space="preserve">“</w:t>
      </w:r>
      <w:r>
        <w:t xml:space="preserve">God, the Devil, and Gödel,</w:t>
      </w:r>
      <w:r>
        <w:t xml:space="preserve">”</w:t>
      </w:r>
      <w:r>
        <w:t xml:space="preserve"> </w:t>
      </w:r>
      <w:r>
        <w:rPr>
          <w:iCs/>
          <w:i/>
        </w:rPr>
        <w:t xml:space="preserve">The Monist</w:t>
      </w:r>
      <w:r>
        <w:t xml:space="preserve"> </w:t>
      </w:r>
      <w:r>
        <w:t xml:space="preserve">51, 9–32 (1967); Chalmers,</w:t>
      </w:r>
      <w:r>
        <w:t xml:space="preserve"> </w:t>
      </w:r>
      <w:r>
        <w:t xml:space="preserve">“</w:t>
      </w:r>
      <w:r>
        <w:t xml:space="preserve">Minds, Machines, and Mathematics,</w:t>
      </w:r>
      <w:r>
        <w:t xml:space="preserve">”</w:t>
      </w:r>
      <w:r>
        <w:t xml:space="preserve"> </w:t>
      </w:r>
      <w:r>
        <w:rPr>
          <w:iCs/>
          <w:i/>
        </w:rPr>
        <w:t xml:space="preserve">Psyche</w:t>
      </w:r>
      <w:r>
        <w:t xml:space="preserve"> </w:t>
      </w:r>
      <w:r>
        <w:t xml:space="preserve">2(9) (1995); McDermott,</w:t>
      </w:r>
      <w:r>
        <w:t xml:space="preserve"> </w:t>
      </w:r>
      <w:r>
        <w:t xml:space="preserve">“</w:t>
      </w:r>
      <w:r>
        <w:t xml:space="preserve">Penrose is Wrong,</w:t>
      </w:r>
      <w:r>
        <w:t xml:space="preserve">”</w:t>
      </w:r>
      <w:r>
        <w:t xml:space="preserve"> </w:t>
      </w:r>
      <w:r>
        <w:rPr>
          <w:iCs/>
          <w:i/>
        </w:rPr>
        <w:t xml:space="preserve">Psyche</w:t>
      </w:r>
      <w:r>
        <w:t xml:space="preserve"> </w:t>
      </w:r>
      <w:r>
        <w:t xml:space="preserve">2(17), 66–82 (1995); Boolos et al.,</w:t>
      </w:r>
      <w:r>
        <w:t xml:space="preserve"> </w:t>
      </w:r>
      <w:r>
        <w:rPr>
          <w:iCs/>
          <w:i/>
        </w:rPr>
        <w:t xml:space="preserve">Behavioral and Brain Sciences</w:t>
      </w:r>
      <w:r>
        <w:t xml:space="preserve"> </w:t>
      </w:r>
      <w:r>
        <w:t xml:space="preserve">13(4), 655 (1990); Bringsjord &amp; Xiao,</w:t>
      </w:r>
      <w:r>
        <w:t xml:space="preserve"> </w:t>
      </w:r>
      <w:r>
        <w:rPr>
          <w:iCs/>
          <w:i/>
        </w:rPr>
        <w:t xml:space="preserve">JETAI</w:t>
      </w:r>
      <w:r>
        <w:t xml:space="preserve"> </w:t>
      </w:r>
      <w:r>
        <w:t xml:space="preserve">12, 307–329 (2000).</w:t>
      </w:r>
    </w:p>
    <w:p>
      <w:pPr>
        <w:pStyle w:val="BodyText"/>
      </w:pPr>
      <w:r>
        <w:rPr>
          <w:bCs/>
          <w:b/>
        </w:rPr>
        <w:t xml:space="preserve">SEVERITY.</w:t>
      </w:r>
      <w:r>
        <w:t xml:space="preserve"> </w:t>
      </w:r>
      <w:r>
        <w:t xml:space="preserve">Major. The argument was the primary motivation for ORCH-OR’s claim that consciousness requires non-computable quantum processes; its refutation removes that support, though it does not directly refute all consciousness-as-fundamental claims.</w:t>
      </w:r>
    </w:p>
    <w:p>
      <w:pPr>
        <w:pStyle w:val="BodyText"/>
      </w:pPr>
      <w:r>
        <w:rPr>
          <w:bCs/>
          <w:b/>
        </w:rPr>
        <w:t xml:space="preserve">WHAT WOULD ADDRESS IT.</w:t>
      </w:r>
      <w:r>
        <w:t xml:space="preserve"> </w:t>
      </w:r>
      <w:r>
        <w:t xml:space="preserve">A technically sound Gödelian argument addressing the consistency problem, avoiding the idealization problem for actual finite cognitive systems, endorsed by multiple mathematical logicians, with a clear link between non-computability and consciousness.</w:t>
      </w:r>
    </w:p>
    <w:p>
      <w:pPr>
        <w:pStyle w:val="BodyText"/>
      </w:pPr>
      <w:r>
        <w:rPr>
          <w:bCs/>
          <w:b/>
        </w:rPr>
        <w:t xml:space="preserve">WHAT WOULD NOT.</w:t>
      </w:r>
      <w:r>
        <w:t xml:space="preserve"> </w:t>
      </w:r>
      <w:r>
        <w:t xml:space="preserve">Repeating Penrose’s formulation without addressing objections known since 1960 and 1967. Appealing to Gödel’s Platonist views — Gödel never published a formalized anti-mechanist argument subject to the same consistency problem. Claiming quantum mechanics is inherently non-computable — a separate claim about physics.</w:t>
      </w:r>
    </w:p>
    <w:bookmarkEnd w:id="124"/>
    <w:bookmarkEnd w:id="125"/>
    <w:bookmarkStart w:id="129" w:name="Xf2eb89db969fdb471f2c1b69c0c789482489d1d"/>
    <w:p>
      <w:pPr>
        <w:pStyle w:val="Heading3"/>
      </w:pPr>
      <w:r>
        <w:t xml:space="preserve">4.4 ORCH-OR’s Quantum Decoherence Is Mathematically Untenable</w:t>
      </w:r>
    </w:p>
    <w:bookmarkStart w:id="126" w:name="Xe116814792faf057bef9be7f8e3b673e23eecbf"/>
    <w:p>
      <w:pPr>
        <w:pStyle w:val="Heading4"/>
      </w:pPr>
      <w:r>
        <w:t xml:space="preserve">4.4.1 Tegmark (2000): Decoherence at 10^-13 Seconds</w:t>
      </w:r>
    </w:p>
    <w:p>
      <w:pPr>
        <w:pStyle w:val="FirstParagraph"/>
      </w:pPr>
      <w:r>
        <w:t xml:space="preserve">Max Tegmark calculated microtubule decoherence at brain temperature (310 K) using standard quantum statistical mechanics. The result: approximately 10^-13 seconds — more than ten orders of magnitude below the ~25 ms required for neural processing (Tegmark, 2000, pp. 4194–4206). The ratio exceeds 10^10; even heroic parameter revisions cannot bridge the gap.</w:t>
      </w:r>
    </w:p>
    <w:bookmarkEnd w:id="126"/>
    <w:bookmarkStart w:id="127" w:name="independent-confirmations"/>
    <w:p>
      <w:pPr>
        <w:pStyle w:val="Heading4"/>
      </w:pPr>
      <w:r>
        <w:t xml:space="preserve">4.4.2 Independent Confirmations</w:t>
      </w:r>
    </w:p>
    <w:p>
      <w:pPr>
        <w:pStyle w:val="FirstParagraph"/>
      </w:pPr>
      <w:r>
        <w:t xml:space="preserve">Reimers et al. (2009) showed microtubules support only weak 8 MHz coherence — far below ORCH-OR requirements — and noted the absence of evidence for required Bose-Einstein or Fröhlich condensates (pp. 4219–4224). McKemmish et al. (2009) concurred with Tegmark, demonstrating that aromatic molecules in tubulin cannot switch states as required. Rosa and Faber (2004) independently confirmed that environmental interactions alone suffice for decoherence, removing any need for Penrose’s quantum-gravitational collapse mechanism.</w:t>
      </w:r>
    </w:p>
    <w:bookmarkEnd w:id="127"/>
    <w:bookmarkStart w:id="128" w:name="koch-and-hepp-2006-at-best-very-unlikely"/>
    <w:p>
      <w:pPr>
        <w:pStyle w:val="Heading4"/>
      </w:pPr>
      <w:r>
        <w:t xml:space="preserve">4.4.3 Koch and Hepp (2006): At Best</w:t>
      </w:r>
      <w:r>
        <w:t xml:space="preserve"> </w:t>
      </w:r>
      <w:r>
        <w:t xml:space="preserve">“</w:t>
      </w:r>
      <w:r>
        <w:t xml:space="preserve">Very Unlikely</w:t>
      </w:r>
      <w:r>
        <w:t xml:space="preserve">”</w:t>
      </w:r>
    </w:p>
    <w:p>
      <w:pPr>
        <w:pStyle w:val="FirstParagraph"/>
      </w:pPr>
      <w:r>
        <w:t xml:space="preserve">As Koch and Hepp concluded:</w:t>
      </w:r>
      <w:r>
        <w:t xml:space="preserve"> </w:t>
      </w:r>
      <w:r>
        <w:t xml:space="preserve">“</w:t>
      </w:r>
      <w:r>
        <w:t xml:space="preserve">The empirical demonstration of slowly decohering and controllable quantum bits in neurons… would do much to bring these speculations from the</w:t>
      </w:r>
      <w:r>
        <w:t xml:space="preserve"> </w:t>
      </w:r>
      <w:r>
        <w:t xml:space="preserve">‘</w:t>
      </w:r>
      <w:r>
        <w:t xml:space="preserve">far-out</w:t>
      </w:r>
      <w:r>
        <w:t xml:space="preserve">’</w:t>
      </w:r>
      <w:r>
        <w:t xml:space="preserve"> </w:t>
      </w:r>
      <w:r>
        <w:t xml:space="preserve">to the mere</w:t>
      </w:r>
      <w:r>
        <w:t xml:space="preserve"> </w:t>
      </w:r>
      <w:r>
        <w:t xml:space="preserve">‘</w:t>
      </w:r>
      <w:r>
        <w:t xml:space="preserve">very unlikely</w:t>
      </w:r>
      <w:r>
        <w:t xml:space="preserve">’</w:t>
      </w:r>
      <w:r>
        <w:t xml:space="preserve">”</w:t>
      </w:r>
      <w:r>
        <w:t xml:space="preserve"> </w:t>
      </w:r>
      <w:r>
        <w:t xml:space="preserve">(Koch &amp; Hepp, 2006, p. 611). Even the most optimistic scenario renders ORCH-OR only</w:t>
      </w:r>
      <w:r>
        <w:t xml:space="preserve"> </w:t>
      </w:r>
      <w:r>
        <w:t xml:space="preserve">“</w:t>
      </w:r>
      <w:r>
        <w:t xml:space="preserve">very unlikely,</w:t>
      </w:r>
      <w:r>
        <w:t xml:space="preserve">”</w:t>
      </w:r>
      <w:r>
        <w:t xml:space="preserve"> </w:t>
      </w:r>
      <w:r>
        <w:t xml:space="preserve">not credible.</w:t>
      </w:r>
    </w:p>
    <w:p>
      <w:pPr>
        <w:pStyle w:val="BodyText"/>
      </w:pPr>
      <w:r>
        <w:rPr>
          <w:bCs/>
          <w:b/>
        </w:rPr>
        <w:t xml:space="preserve">STEELMAN STATEMENT.</w:t>
      </w:r>
      <w:r>
        <w:t xml:space="preserve"> </w:t>
      </w:r>
      <w:r>
        <w:t xml:space="preserve">Tegmark (2000) calculated microtubule decoherence at ~10^-13 seconds — ten orders of magnitude below neural processing timescales — using standard quantum mechanics. This was independently confirmed by Reimers et al. (2009), McKemmish et al. (2009), and Rosa &amp; Faber (2004). The convergence constitutes a decisive mathematical-physical refutation of ORCH-OR’s central mechanism.</w:t>
      </w:r>
    </w:p>
    <w:p>
      <w:pPr>
        <w:pStyle w:val="BodyText"/>
      </w:pPr>
      <w:r>
        <w:rPr>
          <w:bCs/>
          <w:b/>
        </w:rPr>
        <w:t xml:space="preserve">PRIMARY SOURCE(S).</w:t>
      </w:r>
      <w:r>
        <w:t xml:space="preserve"> </w:t>
      </w:r>
      <w:r>
        <w:t xml:space="preserve">Tegmark,</w:t>
      </w:r>
      <w:r>
        <w:t xml:space="preserve"> </w:t>
      </w:r>
      <w:r>
        <w:rPr>
          <w:iCs/>
          <w:i/>
        </w:rPr>
        <w:t xml:space="preserve">Physical Review E</w:t>
      </w:r>
      <w:r>
        <w:t xml:space="preserve"> </w:t>
      </w:r>
      <w:r>
        <w:t xml:space="preserve">61(4), 4194–4206 (2000); Reimers et al.,</w:t>
      </w:r>
      <w:r>
        <w:t xml:space="preserve"> </w:t>
      </w:r>
      <w:r>
        <w:rPr>
          <w:iCs/>
          <w:i/>
        </w:rPr>
        <w:t xml:space="preserve">PNAS</w:t>
      </w:r>
      <w:r>
        <w:t xml:space="preserve"> </w:t>
      </w:r>
      <w:r>
        <w:t xml:space="preserve">106(11), 4219–4224 (2009); McKemmish et al.,</w:t>
      </w:r>
      <w:r>
        <w:t xml:space="preserve"> </w:t>
      </w:r>
      <w:r>
        <w:rPr>
          <w:iCs/>
          <w:i/>
        </w:rPr>
        <w:t xml:space="preserve">Physical Review E</w:t>
      </w:r>
      <w:r>
        <w:t xml:space="preserve"> </w:t>
      </w:r>
      <w:r>
        <w:t xml:space="preserve">80(2), 021912 (2009); Rosa &amp; Faber,</w:t>
      </w:r>
      <w:r>
        <w:t xml:space="preserve"> </w:t>
      </w:r>
      <w:r>
        <w:rPr>
          <w:iCs/>
          <w:i/>
        </w:rPr>
        <w:t xml:space="preserve">Physical Review E</w:t>
      </w:r>
      <w:r>
        <w:t xml:space="preserve"> </w:t>
      </w:r>
      <w:r>
        <w:t xml:space="preserve">70(3), 031902 (2004); Koch &amp; Hepp,</w:t>
      </w:r>
      <w:r>
        <w:t xml:space="preserve"> </w:t>
      </w:r>
      <w:r>
        <w:rPr>
          <w:iCs/>
          <w:i/>
        </w:rPr>
        <w:t xml:space="preserve">Nature</w:t>
      </w:r>
      <w:r>
        <w:t xml:space="preserve"> </w:t>
      </w:r>
      <w:r>
        <w:t xml:space="preserve">440(7084), 611 (2006).</w:t>
      </w:r>
    </w:p>
    <w:p>
      <w:pPr>
        <w:pStyle w:val="BodyText"/>
      </w:pPr>
      <w:r>
        <w:rPr>
          <w:bCs/>
          <w:b/>
        </w:rPr>
        <w:t xml:space="preserve">SEVERITY.</w:t>
      </w:r>
      <w:r>
        <w:t xml:space="preserve"> </w:t>
      </w:r>
      <w:r>
        <w:t xml:space="preserve">Major. The decoherence calculation directly refutes ORCH-OR’s mechanism; the convergence of independent calculations establishes a strong default against quantum effects playing a computational role in neural processing.</w:t>
      </w:r>
    </w:p>
    <w:p>
      <w:pPr>
        <w:pStyle w:val="BodyText"/>
      </w:pPr>
      <w:r>
        <w:rPr>
          <w:bCs/>
          <w:b/>
        </w:rPr>
        <w:t xml:space="preserve">WHAT WOULD ADDRESS IT.</w:t>
      </w:r>
      <w:r>
        <w:t xml:space="preserve"> </w:t>
      </w:r>
      <w:r>
        <w:t xml:space="preserve">Experimental demonstration of quantum coherence lasting milliseconds in biological microtubules at 310 K with a clear shielding mechanism; or a revised ORCH-OR with a different substrate, demonstrably longer coherence times, and novel testable predictions.</w:t>
      </w:r>
    </w:p>
    <w:p>
      <w:pPr>
        <w:pStyle w:val="BodyText"/>
      </w:pPr>
      <w:r>
        <w:rPr>
          <w:bCs/>
          <w:b/>
        </w:rPr>
        <w:t xml:space="preserve">WHAT WOULD NOT.</w:t>
      </w:r>
      <w:r>
        <w:t xml:space="preserve"> </w:t>
      </w:r>
      <w:r>
        <w:t xml:space="preserve">Speculating about</w:t>
      </w:r>
      <w:r>
        <w:t xml:space="preserve"> </w:t>
      </w:r>
      <w:r>
        <w:t xml:space="preserve">“</w:t>
      </w:r>
      <w:r>
        <w:t xml:space="preserve">quantum error correction</w:t>
      </w:r>
      <w:r>
        <w:t xml:space="preserve">”</w:t>
      </w:r>
      <w:r>
        <w:t xml:space="preserve"> </w:t>
      </w:r>
      <w:r>
        <w:t xml:space="preserve">without calculating whether it can overcome decoherence by 10+ orders of magnitude — even Hagan et al.’s revised estimates fall far short. Appealing to unknown future physics — the calculation uses standard quantum mechanics with well-measured parameters. Pointing to photosynthesis or avian magnetoreception — these operate on faster timescales in specialized structures.</w:t>
      </w:r>
    </w:p>
    <w:bookmarkEnd w:id="128"/>
    <w:bookmarkEnd w:id="129"/>
    <w:bookmarkStart w:id="134" w:name="X4c0d8ac818fa959726bc2ec6beec332b667dbc5"/>
    <w:p>
      <w:pPr>
        <w:pStyle w:val="Heading3"/>
      </w:pPr>
      <w:r>
        <w:t xml:space="preserve">4.5 Information-Theoretic Measures Carry Circular Ontological Commitments</w:t>
      </w:r>
    </w:p>
    <w:bookmarkStart w:id="130" w:name="iits-principle-of-true-existence"/>
    <w:p>
      <w:pPr>
        <w:pStyle w:val="Heading4"/>
      </w:pPr>
      <w:r>
        <w:t xml:space="preserve">4.5.1 IIT’s</w:t>
      </w:r>
      <w:r>
        <w:t xml:space="preserve"> </w:t>
      </w:r>
      <w:r>
        <w:t xml:space="preserve">“</w:t>
      </w:r>
      <w:r>
        <w:t xml:space="preserve">Principle of True Existence</w:t>
      </w:r>
      <w:r>
        <w:t xml:space="preserve">”</w:t>
      </w:r>
    </w:p>
    <w:p>
      <w:pPr>
        <w:pStyle w:val="FirstParagraph"/>
      </w:pPr>
      <w:r>
        <w:t xml:space="preserve">Tononi and Koch’s principle states that</w:t>
      </w:r>
      <w:r>
        <w:t xml:space="preserve"> </w:t>
      </w:r>
      <w:r>
        <w:t xml:space="preserve">“</w:t>
      </w:r>
      <w:r>
        <w:t xml:space="preserve">only phenomenal existence is true existence</w:t>
      </w:r>
      <w:r>
        <w:t xml:space="preserve">”</w:t>
      </w:r>
      <w:r>
        <w:t xml:space="preserve"> </w:t>
      </w:r>
      <w:r>
        <w:t xml:space="preserve">— directly equating existence with consciousness (Tononi &amp; Koch, 2015). This is not a derived theorem but an axiomatic stipulation of precisely the panpsychist claim needing independent argument. By encoding the conclusion into its foundational postulates, IIT makes non-circular support for consciousness-as-fundamental impossible.</w:t>
      </w:r>
    </w:p>
    <w:bookmarkEnd w:id="130"/>
    <w:bookmarkStart w:id="131" w:name="cea-2024-the-intrinsicality-problem-2.0"/>
    <w:p>
      <w:pPr>
        <w:pStyle w:val="Heading4"/>
      </w:pPr>
      <w:r>
        <w:t xml:space="preserve">4.5.2 Cea (2024): The Intrinsicality Problem 2.0</w:t>
      </w:r>
    </w:p>
    <w:p>
      <w:pPr>
        <w:pStyle w:val="FirstParagraph"/>
      </w:pPr>
      <w:r>
        <w:t xml:space="preserve">Cea et al. (2024) show this generates ontological incoherence: IIT entails that conscious entities depend on, and can be engineered from, entities that do not objectively exist — the</w:t>
      </w:r>
      <w:r>
        <w:t xml:space="preserve"> </w:t>
      </w:r>
      <w:r>
        <w:t xml:space="preserve">“</w:t>
      </w:r>
      <w:r>
        <w:t xml:space="preserve">extrinsic</w:t>
      </w:r>
      <w:r>
        <w:t xml:space="preserve">”</w:t>
      </w:r>
      <w:r>
        <w:t xml:space="preserve"> </w:t>
      </w:r>
      <w:r>
        <w:t xml:space="preserve">entities classified as lacking true existence. If consciousness is constructed from non-conscious elements, IIT’s claim that only consciousness fundamentally exists is incompatible with its own mechanistic implications.</w:t>
      </w:r>
    </w:p>
    <w:bookmarkEnd w:id="131"/>
    <w:bookmarkStart w:id="132" w:name="Xcfa8bc1ddddf6cc260d4a8679249115b933ae24"/>
    <w:p>
      <w:pPr>
        <w:pStyle w:val="Heading4"/>
      </w:pPr>
      <w:r>
        <w:t xml:space="preserve">4.5.3 Mindt (2017): From Shannon Information to Ontologized Phenomenal Information</w:t>
      </w:r>
    </w:p>
    <w:p>
      <w:pPr>
        <w:pStyle w:val="FirstParagraph"/>
      </w:pPr>
      <w:r>
        <w:t xml:space="preserve">As Godehard Mindt argues, the slide from Shannon information — a well-defined mathematical quantity — to ontologized</w:t>
      </w:r>
      <w:r>
        <w:t xml:space="preserve"> </w:t>
      </w:r>
      <w:r>
        <w:t xml:space="preserve">“</w:t>
      </w:r>
      <w:r>
        <w:t xml:space="preserve">phenomenal information</w:t>
      </w:r>
      <w:r>
        <w:t xml:space="preserve">”</w:t>
      </w:r>
      <w:r>
        <w:t xml:space="preserve"> </w:t>
      </w:r>
      <w:r>
        <w:t xml:space="preserve">with</w:t>
      </w:r>
      <w:r>
        <w:t xml:space="preserve"> </w:t>
      </w:r>
      <w:r>
        <w:t xml:space="preserve">“</w:t>
      </w:r>
      <w:r>
        <w:t xml:space="preserve">two aspects, a physical and a phenomenal aspect</w:t>
      </w:r>
      <w:r>
        <w:t xml:space="preserve">”</w:t>
      </w:r>
      <w:r>
        <w:t xml:space="preserve"> </w:t>
      </w:r>
      <w:r>
        <w:t xml:space="preserve">(Chalmers, 1996, pp. 286–287) is question-begging (Mindt, 2017, pp. 130–154). Shannon information requires no observer; phenomenal information does. Conflating the two imports phenomenal properties into the definition, then uses that definition to</w:t>
      </w:r>
      <w:r>
        <w:t xml:space="preserve"> </w:t>
      </w:r>
      <w:r>
        <w:t xml:space="preserve">“</w:t>
      </w:r>
      <w:r>
        <w:t xml:space="preserve">prove</w:t>
      </w:r>
      <w:r>
        <w:t xml:space="preserve">”</w:t>
      </w:r>
      <w:r>
        <w:t xml:space="preserve"> </w:t>
      </w:r>
      <w:r>
        <w:t xml:space="preserve">consciousness is informational.</w:t>
      </w:r>
    </w:p>
    <w:bookmarkEnd w:id="132"/>
    <w:bookmarkStart w:id="133" w:name="the-fundamental-dilemma"/>
    <w:p>
      <w:pPr>
        <w:pStyle w:val="Heading4"/>
      </w:pPr>
      <w:r>
        <w:t xml:space="preserve">4.5.4 The Fundamental Dilemma</w:t>
      </w:r>
    </w:p>
    <w:p>
      <w:pPr>
        <w:pStyle w:val="FirstParagraph"/>
      </w:pPr>
      <w:r>
        <w:t xml:space="preserve">Any measure taking physical structure as input and outputting a</w:t>
      </w:r>
      <w:r>
        <w:t xml:space="preserve"> </w:t>
      </w:r>
      <w:r>
        <w:t xml:space="preserve">“</w:t>
      </w:r>
      <w:r>
        <w:t xml:space="preserve">consciousness level</w:t>
      </w:r>
      <w:r>
        <w:t xml:space="preserve">”</w:t>
      </w:r>
      <w:r>
        <w:t xml:space="preserve"> </w:t>
      </w:r>
      <w:r>
        <w:t xml:space="preserve">must either (a) carry an implicit definition of consciousness, making it circular, or (b) be a mere empirical marker, correlating without being identical. IIT claims identity — Φ</w:t>
      </w:r>
      <w:r>
        <w:t xml:space="preserve"> </w:t>
      </w:r>
      <w:r>
        <w:rPr>
          <w:iCs/>
          <w:i/>
        </w:rPr>
        <w:t xml:space="preserve">is</w:t>
      </w:r>
      <w:r>
        <w:t xml:space="preserve"> </w:t>
      </w:r>
      <w:r>
        <w:t xml:space="preserve">consciousness. But as Cerullo (2015) demonstrated, IIT</w:t>
      </w:r>
      <w:r>
        <w:t xml:space="preserve"> </w:t>
      </w:r>
      <w:r>
        <w:t xml:space="preserve">“</w:t>
      </w:r>
      <w:r>
        <w:t xml:space="preserve">fails in its stated goal of quantifying consciousness</w:t>
      </w:r>
      <w:r>
        <w:t xml:space="preserve">”</w:t>
      </w:r>
      <w:r>
        <w:t xml:space="preserve"> </w:t>
      </w:r>
      <w:r>
        <w:t xml:space="preserve">because it cannot predict which systems are conscious without collapsing into computational functionalism. If Φ is only a correlate, IIT provides no ontological foundation. If Φ is identity, it is circular.</w:t>
      </w:r>
    </w:p>
    <w:p>
      <w:pPr>
        <w:pStyle w:val="BodyText"/>
      </w:pPr>
      <w:r>
        <w:rPr>
          <w:bCs/>
          <w:b/>
        </w:rPr>
        <w:t xml:space="preserve">STEELMAN STATEMENT.</w:t>
      </w:r>
      <w:r>
        <w:t xml:space="preserve"> </w:t>
      </w:r>
      <w:r>
        <w:t xml:space="preserve">Information-theoretic approaches presuppose an information-based ontology to prove consciousness is informational. IIT’s</w:t>
      </w:r>
      <w:r>
        <w:t xml:space="preserve"> </w:t>
      </w:r>
      <w:r>
        <w:t xml:space="preserve">“</w:t>
      </w:r>
      <w:r>
        <w:t xml:space="preserve">principle of true existence</w:t>
      </w:r>
      <w:r>
        <w:t xml:space="preserve">”</w:t>
      </w:r>
      <w:r>
        <w:t xml:space="preserve"> </w:t>
      </w:r>
      <w:r>
        <w:t xml:space="preserve">equates existence with consciousness — the claim needing independent argument — generating Cea et al.’s (2024)</w:t>
      </w:r>
      <w:r>
        <w:t xml:space="preserve"> </w:t>
      </w:r>
      <w:r>
        <w:t xml:space="preserve">“</w:t>
      </w:r>
      <w:r>
        <w:t xml:space="preserve">intrinsicality problem 2.0</w:t>
      </w:r>
      <w:r>
        <w:t xml:space="preserve">”</w:t>
      </w:r>
      <w:r>
        <w:t xml:space="preserve"> </w:t>
      </w:r>
      <w:r>
        <w:t xml:space="preserve">where conscious entities depend on non-existing things. Mindt (2017) shows the slide from Shannon to phenomenal information is question-begging. The structural dilemma is inescapable: any consciousness measure either carries an implicit definition (circular) or is a mere empirical marker (not identity).</w:t>
      </w:r>
    </w:p>
    <w:p>
      <w:pPr>
        <w:pStyle w:val="BodyText"/>
      </w:pPr>
      <w:r>
        <w:rPr>
          <w:bCs/>
          <w:b/>
        </w:rPr>
        <w:t xml:space="preserve">PRIMARY SOURCE(S).</w:t>
      </w:r>
      <w:r>
        <w:t xml:space="preserve"> </w:t>
      </w:r>
      <w:r>
        <w:t xml:space="preserve">Tononi &amp; Koch,</w:t>
      </w:r>
      <w:r>
        <w:t xml:space="preserve"> </w:t>
      </w:r>
      <w:r>
        <w:rPr>
          <w:iCs/>
          <w:i/>
        </w:rPr>
        <w:t xml:space="preserve">Phil. Trans. R. Soc. B</w:t>
      </w:r>
      <w:r>
        <w:t xml:space="preserve"> </w:t>
      </w:r>
      <w:r>
        <w:t xml:space="preserve">370, 20140167 (2015); Cea, Negro &amp; Signorelli,</w:t>
      </w:r>
      <w:r>
        <w:t xml:space="preserve"> </w:t>
      </w:r>
      <w:r>
        <w:rPr>
          <w:iCs/>
          <w:i/>
        </w:rPr>
        <w:t xml:space="preserve">Frontiers in Psychology</w:t>
      </w:r>
      <w:r>
        <w:t xml:space="preserve"> </w:t>
      </w:r>
      <w:r>
        <w:t xml:space="preserve">15, 1485433 (2024); Mindt,</w:t>
      </w:r>
      <w:r>
        <w:t xml:space="preserve"> </w:t>
      </w:r>
      <w:r>
        <w:rPr>
          <w:iCs/>
          <w:i/>
        </w:rPr>
        <w:t xml:space="preserve">Journal of Consciousness Studies</w:t>
      </w:r>
      <w:r>
        <w:t xml:space="preserve"> </w:t>
      </w:r>
      <w:r>
        <w:t xml:space="preserve">24, 130–154 (2017); Chalmers,</w:t>
      </w:r>
      <w:r>
        <w:t xml:space="preserve"> </w:t>
      </w:r>
      <w:r>
        <w:rPr>
          <w:iCs/>
          <w:i/>
        </w:rPr>
        <w:t xml:space="preserve">The Conscious Mind</w:t>
      </w:r>
      <w:r>
        <w:t xml:space="preserve"> </w:t>
      </w:r>
      <w:r>
        <w:t xml:space="preserve">(Oxford University Press, 1996), pp. 286–287; Cerullo,</w:t>
      </w:r>
      <w:r>
        <w:t xml:space="preserve"> </w:t>
      </w:r>
      <w:r>
        <w:rPr>
          <w:iCs/>
          <w:i/>
        </w:rPr>
        <w:t xml:space="preserve">PLoS Computational Biology</w:t>
      </w:r>
      <w:r>
        <w:t xml:space="preserve"> </w:t>
      </w:r>
      <w:r>
        <w:t xml:space="preserve">11(9), e1004286 (2015).</w:t>
      </w:r>
    </w:p>
    <w:p>
      <w:pPr>
        <w:pStyle w:val="BodyText"/>
      </w:pPr>
      <w:r>
        <w:rPr>
          <w:bCs/>
          <w:b/>
        </w:rPr>
        <w:t xml:space="preserve">SEVERITY.</w:t>
      </w:r>
      <w:r>
        <w:t xml:space="preserve"> </w:t>
      </w:r>
      <w:r>
        <w:t xml:space="preserve">Major. The circularity undermines the most common strategy for formalizing consciousness-as-fundamental. While it does not rule out all formulations, existing measures cannot serve as identity conditions without begging the question.</w:t>
      </w:r>
    </w:p>
    <w:p>
      <w:pPr>
        <w:pStyle w:val="BodyText"/>
      </w:pPr>
      <w:r>
        <w:rPr>
          <w:bCs/>
          <w:b/>
        </w:rPr>
        <w:t xml:space="preserve">WHAT WOULD ADDRESS IT.</w:t>
      </w:r>
      <w:r>
        <w:t xml:space="preserve"> </w:t>
      </w:r>
      <w:r>
        <w:t xml:space="preserve">A measure constructed without presupposing any consciousness ontology, validated in blind experiments, with a formally precise definition of</w:t>
      </w:r>
      <w:r>
        <w:t xml:space="preserve"> </w:t>
      </w:r>
      <w:r>
        <w:t xml:space="preserve">“</w:t>
      </w:r>
      <w:r>
        <w:t xml:space="preserve">information</w:t>
      </w:r>
      <w:r>
        <w:t xml:space="preserve">”</w:t>
      </w:r>
      <w:r>
        <w:t xml:space="preserve"> </w:t>
      </w:r>
      <w:r>
        <w:t xml:space="preserve">not smuggling in phenomenal concepts, making predictions distinguishing it from functionalist alternatives.</w:t>
      </w:r>
    </w:p>
    <w:p>
      <w:pPr>
        <w:pStyle w:val="BodyText"/>
      </w:pPr>
      <w:r>
        <w:rPr>
          <w:bCs/>
          <w:b/>
        </w:rPr>
        <w:t xml:space="preserve">WHAT WOULD NOT.</w:t>
      </w:r>
      <w:r>
        <w:t xml:space="preserve"> </w:t>
      </w:r>
      <w:r>
        <w:t xml:space="preserve">Defining</w:t>
      </w:r>
      <w:r>
        <w:t xml:space="preserve"> </w:t>
      </w:r>
      <w:r>
        <w:t xml:space="preserve">“</w:t>
      </w:r>
      <w:r>
        <w:t xml:space="preserve">information</w:t>
      </w:r>
      <w:r>
        <w:t xml:space="preserve">”</w:t>
      </w:r>
      <w:r>
        <w:t xml:space="preserve"> </w:t>
      </w:r>
      <w:r>
        <w:t xml:space="preserve">as</w:t>
      </w:r>
      <w:r>
        <w:t xml:space="preserve"> </w:t>
      </w:r>
      <w:r>
        <w:t xml:space="preserve">“</w:t>
      </w:r>
      <w:r>
        <w:t xml:space="preserve">having physical and phenomenal aspects</w:t>
      </w:r>
      <w:r>
        <w:t xml:space="preserve">”</w:t>
      </w:r>
      <w:r>
        <w:t xml:space="preserve"> </w:t>
      </w:r>
      <w:r>
        <w:t xml:space="preserve">— this is the circularity objected to. Saying IIT needs no independent validation because it is</w:t>
      </w:r>
      <w:r>
        <w:t xml:space="preserve"> </w:t>
      </w:r>
      <w:r>
        <w:t xml:space="preserve">“</w:t>
      </w:r>
      <w:r>
        <w:t xml:space="preserve">fundamental</w:t>
      </w:r>
      <w:r>
        <w:t xml:space="preserve">”</w:t>
      </w:r>
      <w:r>
        <w:t xml:space="preserve"> </w:t>
      </w:r>
      <w:r>
        <w:t xml:space="preserve">— this is dogmatism. Using empirical correlations as evidence for identity — correlation does not establish identity.</w:t>
      </w:r>
    </w:p>
    <w:bookmarkEnd w:id="133"/>
    <w:bookmarkEnd w:id="134"/>
    <w:bookmarkStart w:id="135" w:name="severity-summary-table"/>
    <w:p>
      <w:pPr>
        <w:pStyle w:val="Heading3"/>
      </w:pPr>
      <w:r>
        <w:t xml:space="preserve">Severity Summary Table</w:t>
      </w:r>
    </w:p>
    <w:tbl>
      <w:tblPr>
        <w:tblStyle w:val="Table"/>
        <w:tblW w:type="pct" w:w="5000"/>
        <w:tblLook w:firstRow="1" w:lastRow="0" w:firstColumn="0" w:lastColumn="0" w:noHBand="0" w:noVBand="0" w:val="0020"/>
      </w:tblPr>
      <w:tblGrid>
        <w:gridCol w:w="565"/>
        <w:gridCol w:w="3205"/>
        <w:gridCol w:w="1885"/>
        <w:gridCol w:w="2262"/>
      </w:tblGrid>
      <w:tr>
        <w:trPr>
          <w:tblHeader w:val="true"/>
        </w:trPr>
        <w:tc>
          <w:tcPr/>
          <w:p>
            <w:pPr>
              <w:pStyle w:val="Compact"/>
              <w:jc w:val="left"/>
            </w:pPr>
            <w:r>
              <w:t xml:space="preserve">#</w:t>
            </w:r>
          </w:p>
        </w:tc>
        <w:tc>
          <w:tcPr/>
          <w:p>
            <w:pPr>
              <w:pStyle w:val="Compact"/>
              <w:jc w:val="left"/>
            </w:pPr>
            <w:r>
              <w:t xml:space="preserve">Counter-Argument</w:t>
            </w:r>
          </w:p>
        </w:tc>
        <w:tc>
          <w:tcPr/>
          <w:p>
            <w:pPr>
              <w:pStyle w:val="Compact"/>
              <w:jc w:val="left"/>
            </w:pPr>
            <w:r>
              <w:t xml:space="preserve">Severity</w:t>
            </w:r>
          </w:p>
        </w:tc>
        <w:tc>
          <w:tcPr/>
          <w:p>
            <w:pPr>
              <w:pStyle w:val="Compact"/>
              <w:jc w:val="left"/>
            </w:pPr>
            <w:r>
              <w:t xml:space="preserve">Core Issue</w:t>
            </w:r>
          </w:p>
        </w:tc>
      </w:tr>
      <w:tr>
        <w:tc>
          <w:tcPr/>
          <w:p>
            <w:pPr>
              <w:pStyle w:val="Compact"/>
              <w:jc w:val="left"/>
            </w:pPr>
            <w:r>
              <w:t xml:space="preserve">4.1</w:t>
            </w:r>
          </w:p>
        </w:tc>
        <w:tc>
          <w:tcPr/>
          <w:p>
            <w:pPr>
              <w:pStyle w:val="Compact"/>
              <w:jc w:val="left"/>
            </w:pPr>
            <w:r>
              <w:t xml:space="preserve">The Formalization Gap</w:t>
            </w:r>
          </w:p>
        </w:tc>
        <w:tc>
          <w:tcPr/>
          <w:p>
            <w:pPr>
              <w:pStyle w:val="Compact"/>
              <w:jc w:val="left"/>
            </w:pPr>
            <w:r>
              <w:rPr>
                <w:bCs/>
                <w:b/>
              </w:rPr>
              <w:t xml:space="preserve">Show-stopper</w:t>
            </w:r>
          </w:p>
        </w:tc>
        <w:tc>
          <w:tcPr/>
          <w:p>
            <w:pPr>
              <w:pStyle w:val="Compact"/>
              <w:jc w:val="left"/>
            </w:pPr>
            <w:r>
              <w:t xml:space="preserve">Consciousness-as-primary fails minimum standards of mathematical/formal rigor</w:t>
            </w:r>
          </w:p>
        </w:tc>
      </w:tr>
      <w:tr>
        <w:tc>
          <w:tcPr/>
          <w:p>
            <w:pPr>
              <w:pStyle w:val="Compact"/>
              <w:jc w:val="left"/>
            </w:pPr>
            <w:r>
              <w:t xml:space="preserve">4.2</w:t>
            </w:r>
          </w:p>
        </w:tc>
        <w:tc>
          <w:tcPr/>
          <w:p>
            <w:pPr>
              <w:pStyle w:val="Compact"/>
              <w:jc w:val="left"/>
            </w:pPr>
            <w:r>
              <w:t xml:space="preserve">IIT’s Φ Is Ill-Defined and Non-Unique</w:t>
            </w:r>
          </w:p>
        </w:tc>
        <w:tc>
          <w:tcPr/>
          <w:p>
            <w:pPr>
              <w:pStyle w:val="Compact"/>
              <w:jc w:val="left"/>
            </w:pPr>
            <w:r>
              <w:rPr>
                <w:bCs/>
                <w:b/>
              </w:rPr>
              <w:t xml:space="preserve">Show-stopper</w:t>
            </w:r>
          </w:p>
        </w:tc>
        <w:tc>
          <w:tcPr/>
          <w:p>
            <w:pPr>
              <w:pStyle w:val="Compact"/>
              <w:jc w:val="left"/>
            </w:pPr>
            <w:r>
              <w:t xml:space="preserve">Leading formal theory has mathematically defective, non-unique, intractable core measure</w:t>
            </w:r>
          </w:p>
        </w:tc>
      </w:tr>
      <w:tr>
        <w:tc>
          <w:tcPr/>
          <w:p>
            <w:pPr>
              <w:pStyle w:val="Compact"/>
              <w:jc w:val="left"/>
            </w:pPr>
            <w:r>
              <w:t xml:space="preserve">4.3</w:t>
            </w:r>
          </w:p>
        </w:tc>
        <w:tc>
          <w:tcPr/>
          <w:p>
            <w:pPr>
              <w:pStyle w:val="Compact"/>
              <w:jc w:val="left"/>
            </w:pPr>
            <w:r>
              <w:t xml:space="preserve">Penrose’s Gödelian Argument Fails</w:t>
            </w:r>
          </w:p>
        </w:tc>
        <w:tc>
          <w:tcPr/>
          <w:p>
            <w:pPr>
              <w:pStyle w:val="Compact"/>
              <w:jc w:val="left"/>
            </w:pPr>
            <w:r>
              <w:rPr>
                <w:bCs/>
                <w:b/>
              </w:rPr>
              <w:t xml:space="preserve">Major</w:t>
            </w:r>
          </w:p>
        </w:tc>
        <w:tc>
          <w:tcPr/>
          <w:p>
            <w:pPr>
              <w:pStyle w:val="Compact"/>
              <w:jc w:val="left"/>
            </w:pPr>
            <w:r>
              <w:t xml:space="preserve">Primary motivation for quantum-consciousness theories refuted by leading logicians</w:t>
            </w:r>
          </w:p>
        </w:tc>
      </w:tr>
      <w:tr>
        <w:tc>
          <w:tcPr/>
          <w:p>
            <w:pPr>
              <w:pStyle w:val="Compact"/>
              <w:jc w:val="left"/>
            </w:pPr>
            <w:r>
              <w:t xml:space="preserve">4.4</w:t>
            </w:r>
          </w:p>
        </w:tc>
        <w:tc>
          <w:tcPr/>
          <w:p>
            <w:pPr>
              <w:pStyle w:val="Compact"/>
              <w:jc w:val="left"/>
            </w:pPr>
            <w:r>
              <w:t xml:space="preserve">ORCH-OR Decoherence Is Untenable</w:t>
            </w:r>
          </w:p>
        </w:tc>
        <w:tc>
          <w:tcPr/>
          <w:p>
            <w:pPr>
              <w:pStyle w:val="Compact"/>
              <w:jc w:val="left"/>
            </w:pPr>
            <w:r>
              <w:rPr>
                <w:bCs/>
                <w:b/>
              </w:rPr>
              <w:t xml:space="preserve">Major</w:t>
            </w:r>
          </w:p>
        </w:tc>
        <w:tc>
          <w:tcPr/>
          <w:p>
            <w:pPr>
              <w:pStyle w:val="Compact"/>
              <w:jc w:val="left"/>
            </w:pPr>
            <w:r>
              <w:t xml:space="preserve">Quantum coherence times ~10^-13s, &gt;10 orders of magnitude below neural timescales</w:t>
            </w:r>
          </w:p>
        </w:tc>
      </w:tr>
      <w:tr>
        <w:tc>
          <w:tcPr/>
          <w:p>
            <w:pPr>
              <w:pStyle w:val="Compact"/>
              <w:jc w:val="left"/>
            </w:pPr>
            <w:r>
              <w:t xml:space="preserve">4.5</w:t>
            </w:r>
          </w:p>
        </w:tc>
        <w:tc>
          <w:tcPr/>
          <w:p>
            <w:pPr>
              <w:pStyle w:val="Compact"/>
              <w:jc w:val="left"/>
            </w:pPr>
            <w:r>
              <w:t xml:space="preserve">Information-Theoretic Circularity</w:t>
            </w:r>
          </w:p>
        </w:tc>
        <w:tc>
          <w:tcPr/>
          <w:p>
            <w:pPr>
              <w:pStyle w:val="Compact"/>
              <w:jc w:val="left"/>
            </w:pPr>
            <w:r>
              <w:rPr>
                <w:bCs/>
                <w:b/>
              </w:rPr>
              <w:t xml:space="preserve">Major</w:t>
            </w:r>
          </w:p>
        </w:tc>
        <w:tc>
          <w:tcPr/>
          <w:p>
            <w:pPr>
              <w:pStyle w:val="Compact"/>
              <w:jc w:val="left"/>
            </w:pPr>
            <w:r>
              <w:t xml:space="preserve">Information measures of consciousness beg the ontological question they claim to answer</w:t>
            </w:r>
          </w:p>
        </w:tc>
      </w:tr>
    </w:tbl>
    <w:p>
      <w:pPr>
        <w:pStyle w:val="BodyText"/>
      </w:pPr>
      <w:r>
        <w:t xml:space="preserve">The formal challenges in this chapter constitute the deepest structural problems facing consciousness-as-fundamental. Where preceding chapters identified empirical difficulties, these objections concern the very possibility of stating the thesis with sufficient precision to function as a theory. The formalization gap (Section 4.1) shows the thesis has not yet entered formal inquiry. The failures of IIT (Section 4.2) and ORCH-OR (Sections 4.3–4.4) show the two most prominent supporting frameworks are mathematically untenable. The circularity of information-theoretic approaches (Section 4.5) shows the standard bridging strategy presupposes what it needs to prove. Together, these objections establish that consciousness-as-fundamental lacks the formal credentials required of any theory claiming to explain the nature of reality.</w:t>
      </w:r>
    </w:p>
    <w:p>
      <w:r>
        <w:pict>
          <v:rect style="width:0;height:1.5pt" o:hralign="center" o:hrstd="t" o:hr="t"/>
        </w:pict>
      </w:r>
    </w:p>
    <w:bookmarkEnd w:id="135"/>
    <w:bookmarkEnd w:id="136"/>
    <w:bookmarkEnd w:id="137"/>
    <w:bookmarkStart w:id="173" w:name="empirical-methodology-and-falsification"/>
    <w:p>
      <w:pPr>
        <w:pStyle w:val="Heading1"/>
      </w:pPr>
      <w:r>
        <w:t xml:space="preserve">5. Empirical Methodology and Falsification</w:t>
      </w:r>
    </w:p>
    <w:p>
      <w:pPr>
        <w:pStyle w:val="FirstParagraph"/>
      </w:pPr>
      <w:r>
        <w:t xml:space="preserve">The most devastating critique of consciousness-as-fundamental is not internal inconsistency but that it may not rise to the level of being empirically assessable. A theory that cannot be tested is bypassed, not defeated, by evidence. This chapter examines five methodological objections — from Popperian demarcation to measurement circularity to historical analogy — that frame consciousness-as-fundamental as a programme that is not currently a scientific theory, structurally blocked from operationalization, and repeating a historically discredited pattern.</w:t>
      </w:r>
    </w:p>
    <w:p>
      <w:r>
        <w:pict>
          <v:rect style="width:0;height:1.5pt" o:hralign="center" o:hrstd="t" o:hr="t"/>
        </w:pict>
      </w:r>
    </w:p>
    <w:bookmarkStart w:id="141" w:name="popperian-demarcation-failure"/>
    <w:p>
      <w:pPr>
        <w:pStyle w:val="Heading2"/>
      </w:pPr>
      <w:r>
        <w:t xml:space="preserve">5.1 Popperian Demarcation Failure</w:t>
      </w:r>
    </w:p>
    <w:bookmarkStart w:id="138" w:name="X77afe10dd36af8d00c971afacb4dfaaa777b039"/>
    <w:p>
      <w:pPr>
        <w:pStyle w:val="Heading3"/>
      </w:pPr>
      <w:r>
        <w:t xml:space="preserve">5.1.1 Popper’s Criterion: A Theory Is Scientific iff It Generates Risky, Testable Predictions with Potential Falsifiers</w:t>
      </w:r>
    </w:p>
    <w:p>
      <w:pPr>
        <w:pStyle w:val="FirstParagraph"/>
      </w:pPr>
      <w:r>
        <w:t xml:space="preserve">Popper’s demarcation criterion holds that a theory is scientific iff it generates</w:t>
      </w:r>
      <w:r>
        <w:t xml:space="preserve"> </w:t>
      </w:r>
      <w:r>
        <w:t xml:space="preserve">“</w:t>
      </w:r>
      <w:r>
        <w:t xml:space="preserve">potential falsifiers,</w:t>
      </w:r>
      <w:r>
        <w:t xml:space="preserve">”</w:t>
      </w:r>
      <w:r>
        <w:t xml:space="preserve"> </w:t>
      </w:r>
      <w:r>
        <w:t xml:space="preserve">observable states of affairs that would refute it (Popper, 1935/1959, Ch. 4; Popper, 1963, p. 37). Einstein’s relativity was exemplary: precise, risky predictions — e.g., light bending near the sun — that could have been disconfirmed (Popper, 1974, pp. 980–981). A theory that</w:t>
      </w:r>
      <w:r>
        <w:t xml:space="preserve"> </w:t>
      </w:r>
      <w:r>
        <w:t xml:space="preserve">“</w:t>
      </w:r>
      <w:r>
        <w:t xml:space="preserve">rules out nothing, permits everything</w:t>
      </w:r>
      <w:r>
        <w:t xml:space="preserve">”</w:t>
      </w:r>
      <w:r>
        <w:t xml:space="preserve"> </w:t>
      </w:r>
      <w:r>
        <w:t xml:space="preserve">is not scientific (Popper, 1935/1959, pp. 78–92).</w:t>
      </w:r>
    </w:p>
    <w:bookmarkEnd w:id="138"/>
    <w:bookmarkStart w:id="139" w:name="Xeef67089b4012d5a9cf9f39fe6069354d79c6f9"/>
    <w:p>
      <w:pPr>
        <w:pStyle w:val="Heading3"/>
      </w:pPr>
      <w:r>
        <w:t xml:space="preserve">5.1.2 Consciousness-as-Fundamental Generates No Potential Falsifiers</w:t>
      </w:r>
    </w:p>
    <w:p>
      <w:pPr>
        <w:pStyle w:val="FirstParagraph"/>
      </w:pPr>
      <w:r>
        <w:rPr>
          <w:bCs/>
          <w:b/>
        </w:rPr>
        <w:t xml:space="preserve">(a) STEELMAN STATEMENT.</w:t>
      </w:r>
      <w:r>
        <w:t xml:space="preserve"> </w:t>
      </w:r>
      <w:r>
        <w:t xml:space="preserve">The claim that</w:t>
      </w:r>
      <w:r>
        <w:t xml:space="preserve"> </w:t>
      </w:r>
      <w:r>
        <w:t xml:space="preserve">“</w:t>
      </w:r>
      <w:r>
        <w:t xml:space="preserve">consciousness is the fundamental substrate of reality</w:t>
      </w:r>
      <w:r>
        <w:t xml:space="preserve">”</w:t>
      </w:r>
      <w:r>
        <w:t xml:space="preserve"> </w:t>
      </w:r>
      <w:r>
        <w:t xml:space="preserve">fails Popper’s criterion. It generates no potential falsifiers — no observable state of affairs is ruled out. A universe with consciousness fundamental looks identical to a materialist universe: the same laws, particles, and causal history (Tononi &amp; Koch, 2015). The conscious aspect is defined as intrinsically private — precisely the feature that makes it allegedly</w:t>
      </w:r>
      <w:r>
        <w:t xml:space="preserve"> </w:t>
      </w:r>
      <w:r>
        <w:t xml:space="preserve">“</w:t>
      </w:r>
      <w:r>
        <w:t xml:space="preserve">fundamental</w:t>
      </w:r>
      <w:r>
        <w:t xml:space="preserve">”</w:t>
      </w:r>
      <w:r>
        <w:t xml:space="preserve"> </w:t>
      </w:r>
      <w:r>
        <w:t xml:space="preserve">also makes it immune to empirical test. The thesis is compatible with all possible observations, making it a</w:t>
      </w:r>
      <w:r>
        <w:t xml:space="preserve"> </w:t>
      </w:r>
      <w:r>
        <w:t xml:space="preserve">“</w:t>
      </w:r>
      <w:r>
        <w:t xml:space="preserve">metaphysical research programme</w:t>
      </w:r>
      <w:r>
        <w:t xml:space="preserve">”</w:t>
      </w:r>
      <w:r>
        <w:t xml:space="preserve"> </w:t>
      </w:r>
      <w:r>
        <w:t xml:space="preserve">by Popper’s lights (Popper, 1974a, pp. 133–143): heuristically valuable but methodologically second-class (Popper, 1982b, p. 165).</w:t>
      </w:r>
    </w:p>
    <w:p>
      <w:pPr>
        <w:pStyle w:val="BodyText"/>
      </w:pPr>
      <w:r>
        <w:rPr>
          <w:bCs/>
          <w:b/>
        </w:rPr>
        <w:t xml:space="preserve">(b) PRIMARY SOURCE(S).</w:t>
      </w:r>
      <w:r>
        <w:t xml:space="preserve"> </w:t>
      </w:r>
      <w:r>
        <w:t xml:space="preserve">Popper,</w:t>
      </w:r>
      <w:r>
        <w:t xml:space="preserve"> </w:t>
      </w:r>
      <w:r>
        <w:rPr>
          <w:iCs/>
          <w:i/>
        </w:rPr>
        <w:t xml:space="preserve">The Logic of Scientific Discovery</w:t>
      </w:r>
      <w:r>
        <w:t xml:space="preserve"> </w:t>
      </w:r>
      <w:r>
        <w:t xml:space="preserve">(1935/1959), Ch. 4; Popper,</w:t>
      </w:r>
      <w:r>
        <w:t xml:space="preserve"> </w:t>
      </w:r>
      <w:r>
        <w:rPr>
          <w:iCs/>
          <w:i/>
        </w:rPr>
        <w:t xml:space="preserve">Conjectures and Refutations</w:t>
      </w:r>
      <w:r>
        <w:t xml:space="preserve"> </w:t>
      </w:r>
      <w:r>
        <w:t xml:space="preserve">(1963), p. 37; Popper,</w:t>
      </w:r>
      <w:r>
        <w:t xml:space="preserve"> </w:t>
      </w:r>
      <w:r>
        <w:t xml:space="preserve">“</w:t>
      </w:r>
      <w:r>
        <w:t xml:space="preserve">Intellectual Autobiography</w:t>
      </w:r>
      <w:r>
        <w:t xml:space="preserve">”</w:t>
      </w:r>
      <w:r>
        <w:t xml:space="preserve"> </w:t>
      </w:r>
      <w:r>
        <w:t xml:space="preserve">(1974a), pp. 133–143; Popper,</w:t>
      </w:r>
      <w:r>
        <w:t xml:space="preserve"> </w:t>
      </w:r>
      <w:r>
        <w:rPr>
          <w:iCs/>
          <w:i/>
        </w:rPr>
        <w:t xml:space="preserve">Quantum Theory and the Schism in Physics</w:t>
      </w:r>
      <w:r>
        <w:t xml:space="preserve"> </w:t>
      </w:r>
      <w:r>
        <w:t xml:space="preserve">(1982b), p. 165; Tononi &amp; Koch (2015),</w:t>
      </w:r>
      <w:r>
        <w:t xml:space="preserve"> </w:t>
      </w:r>
      <w:r>
        <w:rPr>
          <w:iCs/>
          <w:i/>
        </w:rPr>
        <w:t xml:space="preserve">Phil. Trans. R. Soc. B</w:t>
      </w:r>
      <w:r>
        <w:t xml:space="preserve">, 370(1668).</w:t>
      </w:r>
    </w:p>
    <w:p>
      <w:pPr>
        <w:pStyle w:val="BodyText"/>
      </w:pPr>
      <w:r>
        <w:rPr>
          <w:bCs/>
          <w:b/>
        </w:rPr>
        <w:t xml:space="preserve">(c) SEVERITY.</w:t>
      </w:r>
      <w:r>
        <w:t xml:space="preserve"> </w:t>
      </w:r>
      <w:r>
        <w:t xml:space="preserve">Show-stopper. If Popper’s demarcation criterion is accepted, consciousness-as-fundamental is not a scientific theory but a metaphysical claim, placing it outside empirical adjudication.</w:t>
      </w:r>
    </w:p>
    <w:p>
      <w:pPr>
        <w:pStyle w:val="BodyText"/>
      </w:pPr>
      <w:r>
        <w:rPr>
          <w:bCs/>
          <w:b/>
        </w:rPr>
        <w:t xml:space="preserve">(d) WHAT WOULD ADDRESS IT.</w:t>
      </w:r>
      <w:r>
        <w:t xml:space="preserve"> </w:t>
      </w:r>
      <w:r>
        <w:t xml:space="preserve">Generate a specific, quantitative prediction following from consciousness-being-fundamental but not materialism — e.g., a measurable deviation from quantum probabilities at the mesoscale, calculable in advance (not post-hoc).</w:t>
      </w:r>
    </w:p>
    <w:p>
      <w:pPr>
        <w:pStyle w:val="BodyText"/>
      </w:pPr>
      <w:r>
        <w:rPr>
          <w:bCs/>
          <w:b/>
        </w:rPr>
        <w:t xml:space="preserve">(e) WHAT WOULD NOT.</w:t>
      </w:r>
      <w:r>
        <w:t xml:space="preserve"> </w:t>
      </w:r>
      <w:r>
        <w:t xml:space="preserve">Claiming the framework is</w:t>
      </w:r>
      <w:r>
        <w:t xml:space="preserve"> </w:t>
      </w:r>
      <w:r>
        <w:t xml:space="preserve">“</w:t>
      </w:r>
      <w:r>
        <w:t xml:space="preserve">beyond</w:t>
      </w:r>
      <w:r>
        <w:t xml:space="preserve">”</w:t>
      </w:r>
      <w:r>
        <w:t xml:space="preserve"> </w:t>
      </w:r>
      <w:r>
        <w:t xml:space="preserve">falsification; appealing to confirmation rather than risky prediction; saying materialism is also unfalsifiable; offering post-hoc accommodations as predictions.</w:t>
      </w:r>
    </w:p>
    <w:bookmarkEnd w:id="139"/>
    <w:bookmarkStart w:id="140" w:name="Xe4acf65495f6ed3ee71fd925fbb677362280a96"/>
    <w:p>
      <w:pPr>
        <w:pStyle w:val="Heading3"/>
      </w:pPr>
      <w:r>
        <w:t xml:space="preserve">5.1.3 A</w:t>
      </w:r>
      <w:r>
        <w:t xml:space="preserve"> </w:t>
      </w:r>
      <w:r>
        <w:t xml:space="preserve">“</w:t>
      </w:r>
      <w:r>
        <w:t xml:space="preserve">Metaphysical Research Programme</w:t>
      </w:r>
      <w:r>
        <w:t xml:space="preserve">”</w:t>
      </w:r>
      <w:r>
        <w:t xml:space="preserve"> </w:t>
      </w:r>
      <w:r>
        <w:t xml:space="preserve">— Heuristically Valuable but Methodologically Second-Class</w:t>
      </w:r>
    </w:p>
    <w:p>
      <w:pPr>
        <w:pStyle w:val="FirstParagraph"/>
      </w:pPr>
      <w:r>
        <w:t xml:space="preserve">Popper held such programmes</w:t>
      </w:r>
      <w:r>
        <w:t xml:space="preserve"> </w:t>
      </w:r>
      <w:r>
        <w:t xml:space="preserve">“</w:t>
      </w:r>
      <w:r>
        <w:t xml:space="preserve">indispensable for science</w:t>
      </w:r>
      <w:r>
        <w:t xml:space="preserve">”</w:t>
      </w:r>
      <w:r>
        <w:t xml:space="preserve"> </w:t>
      </w:r>
      <w:r>
        <w:t xml:space="preserve">(Popper, 1982b, p. 165) as heuristic scaffolding. But the programme itself is not science — a manuscript presenting consciousness-as-fundamental as a</w:t>
      </w:r>
      <w:r>
        <w:t xml:space="preserve"> </w:t>
      </w:r>
      <w:r>
        <w:rPr>
          <w:iCs/>
          <w:i/>
        </w:rPr>
        <w:t xml:space="preserve">scientific</w:t>
      </w:r>
      <w:r>
        <w:t xml:space="preserve"> </w:t>
      </w:r>
      <w:r>
        <w:t xml:space="preserve">Theory of Everything commits a category error. Popper’s criterion is contested — Kuhn and Feyerabend argued it is too strict (Kuhn, 1962; Feyerabend, 1975) — but even on permissive accounts, a theory must demonstrate some empirical traction, which consciousness-as-fundamental has yet to provide.</w:t>
      </w:r>
    </w:p>
    <w:p>
      <w:r>
        <w:pict>
          <v:rect style="width:0;height:1.5pt" o:hralign="center" o:hrstd="t" o:hr="t"/>
        </w:pict>
      </w:r>
    </w:p>
    <w:bookmarkEnd w:id="140"/>
    <w:bookmarkEnd w:id="141"/>
    <w:bookmarkStart w:id="145" w:name="Xc28e42fd02791da30a7d7b4464f0959b3cfdb0e"/>
    <w:p>
      <w:pPr>
        <w:pStyle w:val="Heading2"/>
      </w:pPr>
      <w:r>
        <w:t xml:space="preserve">5.2 Lakatosian Degenerating Research Programme</w:t>
      </w:r>
    </w:p>
    <w:bookmarkStart w:id="142" w:name="X58d6797e0a576aa856bf3b4f042f635f9940abc"/>
    <w:p>
      <w:pPr>
        <w:pStyle w:val="Heading3"/>
      </w:pPr>
      <w:r>
        <w:t xml:space="preserve">5.2.1 Lakatos’s Framework: Programmes Are Progressive if They Generate Novel Confirmed Predictions</w:t>
      </w:r>
    </w:p>
    <w:p>
      <w:pPr>
        <w:pStyle w:val="FirstParagraph"/>
      </w:pPr>
      <w:r>
        <w:t xml:space="preserve">Lakatos evaluated</w:t>
      </w:r>
      <w:r>
        <w:t xml:space="preserve"> </w:t>
      </w:r>
      <w:r>
        <w:t xml:space="preserve">“</w:t>
      </w:r>
      <w:r>
        <w:t xml:space="preserve">research programmes</w:t>
      </w:r>
      <w:r>
        <w:t xml:space="preserve">”</w:t>
      </w:r>
      <w:r>
        <w:t xml:space="preserve"> </w:t>
      </w:r>
      <w:r>
        <w:t xml:space="preserve">— sequences of theories sharing a</w:t>
      </w:r>
      <w:r>
        <w:t xml:space="preserve"> </w:t>
      </w:r>
      <w:r>
        <w:t xml:space="preserve">“</w:t>
      </w:r>
      <w:r>
        <w:t xml:space="preserve">hard core</w:t>
      </w:r>
      <w:r>
        <w:t xml:space="preserve">”</w:t>
      </w:r>
      <w:r>
        <w:t xml:space="preserve"> </w:t>
      </w:r>
      <w:r>
        <w:t xml:space="preserve">of non-negotiable assumptions, surrounded by a</w:t>
      </w:r>
      <w:r>
        <w:t xml:space="preserve"> </w:t>
      </w:r>
      <w:r>
        <w:t xml:space="preserve">“</w:t>
      </w:r>
      <w:r>
        <w:t xml:space="preserve">protective belt</w:t>
      </w:r>
      <w:r>
        <w:t xml:space="preserve">”</w:t>
      </w:r>
      <w:r>
        <w:t xml:space="preserve"> </w:t>
      </w:r>
      <w:r>
        <w:t xml:space="preserve">of auxiliary hypotheses modified to absorb anomalies (Lakatos, 1970, pp. 33–34). A programme is</w:t>
      </w:r>
      <w:r>
        <w:t xml:space="preserve"> </w:t>
      </w:r>
      <w:r>
        <w:rPr>
          <w:iCs/>
          <w:i/>
        </w:rPr>
        <w:t xml:space="preserve">progressive</w:t>
      </w:r>
      <w:r>
        <w:t xml:space="preserve"> </w:t>
      </w:r>
      <w:r>
        <w:t xml:space="preserve">if new theories have excess empirical content that is corroborated;</w:t>
      </w:r>
      <w:r>
        <w:t xml:space="preserve"> </w:t>
      </w:r>
      <w:r>
        <w:rPr>
          <w:iCs/>
          <w:i/>
        </w:rPr>
        <w:t xml:space="preserve">degenerating</w:t>
      </w:r>
      <w:r>
        <w:t xml:space="preserve"> </w:t>
      </w:r>
      <w:r>
        <w:t xml:space="preserve">if modifications are purely defensive (Lakatos, 1970, p. 34; Chalmers, 1994, p. 84).</w:t>
      </w:r>
    </w:p>
    <w:bookmarkEnd w:id="142"/>
    <w:bookmarkStart w:id="143" w:name="X7f6edc762b55efce504db549e9734f5c9a01af3"/>
    <w:p>
      <w:pPr>
        <w:pStyle w:val="Heading3"/>
      </w:pPr>
      <w:r>
        <w:t xml:space="preserve">5.2.2 Zero Corroborated Novel Predictions; All Theoretical Development Is Defensive</w:t>
      </w:r>
    </w:p>
    <w:p>
      <w:pPr>
        <w:pStyle w:val="FirstParagraph"/>
      </w:pPr>
      <w:r>
        <w:rPr>
          <w:bCs/>
          <w:b/>
        </w:rPr>
        <w:t xml:space="preserve">(a) STEELMAN STATEMENT.</w:t>
      </w:r>
      <w:r>
        <w:t xml:space="preserve"> </w:t>
      </w:r>
      <w:r>
        <w:t xml:space="preserve">Consciousness-as-fundamental exhibits hallmarks of degeneration. Its hard core — consciousness is fundamental and ubiquitous, present even in elementary particles (Goff, 2019, pp. 18–20) — has generated no novel, confirmed empirical predictions. Theoretical resources have been spent on defensive manoeuvres: the combination problem emerged as a crisis requiring accommodation, not predicted (Chalmers, 2016, pp. 181–186; Seager, 1995); the unfolding argument showed panpsychist-friendly theories like IIT are pre-falsified (Doerig et al., 2019; Kleiner &amp; Hoel, 2021); no phenomenon has been discovered</w:t>
      </w:r>
      <w:r>
        <w:t xml:space="preserve"> </w:t>
      </w:r>
      <w:r>
        <w:rPr>
          <w:iCs/>
          <w:i/>
        </w:rPr>
        <w:t xml:space="preserve">guided by</w:t>
      </w:r>
      <w:r>
        <w:t xml:space="preserve"> </w:t>
      </w:r>
      <w:r>
        <w:t xml:space="preserve">the hypothesis (Tononi &amp; Koch, 2015). The programme’s development has occurred</w:t>
      </w:r>
      <w:r>
        <w:t xml:space="preserve"> </w:t>
      </w:r>
      <w:r>
        <w:t xml:space="preserve">“</w:t>
      </w:r>
      <w:r>
        <w:t xml:space="preserve">in response to external criticism</w:t>
      </w:r>
      <w:r>
        <w:t xml:space="preserve">”</w:t>
      </w:r>
      <w:r>
        <w:t xml:space="preserve"> </w:t>
      </w:r>
      <w:r>
        <w:t xml:space="preserve">rather than</w:t>
      </w:r>
      <w:r>
        <w:t xml:space="preserve"> </w:t>
      </w:r>
      <w:r>
        <w:t xml:space="preserve">“</w:t>
      </w:r>
      <w:r>
        <w:t xml:space="preserve">due to its own internal success</w:t>
      </w:r>
      <w:r>
        <w:t xml:space="preserve">”</w:t>
      </w:r>
      <w:r>
        <w:t xml:space="preserve"> </w:t>
      </w:r>
      <w:r>
        <w:t xml:space="preserve">(Larvor, 2006, p. 713).</w:t>
      </w:r>
    </w:p>
    <w:p>
      <w:pPr>
        <w:pStyle w:val="BodyText"/>
      </w:pPr>
      <w:r>
        <w:rPr>
          <w:bCs/>
          <w:b/>
        </w:rPr>
        <w:t xml:space="preserve">(b) PRIMARY SOURCE(S).</w:t>
      </w:r>
      <w:r>
        <w:t xml:space="preserve"> </w:t>
      </w:r>
      <w:r>
        <w:t xml:space="preserve">Lakatos (1970), pp. 33–34; Chalmers (1994), p. 84; Chalmers (2016), pp. 181–186; Seager (1995),</w:t>
      </w:r>
      <w:r>
        <w:t xml:space="preserve"> </w:t>
      </w:r>
      <w:r>
        <w:rPr>
          <w:iCs/>
          <w:i/>
        </w:rPr>
        <w:t xml:space="preserve">JCS</w:t>
      </w:r>
      <w:r>
        <w:t xml:space="preserve">, 2(3), 272–288; Doerig et al. (2019),</w:t>
      </w:r>
      <w:r>
        <w:t xml:space="preserve"> </w:t>
      </w:r>
      <w:r>
        <w:rPr>
          <w:iCs/>
          <w:i/>
        </w:rPr>
        <w:t xml:space="preserve">Consciousness and Cognition</w:t>
      </w:r>
      <w:r>
        <w:t xml:space="preserve">, 72, 49–59; Kleiner &amp; Hoel (2021),</w:t>
      </w:r>
      <w:r>
        <w:t xml:space="preserve"> </w:t>
      </w:r>
      <w:r>
        <w:rPr>
          <w:iCs/>
          <w:i/>
        </w:rPr>
        <w:t xml:space="preserve">Neuroscience of Consciousness</w:t>
      </w:r>
      <w:r>
        <w:t xml:space="preserve">, 2021(1), niab001; Goff (2019), pp. 18–20.</w:t>
      </w:r>
    </w:p>
    <w:p>
      <w:pPr>
        <w:pStyle w:val="BodyText"/>
      </w:pPr>
      <w:r>
        <w:rPr>
          <w:bCs/>
          <w:b/>
        </w:rPr>
        <w:t xml:space="preserve">(c) SEVERITY.</w:t>
      </w:r>
      <w:r>
        <w:t xml:space="preserve"> </w:t>
      </w:r>
      <w:r>
        <w:t xml:space="preserve">Major. Lakatos does not banish degenerating programmes from rational discourse — he allowed that they may recover — but classifies them as scientifically suspect and intellectually risky.</w:t>
      </w:r>
    </w:p>
    <w:p>
      <w:pPr>
        <w:pStyle w:val="BodyText"/>
      </w:pPr>
      <w:r>
        <w:rPr>
          <w:bCs/>
          <w:b/>
        </w:rPr>
        <w:t xml:space="preserve">(d) WHAT WOULD ADDRESS IT.</w:t>
      </w:r>
      <w:r>
        <w:t xml:space="preserve"> </w:t>
      </w:r>
      <w:r>
        <w:t xml:space="preserve">Produce at least one novel prediction entailed by the hard core that was not already known, is specific enough to risk disconfirmation, and has been corroborated — e.g., predicting in advance quantum measurement statistics differing between conscious and non-conscious devices, then observing that difference.</w:t>
      </w:r>
    </w:p>
    <w:p>
      <w:pPr>
        <w:pStyle w:val="BodyText"/>
      </w:pPr>
      <w:r>
        <w:rPr>
          <w:bCs/>
          <w:b/>
        </w:rPr>
        <w:t xml:space="preserve">(e) WHAT WOULD NOT.</w:t>
      </w:r>
      <w:r>
        <w:t xml:space="preserve"> </w:t>
      </w:r>
      <w:r>
        <w:t xml:space="preserve">Listing post-hoc explanations as novel predictions; claiming philosophical sophistication counts as</w:t>
      </w:r>
      <w:r>
        <w:t xml:space="preserve"> </w:t>
      </w:r>
      <w:r>
        <w:t xml:space="preserve">“</w:t>
      </w:r>
      <w:r>
        <w:t xml:space="preserve">theoretical progress</w:t>
      </w:r>
      <w:r>
        <w:t xml:space="preserve">”</w:t>
      </w:r>
      <w:r>
        <w:t xml:space="preserve"> </w:t>
      </w:r>
      <w:r>
        <w:t xml:space="preserve">— Lakatos required excess</w:t>
      </w:r>
      <w:r>
        <w:t xml:space="preserve"> </w:t>
      </w:r>
      <w:r>
        <w:rPr>
          <w:iCs/>
          <w:i/>
        </w:rPr>
        <w:t xml:space="preserve">empirical</w:t>
      </w:r>
      <w:r>
        <w:t xml:space="preserve"> </w:t>
      </w:r>
      <w:r>
        <w:t xml:space="preserve">content; asserting the programme is</w:t>
      </w:r>
      <w:r>
        <w:t xml:space="preserve"> </w:t>
      </w:r>
      <w:r>
        <w:t xml:space="preserve">“</w:t>
      </w:r>
      <w:r>
        <w:t xml:space="preserve">young</w:t>
      </w:r>
      <w:r>
        <w:t xml:space="preserve">”</w:t>
      </w:r>
      <w:r>
        <w:t xml:space="preserve"> </w:t>
      </w:r>
      <w:r>
        <w:t xml:space="preserve">— Lakatos evaluated on current track record.</w:t>
      </w:r>
    </w:p>
    <w:bookmarkEnd w:id="143"/>
    <w:bookmarkStart w:id="144" w:name="Xa2936fcddb2d539a111b066e23cd3210b135213"/>
    <w:p>
      <w:pPr>
        <w:pStyle w:val="Heading3"/>
      </w:pPr>
      <w:r>
        <w:t xml:space="preserve">5.2.3 The Templeton Collaboration’s Inconclusive Result Represents the Best Opportunity for Empirical Success — and It Failed to Clearly Support the Thesis</w:t>
      </w:r>
    </w:p>
    <w:p>
      <w:pPr>
        <w:pStyle w:val="FirstParagraph"/>
      </w:pPr>
      <w:r>
        <w:t xml:space="preserve">The $6 million Templeton-funded adversarial collaboration between IIT and Global Neuronal Workspace Theory produced a 2025</w:t>
      </w:r>
      <w:r>
        <w:t xml:space="preserve"> </w:t>
      </w:r>
      <w:r>
        <w:rPr>
          <w:iCs/>
          <w:i/>
        </w:rPr>
        <w:t xml:space="preserve">Nature</w:t>
      </w:r>
      <w:r>
        <w:t xml:space="preserve"> </w:t>
      </w:r>
      <w:r>
        <w:t xml:space="preserve">paper reporting both theories were</w:t>
      </w:r>
      <w:r>
        <w:t xml:space="preserve"> </w:t>
      </w:r>
      <w:r>
        <w:t xml:space="preserve">“</w:t>
      </w:r>
      <w:r>
        <w:t xml:space="preserve">substantially challenged,</w:t>
      </w:r>
      <w:r>
        <w:t xml:space="preserve">”</w:t>
      </w:r>
      <w:r>
        <w:t xml:space="preserve"> </w:t>
      </w:r>
      <w:r>
        <w:t xml:space="preserve">with neither achieving clear corroboration (Cogitate Consortium, 2025). For a programme whose credibility rests heavily on IIT, its best empirical opportunity produced not novel confirmed predictions but a muddle — precisely what Lakatos would expect.</w:t>
      </w:r>
    </w:p>
    <w:p>
      <w:r>
        <w:pict>
          <v:rect style="width:0;height:1.5pt" o:hralign="center" o:hrstd="t" o:hr="t"/>
        </w:pict>
      </w:r>
    </w:p>
    <w:bookmarkEnd w:id="144"/>
    <w:bookmarkEnd w:id="145"/>
    <w:bookmarkStart w:id="149" w:name="unfalsifiability-in-principle"/>
    <w:p>
      <w:pPr>
        <w:pStyle w:val="Heading2"/>
      </w:pPr>
      <w:r>
        <w:t xml:space="preserve">5.3 Unfalsifiability In Principle</w:t>
      </w:r>
    </w:p>
    <w:bookmarkStart w:id="146" w:name="X36997b907edbb80d30ec0c564d3ef8cd923f4c5"/>
    <w:p>
      <w:pPr>
        <w:pStyle w:val="Heading3"/>
      </w:pPr>
      <w:r>
        <w:t xml:space="preserve">5.3.1 Distinguishing</w:t>
      </w:r>
      <w:r>
        <w:t xml:space="preserve"> </w:t>
      </w:r>
      <w:r>
        <w:t xml:space="preserve">“</w:t>
      </w:r>
      <w:r>
        <w:t xml:space="preserve">Not Yet Operationalized</w:t>
      </w:r>
      <w:r>
        <w:t xml:space="preserve">”</w:t>
      </w:r>
      <w:r>
        <w:t xml:space="preserve"> </w:t>
      </w:r>
      <w:r>
        <w:t xml:space="preserve">from</w:t>
      </w:r>
      <w:r>
        <w:t xml:space="preserve"> </w:t>
      </w:r>
      <w:r>
        <w:t xml:space="preserve">“</w:t>
      </w:r>
      <w:r>
        <w:t xml:space="preserve">Unfalsifiable in Principle</w:t>
      </w:r>
      <w:r>
        <w:t xml:space="preserve">”</w:t>
      </w:r>
    </w:p>
    <w:p>
      <w:pPr>
        <w:pStyle w:val="FirstParagraph"/>
      </w:pPr>
      <w:r>
        <w:t xml:space="preserve">There is a principled distinction between theories</w:t>
      </w:r>
      <w:r>
        <w:t xml:space="preserve"> </w:t>
      </w:r>
      <w:r>
        <w:t xml:space="preserve">“</w:t>
      </w:r>
      <w:r>
        <w:t xml:space="preserve">not yet operationalized</w:t>
      </w:r>
      <w:r>
        <w:t xml:space="preserve">”</w:t>
      </w:r>
      <w:r>
        <w:t xml:space="preserve"> </w:t>
      </w:r>
      <w:r>
        <w:t xml:space="preserve">(testable once techniques improve) and theories</w:t>
      </w:r>
      <w:r>
        <w:t xml:space="preserve"> </w:t>
      </w:r>
      <w:r>
        <w:t xml:space="preserve">“</w:t>
      </w:r>
      <w:r>
        <w:t xml:space="preserve">unfalsifiable in principle</w:t>
      </w:r>
      <w:r>
        <w:t xml:space="preserve">”</w:t>
      </w:r>
      <w:r>
        <w:t xml:space="preserve"> </w:t>
      </w:r>
      <w:r>
        <w:t xml:space="preserve">(no possible observation could discriminate them from rivals). General relativity was</w:t>
      </w:r>
      <w:r>
        <w:t xml:space="preserve"> </w:t>
      </w:r>
      <w:r>
        <w:t xml:space="preserve">“</w:t>
      </w:r>
      <w:r>
        <w:t xml:space="preserve">not yet operationalized</w:t>
      </w:r>
      <w:r>
        <w:t xml:space="preserve">”</w:t>
      </w:r>
      <w:r>
        <w:t xml:space="preserve"> </w:t>
      </w:r>
      <w:r>
        <w:t xml:space="preserve">in 1915; consciousness-as-fundamental is unfalsifiable in principle — and not by accident.</w:t>
      </w:r>
    </w:p>
    <w:bookmarkEnd w:id="146"/>
    <w:bookmarkStart w:id="147" w:name="X70fb2c8dfc281a7ad848da61c7f0a8bb36a39b3"/>
    <w:p>
      <w:pPr>
        <w:pStyle w:val="Heading3"/>
      </w:pPr>
      <w:r>
        <w:t xml:space="preserve">5.3.2 The Conscious Aspect Is Defined as Intrinsically Private — Permanently Beyond Empirical Reach by Definitional Fiat</w:t>
      </w:r>
    </w:p>
    <w:p>
      <w:pPr>
        <w:pStyle w:val="FirstParagraph"/>
      </w:pPr>
      <w:r>
        <w:rPr>
          <w:bCs/>
          <w:b/>
        </w:rPr>
        <w:t xml:space="preserve">(a) STEELMAN STATEMENT.</w:t>
      </w:r>
      <w:r>
        <w:t xml:space="preserve"> </w:t>
      </w:r>
      <w:r>
        <w:t xml:space="preserve">Consciousness-as-fundamental is unfalsifiable in principle because it is observationally equivalent to materialism. If consciousness is ubiquitous — present even in electrons — but does not alter publicly observable particle behavior (if it did, physics experiments would have detected anomalies), then physical laws are identical whether or not consciousness is present (Chalmers, 1996, p. 305). Since all scientific measurement is of physical behavior, there is no empirical access to the conscious aspect. A panpsychist universe and a materialist universe are observationally indistinguishable (Tononi &amp; Koch, 2015). This is structural: the conscious aspect is defined as private and non-physical — not affecting third-person measurable behavior. As Chalmers notes,</w:t>
      </w:r>
      <w:r>
        <w:t xml:space="preserve"> </w:t>
      </w:r>
      <w:r>
        <w:t xml:space="preserve">“</w:t>
      </w:r>
      <w:r>
        <w:t xml:space="preserve">there is no direct evidence</w:t>
      </w:r>
      <w:r>
        <w:t xml:space="preserve">”</w:t>
      </w:r>
      <w:r>
        <w:t xml:space="preserve"> </w:t>
      </w:r>
      <w:r>
        <w:t xml:space="preserve">for panpsychism, nor</w:t>
      </w:r>
      <w:r>
        <w:t xml:space="preserve"> </w:t>
      </w:r>
      <w:r>
        <w:t xml:space="preserve">“</w:t>
      </w:r>
      <w:r>
        <w:t xml:space="preserve">direct evidence against it</w:t>
      </w:r>
      <w:r>
        <w:t xml:space="preserve">”</w:t>
      </w:r>
      <w:r>
        <w:t xml:space="preserve"> </w:t>
      </w:r>
      <w:r>
        <w:t xml:space="preserve">— the claim is positioned to evade empirical contact (Chalmers, 1996, p. 305).</w:t>
      </w:r>
    </w:p>
    <w:p>
      <w:pPr>
        <w:pStyle w:val="BodyText"/>
      </w:pPr>
      <w:r>
        <w:rPr>
          <w:bCs/>
          <w:b/>
        </w:rPr>
        <w:t xml:space="preserve">(b) PRIMARY SOURCE(S).</w:t>
      </w:r>
      <w:r>
        <w:t xml:space="preserve"> </w:t>
      </w:r>
      <w:r>
        <w:t xml:space="preserve">Chalmers (1996),</w:t>
      </w:r>
      <w:r>
        <w:t xml:space="preserve"> </w:t>
      </w:r>
      <w:r>
        <w:rPr>
          <w:iCs/>
          <w:i/>
        </w:rPr>
        <w:t xml:space="preserve">The Conscious Mind</w:t>
      </w:r>
      <w:r>
        <w:t xml:space="preserve">, p. 305; Tononi &amp; Koch (2015),</w:t>
      </w:r>
      <w:r>
        <w:t xml:space="preserve"> </w:t>
      </w:r>
      <w:r>
        <w:rPr>
          <w:iCs/>
          <w:i/>
        </w:rPr>
        <w:t xml:space="preserve">Phil. Trans. R. Soc. B</w:t>
      </w:r>
      <w:r>
        <w:t xml:space="preserve">, 370(1668); Popper (1963), p. 37.</w:t>
      </w:r>
    </w:p>
    <w:p>
      <w:pPr>
        <w:pStyle w:val="BodyText"/>
      </w:pPr>
      <w:r>
        <w:rPr>
          <w:bCs/>
          <w:b/>
        </w:rPr>
        <w:t xml:space="preserve">(c) SEVERITY.</w:t>
      </w:r>
      <w:r>
        <w:t xml:space="preserve"> </w:t>
      </w:r>
      <w:r>
        <w:t xml:space="preserve">Show-stopper. If the thesis is unfalsifiable in principle, it is not an empirical claim at all and cannot be evaluated by scientific methodology.</w:t>
      </w:r>
    </w:p>
    <w:p>
      <w:pPr>
        <w:pStyle w:val="BodyText"/>
      </w:pPr>
      <w:r>
        <w:rPr>
          <w:bCs/>
          <w:b/>
        </w:rPr>
        <w:t xml:space="preserve">(d) WHAT WOULD ADDRESS IT.</w:t>
      </w:r>
      <w:r>
        <w:t xml:space="preserve"> </w:t>
      </w:r>
      <w:r>
        <w:t xml:space="preserve">Identify a necessary observable consequence of consciousness-being-fundamental that materialism would not predict — e.g., demonstrating that systems with identical physical structure but different conscious states (biological brain vs. functionally identical silicon simulation)</w:t>
      </w:r>
      <w:r>
        <w:t xml:space="preserve"> </w:t>
      </w:r>
      <w:r>
        <w:rPr>
          <w:iCs/>
          <w:i/>
        </w:rPr>
        <w:t xml:space="preserve">must</w:t>
      </w:r>
      <w:r>
        <w:t xml:space="preserve"> </w:t>
      </w:r>
      <w:r>
        <w:t xml:space="preserve">exhibit measurably different physical behavior, with the difference specified in advance.</w:t>
      </w:r>
    </w:p>
    <w:p>
      <w:pPr>
        <w:pStyle w:val="BodyText"/>
      </w:pPr>
      <w:r>
        <w:rPr>
          <w:bCs/>
          <w:b/>
        </w:rPr>
        <w:t xml:space="preserve">(e) WHAT WOULD NOT.</w:t>
      </w:r>
      <w:r>
        <w:t xml:space="preserve"> </w:t>
      </w:r>
      <w:r>
        <w:t xml:space="preserve">Claiming future technology will enable testing (concedes unfalsifiability without addressing the barrier); appealing to first-person experience as</w:t>
      </w:r>
      <w:r>
        <w:t xml:space="preserve"> </w:t>
      </w:r>
      <w:r>
        <w:t xml:space="preserve">“</w:t>
      </w:r>
      <w:r>
        <w:t xml:space="preserve">evidence</w:t>
      </w:r>
      <w:r>
        <w:t xml:space="preserve">”</w:t>
      </w:r>
      <w:r>
        <w:t xml:space="preserve"> </w:t>
      </w:r>
      <w:r>
        <w:t xml:space="preserve">(begs the question); arguing materialism is also unfalsifiable (tu quoque); pointing to IIT as evidence (pre-falsified by the unfolding argument; Doerig et al., 2019).</w:t>
      </w:r>
    </w:p>
    <w:bookmarkEnd w:id="147"/>
    <w:bookmarkStart w:id="148" w:name="X48d9c8d9a0c58425d3f9995b8cadbf67ad3bfd1"/>
    <w:p>
      <w:pPr>
        <w:pStyle w:val="Heading3"/>
      </w:pPr>
      <w:r>
        <w:t xml:space="preserve">5.3.3 Searle: The Claim</w:t>
      </w:r>
      <w:r>
        <w:t xml:space="preserve"> </w:t>
      </w:r>
      <w:r>
        <w:t xml:space="preserve">“</w:t>
      </w:r>
      <w:r>
        <w:t xml:space="preserve">Does Not Get Up to the Level of Being False</w:t>
      </w:r>
      <w:r>
        <w:t xml:space="preserve">”</w:t>
      </w:r>
    </w:p>
    <w:p>
      <w:pPr>
        <w:pStyle w:val="FirstParagraph"/>
      </w:pPr>
      <w:r>
        <w:t xml:space="preserve">Searle’s critique: panpsychism</w:t>
      </w:r>
      <w:r>
        <w:t xml:space="preserve"> </w:t>
      </w:r>
      <w:r>
        <w:t xml:space="preserve">“</w:t>
      </w:r>
      <w:r>
        <w:t xml:space="preserve">does not get up to the level of being false. It is strictly speaking meaningless because no clear notion has been given to the claim</w:t>
      </w:r>
      <w:r>
        <w:t xml:space="preserve">”</w:t>
      </w:r>
      <w:r>
        <w:t xml:space="preserve"> </w:t>
      </w:r>
      <w:r>
        <w:t xml:space="preserve">(Searle, cited in</w:t>
      </w:r>
      <w:r>
        <w:t xml:space="preserve"> </w:t>
      </w:r>
      <w:r>
        <w:t xml:space="preserve">“</w:t>
      </w:r>
      <w:r>
        <w:t xml:space="preserve">Panpsychism,</w:t>
      </w:r>
      <w:r>
        <w:t xml:space="preserve">”</w:t>
      </w:r>
      <w:r>
        <w:t xml:space="preserve"> </w:t>
      </w:r>
      <w:r>
        <w:rPr>
          <w:iCs/>
          <w:i/>
        </w:rPr>
        <w:t xml:space="preserve">Wikipedia</w:t>
      </w:r>
      <w:r>
        <w:t xml:space="preserve">). The problem is not that the claim is false — it fails to meet the minimum conditions for assessability. As Popper observed,</w:t>
      </w:r>
      <w:r>
        <w:t xml:space="preserve"> </w:t>
      </w:r>
      <w:r>
        <w:t xml:space="preserve">“</w:t>
      </w:r>
      <w:r>
        <w:t xml:space="preserve">irrefutability is not a virtue of a theory but a vice</w:t>
      </w:r>
      <w:r>
        <w:t xml:space="preserve">”</w:t>
      </w:r>
      <w:r>
        <w:t xml:space="preserve"> </w:t>
      </w:r>
      <w:r>
        <w:t xml:space="preserve">(Popper, 1963, p. 37). Defining the central posit as intrinsically private places it beyond the reach of the methodology needed to claim scientific status.</w:t>
      </w:r>
    </w:p>
    <w:p>
      <w:r>
        <w:pict>
          <v:rect style="width:0;height:1.5pt" o:hralign="center" o:hrstd="t" o:hr="t"/>
        </w:pict>
      </w:r>
    </w:p>
    <w:bookmarkEnd w:id="148"/>
    <w:bookmarkEnd w:id="149"/>
    <w:bookmarkStart w:id="153" w:name="X2fce48a564ef8abcb297b16489fa6a9f1a1d229"/>
    <w:p>
      <w:pPr>
        <w:pStyle w:val="Heading2"/>
      </w:pPr>
      <w:r>
        <w:t xml:space="preserve">5.4 Measurement Circularity (Unfolding Argument and Kleiner-Hoel Dilemma)</w:t>
      </w:r>
    </w:p>
    <w:bookmarkStart w:id="150" w:name="Xdbb2d038f24647ada24dd2418d50f381cf084fa"/>
    <w:p>
      <w:pPr>
        <w:pStyle w:val="Heading3"/>
      </w:pPr>
      <w:r>
        <w:t xml:space="preserve">5.4.1 Doerig et al.’s Hard Criteria: A Theory Must Generate Falsifiable Predictions That Could Be Empirically Disconfirmed</w:t>
      </w:r>
    </w:p>
    <w:p>
      <w:pPr>
        <w:pStyle w:val="FirstParagraph"/>
      </w:pPr>
      <w:r>
        <w:t xml:space="preserve">Doerig, Schurger, and Herzog (2020) propose hard criteria for empirical theories of consciousness. But a deeper problem emerges: whether the theory’s measurement procedure is independent of what it seeks to explain.</w:t>
      </w:r>
    </w:p>
    <w:bookmarkEnd w:id="150"/>
    <w:bookmarkStart w:id="151" w:name="Xed8f505964a69701d14d736a1e4bb5b8b65ba66"/>
    <w:p>
      <w:pPr>
        <w:pStyle w:val="Heading3"/>
      </w:pPr>
      <w:r>
        <w:t xml:space="preserve">5.4.2 Kleiner and Hoel (2021): Any Non-Trivial Theory Relying on Physical Properties Beyond Input-Output Function Is Subject to A Priori Falsification</w:t>
      </w:r>
    </w:p>
    <w:p>
      <w:pPr>
        <w:pStyle w:val="FirstParagraph"/>
      </w:pPr>
      <w:r>
        <w:rPr>
          <w:bCs/>
          <w:b/>
        </w:rPr>
        <w:t xml:space="preserve">(a) STEELMAN STATEMENT.</w:t>
      </w:r>
      <w:r>
        <w:t xml:space="preserve"> </w:t>
      </w:r>
      <w:r>
        <w:t xml:space="preserve">The</w:t>
      </w:r>
      <w:r>
        <w:t xml:space="preserve"> </w:t>
      </w:r>
      <w:r>
        <w:t xml:space="preserve">“</w:t>
      </w:r>
      <w:r>
        <w:t xml:space="preserve">unfolding argument</w:t>
      </w:r>
      <w:r>
        <w:t xml:space="preserve">”</w:t>
      </w:r>
      <w:r>
        <w:t xml:space="preserve"> </w:t>
      </w:r>
      <w:r>
        <w:t xml:space="preserve">(Doerig et al., 2019) and its formalization by Kleiner and Hoel (2021) reveal a structural problem: for any theory assigning consciousness based on internal causal structure, that structure can be</w:t>
      </w:r>
      <w:r>
        <w:t xml:space="preserve"> </w:t>
      </w:r>
      <w:r>
        <w:t xml:space="preserve">“</w:t>
      </w:r>
      <w:r>
        <w:t xml:space="preserve">unfolded</w:t>
      </w:r>
      <w:r>
        <w:t xml:space="preserve">”</w:t>
      </w:r>
      <w:r>
        <w:t xml:space="preserve"> </w:t>
      </w:r>
      <w:r>
        <w:t xml:space="preserve">into a functionally equivalent feedforward system with the same input-output behavior but zero consciousness, by the theory’s own criteria. Since the systems are behaviorally indistinguishable, inference based on behavior cannot discriminate between them — yet the theory predicts different conscious states. This systematic mismatch pre-falsifies the theory (Kleiner &amp; Hoel, 2021). Kleiner (2020, 2024) extended this to a no-go theorem: any non-trivial theory relying on properties beyond input-output function is subject to a priori falsification. The Kleiner-Hoel dilemma has two horns: either predictions vary under function-preserving substitutions (a priori false), or they do not (trivial, since predictions are determined by inference data) (Kleiner, 2024; Negro, 2024). Consciousness-as-fundamental faces this acutely: if consciousness is independent of physical structure (as</w:t>
      </w:r>
      <w:r>
        <w:t xml:space="preserve"> </w:t>
      </w:r>
      <w:r>
        <w:t xml:space="preserve">“</w:t>
      </w:r>
      <w:r>
        <w:t xml:space="preserve">fundamental</w:t>
      </w:r>
      <w:r>
        <w:t xml:space="preserve">”</w:t>
      </w:r>
      <w:r>
        <w:t xml:space="preserve"> </w:t>
      </w:r>
      <w:r>
        <w:t xml:space="preserve">implies), there is no way to measure it independently of the correlates it is supposed to transcend. Measurement becomes circular.</w:t>
      </w:r>
    </w:p>
    <w:p>
      <w:pPr>
        <w:pStyle w:val="BodyText"/>
      </w:pPr>
      <w:r>
        <w:rPr>
          <w:bCs/>
          <w:b/>
        </w:rPr>
        <w:t xml:space="preserve">(b) PRIMARY SOURCE(S).</w:t>
      </w:r>
      <w:r>
        <w:t xml:space="preserve"> </w:t>
      </w:r>
      <w:r>
        <w:t xml:space="preserve">Doerig et al. (2020),</w:t>
      </w:r>
      <w:r>
        <w:t xml:space="preserve"> </w:t>
      </w:r>
      <w:r>
        <w:rPr>
          <w:iCs/>
          <w:i/>
        </w:rPr>
        <w:t xml:space="preserve">Cognitive Neuroscience</w:t>
      </w:r>
      <w:r>
        <w:t xml:space="preserve">, 11(3), 1–22; Doerig et al. (2019),</w:t>
      </w:r>
      <w:r>
        <w:t xml:space="preserve"> </w:t>
      </w:r>
      <w:r>
        <w:rPr>
          <w:iCs/>
          <w:i/>
        </w:rPr>
        <w:t xml:space="preserve">Consciousness and Cognition</w:t>
      </w:r>
      <w:r>
        <w:t xml:space="preserve">, 72, 49–59; Kleiner &amp; Hoel (2021),</w:t>
      </w:r>
      <w:r>
        <w:t xml:space="preserve"> </w:t>
      </w:r>
      <w:r>
        <w:rPr>
          <w:iCs/>
          <w:i/>
        </w:rPr>
        <w:t xml:space="preserve">Neuroscience of Consciousness</w:t>
      </w:r>
      <w:r>
        <w:t xml:space="preserve">, 2021(1), niab001; Kleiner (2020),</w:t>
      </w:r>
      <w:r>
        <w:t xml:space="preserve"> </w:t>
      </w:r>
      <w:r>
        <w:rPr>
          <w:iCs/>
          <w:i/>
        </w:rPr>
        <w:t xml:space="preserve">Consciousness and Cognition</w:t>
      </w:r>
      <w:r>
        <w:t xml:space="preserve">, 85, 102981; Kleiner (2024),</w:t>
      </w:r>
      <w:r>
        <w:t xml:space="preserve"> </w:t>
      </w:r>
      <w:r>
        <w:rPr>
          <w:iCs/>
          <w:i/>
        </w:rPr>
        <w:t xml:space="preserve">Neuroscience of Consciousness</w:t>
      </w:r>
      <w:r>
        <w:t xml:space="preserve">, 2024(1), niae037; Negro (2024),</w:t>
      </w:r>
      <w:r>
        <w:t xml:space="preserve"> </w:t>
      </w:r>
      <w:r>
        <w:rPr>
          <w:iCs/>
          <w:i/>
        </w:rPr>
        <w:t xml:space="preserve">Neuroscience of Consciousness</w:t>
      </w:r>
      <w:r>
        <w:t xml:space="preserve">, 2024(1), niae012.</w:t>
      </w:r>
    </w:p>
    <w:p>
      <w:pPr>
        <w:pStyle w:val="BodyText"/>
      </w:pPr>
      <w:r>
        <w:rPr>
          <w:bCs/>
          <w:b/>
        </w:rPr>
        <w:t xml:space="preserve">(c) SEVERITY.</w:t>
      </w:r>
      <w:r>
        <w:t xml:space="preserve"> </w:t>
      </w:r>
      <w:r>
        <w:t xml:space="preserve">Major. The circularity does not refute consciousness-as-fundamental philosophically, but it blocks the path from philosophical claim to empirical science. If the thesis cannot be operationalized without circularity, it cannot ground a scientific research programme.</w:t>
      </w:r>
    </w:p>
    <w:p>
      <w:pPr>
        <w:pStyle w:val="BodyText"/>
      </w:pPr>
      <w:r>
        <w:rPr>
          <w:bCs/>
          <w:b/>
        </w:rPr>
        <w:t xml:space="preserve">(d) WHAT WOULD ADDRESS IT.</w:t>
      </w:r>
      <w:r>
        <w:t xml:space="preserve"> </w:t>
      </w:r>
      <w:r>
        <w:t xml:space="preserve">Develop an independent measurement procedure not relying on behavioral or neural correlates — a</w:t>
      </w:r>
      <w:r>
        <w:t xml:space="preserve"> </w:t>
      </w:r>
      <w:r>
        <w:t xml:space="preserve">“</w:t>
      </w:r>
      <w:r>
        <w:t xml:space="preserve">consciousness detector</w:t>
      </w:r>
      <w:r>
        <w:t xml:space="preserve">”</w:t>
      </w:r>
      <w:r>
        <w:t xml:space="preserve"> </w:t>
      </w:r>
      <w:r>
        <w:t xml:space="preserve">measuring the property directly. Alternatively: reformulate to make predictions solely about physical observables sensitive to consciousness’s presence, with a principled argument for why those observables are trustworthy indicators.</w:t>
      </w:r>
    </w:p>
    <w:p>
      <w:pPr>
        <w:pStyle w:val="BodyText"/>
      </w:pPr>
      <w:r>
        <w:rPr>
          <w:bCs/>
          <w:b/>
        </w:rPr>
        <w:t xml:space="preserve">(e) WHAT WOULD NOT.</w:t>
      </w:r>
      <w:r>
        <w:t xml:space="preserve"> </w:t>
      </w:r>
      <w:r>
        <w:t xml:space="preserve">Claiming introspection is the measurement (the correlate needing validation); appealing to IIT’s Phi measure (pre-falsified by unfolding); arguing no theory can escape the dilemma (skepticism about all consciousness science, not a defense); saying consciousness is</w:t>
      </w:r>
      <w:r>
        <w:t xml:space="preserve"> </w:t>
      </w:r>
      <w:r>
        <w:t xml:space="preserve">“</w:t>
      </w:r>
      <w:r>
        <w:t xml:space="preserve">directly known</w:t>
      </w:r>
      <w:r>
        <w:t xml:space="preserve">”</w:t>
      </w:r>
      <w:r>
        <w:t xml:space="preserve"> </w:t>
      </w:r>
      <w:r>
        <w:t xml:space="preserve">(concedes circularity).</w:t>
      </w:r>
    </w:p>
    <w:bookmarkEnd w:id="151"/>
    <w:bookmarkStart w:id="152" w:name="X4214b314b41d88f71019bb14fd23248dcd89e1b"/>
    <w:p>
      <w:pPr>
        <w:pStyle w:val="Heading3"/>
      </w:pPr>
      <w:r>
        <w:t xml:space="preserve">5.4.3 The Dilemma: Either Predictions Vary Under Function-Preserving Substitutions (A Priori False) or They Don’t (Theory Is Trivial)</w:t>
      </w:r>
    </w:p>
    <w:p>
      <w:pPr>
        <w:pStyle w:val="FirstParagraph"/>
      </w:pPr>
      <w:r>
        <w:t xml:space="preserve">Either predictions track something beyond observable physical behavior — in which case unfolding-type substitutions falsify the theory a priori — or they do not — in which case the theory adds nothing to the physical description it was supposed to supplement. Consciousness-as-fundamental, asserting consciousness is</w:t>
      </w:r>
      <w:r>
        <w:t xml:space="preserve"> </w:t>
      </w:r>
      <w:r>
        <w:rPr>
          <w:iCs/>
          <w:i/>
        </w:rPr>
        <w:t xml:space="preserve">more</w:t>
      </w:r>
      <w:r>
        <w:t xml:space="preserve"> </w:t>
      </w:r>
      <w:r>
        <w:t xml:space="preserve">than physical behavior, is committed to the first horn.</w:t>
      </w:r>
    </w:p>
    <w:p>
      <w:r>
        <w:pict>
          <v:rect style="width:0;height:1.5pt" o:hralign="center" o:hrstd="t" o:hr="t"/>
        </w:pict>
      </w:r>
    </w:p>
    <w:bookmarkEnd w:id="152"/>
    <w:bookmarkEnd w:id="153"/>
    <w:bookmarkStart w:id="158" w:name="the-vitalismaether-historical-analogy"/>
    <w:p>
      <w:pPr>
        <w:pStyle w:val="Heading2"/>
      </w:pPr>
      <w:r>
        <w:t xml:space="preserve">5.5 The Vitalism/Aether Historical Analogy</w:t>
      </w:r>
    </w:p>
    <w:bookmarkStart w:id="154" w:name="X4e0470d4cdc904c3d4c31aa594e53723a074089"/>
    <w:p>
      <w:pPr>
        <w:pStyle w:val="Heading3"/>
      </w:pPr>
      <w:r>
        <w:t xml:space="preserve">5.5.1 Pattern:</w:t>
      </w:r>
      <w:r>
        <w:t xml:space="preserve"> </w:t>
      </w:r>
      <w:r>
        <w:t xml:space="preserve">“</w:t>
      </w:r>
      <w:r>
        <w:t xml:space="preserve">Fundamental Unobservable</w:t>
      </w:r>
      <w:r>
        <w:t xml:space="preserve">”</w:t>
      </w:r>
      <w:r>
        <w:t xml:space="preserve"> </w:t>
      </w:r>
      <w:r>
        <w:t xml:space="preserve">Posits Are Abandoned When Rivals Explain the Same Phenomena Without Them</w:t>
      </w:r>
    </w:p>
    <w:p>
      <w:pPr>
        <w:pStyle w:val="FirstParagraph"/>
      </w:pPr>
      <w:r>
        <w:t xml:space="preserve">The pattern is explanatory superfluity: theories positing a fundamental, unobservable entity tend to be abandoned when a rival explains the same phenomena without the extra posit.</w:t>
      </w:r>
    </w:p>
    <w:bookmarkEnd w:id="154"/>
    <w:bookmarkStart w:id="155" w:name="X75562e4cdc2d5af48956c95df98c24300ffc843"/>
    <w:p>
      <w:pPr>
        <w:pStyle w:val="Heading3"/>
      </w:pPr>
      <w:r>
        <w:t xml:space="preserve">5.5.2 Vitalism (Élan Vital) Discredited by Wohler’s Urea Synthesis and Molecular Biology; Aether by Maxwell’s Equations</w:t>
      </w:r>
    </w:p>
    <w:p>
      <w:pPr>
        <w:pStyle w:val="FirstParagraph"/>
      </w:pPr>
      <w:r>
        <w:t xml:space="preserve">Vitalism posited an</w:t>
      </w:r>
      <w:r>
        <w:t xml:space="preserve"> </w:t>
      </w:r>
      <w:r>
        <w:rPr>
          <w:iCs/>
          <w:i/>
        </w:rPr>
        <w:t xml:space="preserve">elan vital</w:t>
      </w:r>
      <w:r>
        <w:t xml:space="preserve"> </w:t>
      </w:r>
      <w:r>
        <w:t xml:space="preserve">— a non-physical life force (Bergson, 1911; Driesch, 1914). Luminiferous aether posited a universal medium for light. Both were defended as metaphysically necessary; both discarded because rendered superfluous by rivals: molecular biology for vitalism (Wohler’s 1828 urea synthesis showed organic compounds without a vital force; Gupta, 2000); Maxwell’s equations for aether. Keating (2002) observed vitalism’s</w:t>
      </w:r>
      <w:r>
        <w:t xml:space="preserve"> </w:t>
      </w:r>
      <w:r>
        <w:t xml:space="preserve">“</w:t>
      </w:r>
      <w:r>
        <w:t xml:space="preserve">circular reasoning offers pseudo-explanation… we have only labeled our ignorance.</w:t>
      </w:r>
      <w:r>
        <w:t xml:space="preserve">”</w:t>
      </w:r>
    </w:p>
    <w:bookmarkEnd w:id="155"/>
    <w:bookmarkStart w:id="156" w:name="X208cf90e93234e83153f0e3f91792854dd7645c"/>
    <w:p>
      <w:pPr>
        <w:pStyle w:val="Heading3"/>
      </w:pPr>
      <w:r>
        <w:t xml:space="preserve">5.5.3 Consciousness-as-Fundamental Fits the Pattern</w:t>
      </w:r>
    </w:p>
    <w:p>
      <w:pPr>
        <w:pStyle w:val="FirstParagraph"/>
      </w:pPr>
      <w:r>
        <w:rPr>
          <w:bCs/>
          <w:b/>
        </w:rPr>
        <w:t xml:space="preserve">(a) STEELMAN STATEMENT.</w:t>
      </w:r>
      <w:r>
        <w:t xml:space="preserve"> </w:t>
      </w:r>
      <w:r>
        <w:t xml:space="preserve">Consciousness-as-fundamental fits the vitalism/aether pattern. It posits a fundamental, unobservable property (consciousness in elementary particles) to explain subjective experience, while emergentist physicalism increasingly accounts for the same phenomena through mechanistic neuroscience: neural correlates of consciousness, predictive processing, global workspace theory, and integrated information measures all generate testable predictions (Doerig et al., 2020; Seth, 2021). Keith Frankish draws the analogy explicitly: consciousness-as-mysterious may follow vitalism’s trajectory — once the functions are explained, the</w:t>
      </w:r>
      <w:r>
        <w:t xml:space="preserve"> </w:t>
      </w:r>
      <w:r>
        <w:t xml:space="preserve">“</w:t>
      </w:r>
      <w:r>
        <w:t xml:space="preserve">special ingredient</w:t>
      </w:r>
      <w:r>
        <w:t xml:space="preserve">”</w:t>
      </w:r>
      <w:r>
        <w:t xml:space="preserve"> </w:t>
      </w:r>
      <w:r>
        <w:t xml:space="preserve">evaporates (Frankish, 2025). Anil Seth makes the same comparison: the hard problem may</w:t>
      </w:r>
      <w:r>
        <w:t xml:space="preserve"> </w:t>
      </w:r>
      <w:r>
        <w:t xml:space="preserve">“</w:t>
      </w:r>
      <w:r>
        <w:t xml:space="preserve">dissipate into the ether as vitalism did… by the gradual accumulation of scientific understanding</w:t>
      </w:r>
      <w:r>
        <w:t xml:space="preserve">”</w:t>
      </w:r>
      <w:r>
        <w:t xml:space="preserve"> </w:t>
      </w:r>
      <w:r>
        <w:t xml:space="preserve">(Seth, cited in Atlas Writes, 2025). The burden lies on consciousness-as-fundamental to demonstrate why it will not follow the same trajectory.</w:t>
      </w:r>
    </w:p>
    <w:p>
      <w:pPr>
        <w:pStyle w:val="BodyText"/>
      </w:pPr>
      <w:r>
        <w:rPr>
          <w:bCs/>
          <w:b/>
        </w:rPr>
        <w:t xml:space="preserve">(b) PRIMARY SOURCE(S).</w:t>
      </w:r>
      <w:r>
        <w:t xml:space="preserve"> </w:t>
      </w:r>
      <w:r>
        <w:t xml:space="preserve">Bergson (1911),</w:t>
      </w:r>
      <w:r>
        <w:t xml:space="preserve"> </w:t>
      </w:r>
      <w:r>
        <w:rPr>
          <w:iCs/>
          <w:i/>
        </w:rPr>
        <w:t xml:space="preserve">Creative Evolution</w:t>
      </w:r>
      <w:r>
        <w:t xml:space="preserve">; Driesch (1914),</w:t>
      </w:r>
      <w:r>
        <w:t xml:space="preserve"> </w:t>
      </w:r>
      <w:r>
        <w:t xml:space="preserve">“</w:t>
      </w:r>
      <w:r>
        <w:t xml:space="preserve">The History and Theory of Vitalism</w:t>
      </w:r>
      <w:r>
        <w:t xml:space="preserve">”</w:t>
      </w:r>
      <w:r>
        <w:t xml:space="preserve">; Wohler (1828),</w:t>
      </w:r>
      <w:r>
        <w:t xml:space="preserve"> </w:t>
      </w:r>
      <w:r>
        <w:rPr>
          <w:iCs/>
          <w:i/>
        </w:rPr>
        <w:t xml:space="preserve">Annalen der Physik und Chemie</w:t>
      </w:r>
      <w:r>
        <w:t xml:space="preserve">, 88, 253–256; Gupta (2000); Keating (2002); Frankish (2025), podcast,</w:t>
      </w:r>
      <w:r>
        <w:t xml:space="preserve"> </w:t>
      </w:r>
      <w:r>
        <w:rPr>
          <w:iCs/>
          <w:i/>
        </w:rPr>
        <w:t xml:space="preserve">Prism Global</w:t>
      </w:r>
      <w:r>
        <w:t xml:space="preserve">; Seth (2021),</w:t>
      </w:r>
      <w:r>
        <w:t xml:space="preserve"> </w:t>
      </w:r>
      <w:r>
        <w:rPr>
          <w:iCs/>
          <w:i/>
        </w:rPr>
        <w:t xml:space="preserve">Being You</w:t>
      </w:r>
      <w:r>
        <w:t xml:space="preserve">; Doerig et al. (2020),</w:t>
      </w:r>
      <w:r>
        <w:t xml:space="preserve"> </w:t>
      </w:r>
      <w:r>
        <w:rPr>
          <w:iCs/>
          <w:i/>
        </w:rPr>
        <w:t xml:space="preserve">Cognitive Neuroscience</w:t>
      </w:r>
      <w:r>
        <w:t xml:space="preserve">, 11(3), 1–22.</w:t>
      </w:r>
    </w:p>
    <w:p>
      <w:pPr>
        <w:pStyle w:val="BodyText"/>
      </w:pPr>
      <w:r>
        <w:rPr>
          <w:bCs/>
          <w:b/>
        </w:rPr>
        <w:t xml:space="preserve">(c) SEVERITY.</w:t>
      </w:r>
      <w:r>
        <w:t xml:space="preserve"> </w:t>
      </w:r>
      <w:r>
        <w:t xml:space="preserve">Major. The analogy does not logically entail that consciousness-as-fundamental is false, but it provides strong inductive grounds for skepticism given the uniformly negative track record.</w:t>
      </w:r>
    </w:p>
    <w:p>
      <w:pPr>
        <w:pStyle w:val="BodyText"/>
      </w:pPr>
      <w:r>
        <w:rPr>
          <w:bCs/>
          <w:b/>
        </w:rPr>
        <w:t xml:space="preserve">(d) WHAT WOULD ADDRESS IT.</w:t>
      </w:r>
      <w:r>
        <w:t xml:space="preserve"> </w:t>
      </w:r>
      <w:r>
        <w:t xml:space="preserve">Demonstrate a disanalogy: show consciousness-as-fundamental has made at least one novel, confirmed prediction vitalism/aether never achieved, and explains something emergentist physicalism</w:t>
      </w:r>
      <w:r>
        <w:t xml:space="preserve"> </w:t>
      </w:r>
      <w:r>
        <w:rPr>
          <w:iCs/>
          <w:i/>
        </w:rPr>
        <w:t xml:space="preserve">cannot</w:t>
      </w:r>
      <w:r>
        <w:t xml:space="preserve"> </w:t>
      </w:r>
      <w:r>
        <w:t xml:space="preserve">explain even in principle — not merely something it has not</w:t>
      </w:r>
      <w:r>
        <w:t xml:space="preserve"> </w:t>
      </w:r>
      <w:r>
        <w:rPr>
          <w:iCs/>
          <w:i/>
        </w:rPr>
        <w:t xml:space="preserve">yet</w:t>
      </w:r>
      <w:r>
        <w:t xml:space="preserve"> </w:t>
      </w:r>
      <w:r>
        <w:t xml:space="preserve">explained, but something structurally beyond its resources.</w:t>
      </w:r>
    </w:p>
    <w:p>
      <w:pPr>
        <w:pStyle w:val="BodyText"/>
      </w:pPr>
      <w:r>
        <w:rPr>
          <w:bCs/>
          <w:b/>
        </w:rPr>
        <w:t xml:space="preserve">(e) WHAT WOULD NOT.</w:t>
      </w:r>
      <w:r>
        <w:t xml:space="preserve"> </w:t>
      </w:r>
      <w:r>
        <w:t xml:space="preserve">Claiming vitalism was</w:t>
      </w:r>
      <w:r>
        <w:t xml:space="preserve"> </w:t>
      </w:r>
      <w:r>
        <w:t xml:space="preserve">“</w:t>
      </w:r>
      <w:r>
        <w:t xml:space="preserve">different</w:t>
      </w:r>
      <w:r>
        <w:t xml:space="preserve">”</w:t>
      </w:r>
      <w:r>
        <w:t xml:space="preserve"> </w:t>
      </w:r>
      <w:r>
        <w:t xml:space="preserve">without specifying the difference (special pleading); appealing to authority of historical figures endorsing consciousness-as-fundamental (they did so without testable predictions — precisely the problem); saying physicalism</w:t>
      </w:r>
      <w:r>
        <w:t xml:space="preserve"> </w:t>
      </w:r>
      <w:r>
        <w:t xml:space="preserve">“</w:t>
      </w:r>
      <w:r>
        <w:t xml:space="preserve">hasn’t solved consciousness yet</w:t>
      </w:r>
      <w:r>
        <w:t xml:space="preserve">”</w:t>
      </w:r>
      <w:r>
        <w:t xml:space="preserve"> </w:t>
      </w:r>
      <w:r>
        <w:t xml:space="preserve">(concedes the comparison is apt, favoring skepticism); arguing vitalism’s failure doesn’t prove this will fail (true, but absence of disanalogy sustains the inductive concern).</w:t>
      </w:r>
    </w:p>
    <w:bookmarkEnd w:id="156"/>
    <w:bookmarkStart w:id="157" w:name="Xd79934327cf4076052a1432540d18f5fa930449"/>
    <w:p>
      <w:pPr>
        <w:pStyle w:val="Heading3"/>
      </w:pPr>
      <w:r>
        <w:t xml:space="preserve">5.5.4 Frankish and Seth: The Hard Problem May</w:t>
      </w:r>
      <w:r>
        <w:t xml:space="preserve"> </w:t>
      </w:r>
      <w:r>
        <w:t xml:space="preserve">“</w:t>
      </w:r>
      <w:r>
        <w:t xml:space="preserve">Dissipate into the Ether as Vitalism Did</w:t>
      </w:r>
      <w:r>
        <w:t xml:space="preserve">”</w:t>
      </w:r>
    </w:p>
    <w:p>
      <w:pPr>
        <w:pStyle w:val="FirstParagraph"/>
      </w:pPr>
      <w:r>
        <w:t xml:space="preserve">The most forceful proponents of this analogy are researchers within consciousness studies. Frankish argues the hard problem is conceptual confusion that will resolve as neuroscience progresses, just as</w:t>
      </w:r>
      <w:r>
        <w:t xml:space="preserve"> </w:t>
      </w:r>
      <w:r>
        <w:t xml:space="preserve">“</w:t>
      </w:r>
      <w:r>
        <w:t xml:space="preserve">life</w:t>
      </w:r>
      <w:r>
        <w:t xml:space="preserve">”</w:t>
      </w:r>
      <w:r>
        <w:t xml:space="preserve"> </w:t>
      </w:r>
      <w:r>
        <w:t xml:space="preserve">resolved into biochemistry (Frankish, 2025). Seth, neither an illusionist nor a physicalist ideologue, makes the vitalism comparison directly. When sympathetic researchers invoke this analogy, the thesis faces an inductive burden that cannot be dismissed as skepticism.</w:t>
      </w:r>
    </w:p>
    <w:p>
      <w:r>
        <w:pict>
          <v:rect style="width:0;height:1.5pt" o:hralign="center" o:hrstd="t" o:hr="t"/>
        </w:pict>
      </w:r>
    </w:p>
    <w:bookmarkEnd w:id="157"/>
    <w:bookmarkEnd w:id="158"/>
    <w:bookmarkStart w:id="159" w:name="severity-summary-3"/>
    <w:p>
      <w:pPr>
        <w:pStyle w:val="Heading2"/>
      </w:pPr>
      <w:r>
        <w:t xml:space="preserve">Severity Summary</w:t>
      </w:r>
    </w:p>
    <w:tbl>
      <w:tblPr>
        <w:tblStyle w:val="Table"/>
        <w:tblW w:type="pct" w:w="5000"/>
        <w:tblLook w:firstRow="1" w:lastRow="0" w:firstColumn="0" w:lastColumn="0" w:noHBand="0" w:noVBand="0" w:val="0020"/>
      </w:tblPr>
      <w:tblGrid>
        <w:gridCol w:w="2828"/>
        <w:gridCol w:w="2828"/>
        <w:gridCol w:w="2262"/>
      </w:tblGrid>
      <w:tr>
        <w:trPr>
          <w:tblHeader w:val="true"/>
        </w:trPr>
        <w:tc>
          <w:tcPr/>
          <w:p>
            <w:pPr>
              <w:pStyle w:val="Compact"/>
              <w:jc w:val="center"/>
            </w:pPr>
            <w:r>
              <w:t xml:space="preserve">Counter-Argument</w:t>
            </w:r>
          </w:p>
        </w:tc>
        <w:tc>
          <w:tcPr/>
          <w:p>
            <w:pPr>
              <w:pStyle w:val="Compact"/>
              <w:jc w:val="center"/>
            </w:pPr>
            <w:r>
              <w:t xml:space="preserve">Severity</w:t>
            </w:r>
          </w:p>
        </w:tc>
        <w:tc>
          <w:tcPr/>
          <w:p>
            <w:pPr>
              <w:pStyle w:val="Compact"/>
              <w:jc w:val="left"/>
            </w:pPr>
            <w:r>
              <w:t xml:space="preserve">Core Threat</w:t>
            </w:r>
          </w:p>
        </w:tc>
      </w:tr>
      <w:tr>
        <w:tc>
          <w:tcPr/>
          <w:p>
            <w:pPr>
              <w:pStyle w:val="Compact"/>
              <w:jc w:val="center"/>
            </w:pPr>
            <w:r>
              <w:t xml:space="preserve">5.1 Popperian Demarcation Failure</w:t>
            </w:r>
          </w:p>
        </w:tc>
        <w:tc>
          <w:tcPr/>
          <w:p>
            <w:pPr>
              <w:pStyle w:val="Compact"/>
              <w:jc w:val="center"/>
            </w:pPr>
            <w:r>
              <w:rPr>
                <w:bCs/>
                <w:b/>
              </w:rPr>
              <w:t xml:space="preserve">Show-stopper</w:t>
            </w:r>
          </w:p>
        </w:tc>
        <w:tc>
          <w:tcPr/>
          <w:p>
            <w:pPr>
              <w:pStyle w:val="Compact"/>
              <w:jc w:val="left"/>
            </w:pPr>
            <w:r>
              <w:t xml:space="preserve">Thesis is not a scientific theory by the leading demarcation criterion; classified as a</w:t>
            </w:r>
            <w:r>
              <w:t xml:space="preserve"> </w:t>
            </w:r>
            <w:r>
              <w:t xml:space="preserve">“</w:t>
            </w:r>
            <w:r>
              <w:t xml:space="preserve">metaphysical research programme</w:t>
            </w:r>
            <w:r>
              <w:t xml:space="preserve">”</w:t>
            </w:r>
          </w:p>
        </w:tc>
      </w:tr>
      <w:tr>
        <w:tc>
          <w:tcPr/>
          <w:p>
            <w:pPr>
              <w:pStyle w:val="Compact"/>
              <w:jc w:val="center"/>
            </w:pPr>
            <w:r>
              <w:t xml:space="preserve">5.2 Lakatosian Degenerating Programme</w:t>
            </w:r>
          </w:p>
        </w:tc>
        <w:tc>
          <w:tcPr/>
          <w:p>
            <w:pPr>
              <w:pStyle w:val="Compact"/>
              <w:jc w:val="center"/>
            </w:pPr>
            <w:r>
              <w:rPr>
                <w:bCs/>
                <w:b/>
              </w:rPr>
              <w:t xml:space="preserve">Major</w:t>
            </w:r>
          </w:p>
        </w:tc>
        <w:tc>
          <w:tcPr/>
          <w:p>
            <w:pPr>
              <w:pStyle w:val="Compact"/>
              <w:jc w:val="left"/>
            </w:pPr>
            <w:r>
              <w:t xml:space="preserve">Zero corroborated novel predictions; all theoretical development is defensive; Templeton collaboration inconclusive</w:t>
            </w:r>
          </w:p>
        </w:tc>
      </w:tr>
      <w:tr>
        <w:tc>
          <w:tcPr/>
          <w:p>
            <w:pPr>
              <w:pStyle w:val="Compact"/>
              <w:jc w:val="center"/>
            </w:pPr>
            <w:r>
              <w:t xml:space="preserve">5.3 Unfalsifiability In Principle</w:t>
            </w:r>
          </w:p>
        </w:tc>
        <w:tc>
          <w:tcPr/>
          <w:p>
            <w:pPr>
              <w:pStyle w:val="Compact"/>
              <w:jc w:val="center"/>
            </w:pPr>
            <w:r>
              <w:rPr>
                <w:bCs/>
                <w:b/>
              </w:rPr>
              <w:t xml:space="preserve">Show-stopper</w:t>
            </w:r>
          </w:p>
        </w:tc>
        <w:tc>
          <w:tcPr/>
          <w:p>
            <w:pPr>
              <w:pStyle w:val="Compact"/>
              <w:jc w:val="left"/>
            </w:pPr>
            <w:r>
              <w:t xml:space="preserve">Observationally equivalent to materialism; the conscious aspect is defined as intrinsically private, beyond empirical reach</w:t>
            </w:r>
          </w:p>
        </w:tc>
      </w:tr>
      <w:tr>
        <w:tc>
          <w:tcPr/>
          <w:p>
            <w:pPr>
              <w:pStyle w:val="Compact"/>
              <w:jc w:val="center"/>
            </w:pPr>
            <w:r>
              <w:t xml:space="preserve">5.4 Measurement Circularity (Unfolding/Kleiner-Hoel)</w:t>
            </w:r>
          </w:p>
        </w:tc>
        <w:tc>
          <w:tcPr/>
          <w:p>
            <w:pPr>
              <w:pStyle w:val="Compact"/>
              <w:jc w:val="center"/>
            </w:pPr>
            <w:r>
              <w:rPr>
                <w:bCs/>
                <w:b/>
              </w:rPr>
              <w:t xml:space="preserve">Major</w:t>
            </w:r>
          </w:p>
        </w:tc>
        <w:tc>
          <w:tcPr/>
          <w:p>
            <w:pPr>
              <w:pStyle w:val="Compact"/>
              <w:jc w:val="left"/>
            </w:pPr>
            <w:r>
              <w:t xml:space="preserve">Operationalization is either a priori false or trivial; measurement is circular</w:t>
            </w:r>
          </w:p>
        </w:tc>
      </w:tr>
      <w:tr>
        <w:tc>
          <w:tcPr/>
          <w:p>
            <w:pPr>
              <w:pStyle w:val="Compact"/>
              <w:jc w:val="center"/>
            </w:pPr>
            <w:r>
              <w:t xml:space="preserve">5.5 Vitalism/Aether Historical Analogy</w:t>
            </w:r>
          </w:p>
        </w:tc>
        <w:tc>
          <w:tcPr/>
          <w:p>
            <w:pPr>
              <w:pStyle w:val="Compact"/>
              <w:jc w:val="center"/>
            </w:pPr>
            <w:r>
              <w:rPr>
                <w:bCs/>
                <w:b/>
              </w:rPr>
              <w:t xml:space="preserve">Major</w:t>
            </w:r>
          </w:p>
        </w:tc>
        <w:tc>
          <w:tcPr/>
          <w:p>
            <w:pPr>
              <w:pStyle w:val="Compact"/>
              <w:jc w:val="left"/>
            </w:pPr>
            <w:r>
              <w:t xml:space="preserve">Track record of</w:t>
            </w:r>
            <w:r>
              <w:t xml:space="preserve"> </w:t>
            </w:r>
            <w:r>
              <w:t xml:space="preserve">“</w:t>
            </w:r>
            <w:r>
              <w:t xml:space="preserve">fundamental unobservable</w:t>
            </w:r>
            <w:r>
              <w:t xml:space="preserve">”</w:t>
            </w:r>
            <w:r>
              <w:t xml:space="preserve"> </w:t>
            </w:r>
            <w:r>
              <w:t xml:space="preserve">posits is uniformly negative; rivals increasingly explain the phenomena without the extra ontological commitment</w:t>
            </w:r>
          </w:p>
        </w:tc>
      </w:tr>
    </w:tbl>
    <w:p>
      <w:pPr>
        <w:pStyle w:val="BodyText"/>
      </w:pPr>
      <w:r>
        <w:t xml:space="preserve">The two Show-stoppers (5.1 and 5.3) are structurally related: Popperian demarcation failure follows from unfalsifiability in principle, since a theory observationally equivalent to its negation generates no potential falsifiers. The three Major ratings reinforce this core diagnosis — Lakatosian degeneration explains</w:t>
      </w:r>
      <w:r>
        <w:t xml:space="preserve"> </w:t>
      </w:r>
      <w:r>
        <w:rPr>
          <w:iCs/>
          <w:i/>
        </w:rPr>
        <w:t xml:space="preserve">why</w:t>
      </w:r>
      <w:r>
        <w:t xml:space="preserve"> </w:t>
      </w:r>
      <w:r>
        <w:t xml:space="preserve">the programme has failed to escape, measurement circularity identifies the</w:t>
      </w:r>
      <w:r>
        <w:t xml:space="preserve"> </w:t>
      </w:r>
      <w:r>
        <w:rPr>
          <w:iCs/>
          <w:i/>
        </w:rPr>
        <w:t xml:space="preserve">mechanism</w:t>
      </w:r>
      <w:r>
        <w:t xml:space="preserve"> </w:t>
      </w:r>
      <w:r>
        <w:t xml:space="preserve">blocking operationalization, and the vitalism analogy provides</w:t>
      </w:r>
      <w:r>
        <w:t xml:space="preserve"> </w:t>
      </w:r>
      <w:r>
        <w:rPr>
          <w:iCs/>
          <w:i/>
        </w:rPr>
        <w:t xml:space="preserve">historical precedent</w:t>
      </w:r>
      <w:r>
        <w:t xml:space="preserve">. The manuscript must address all five objections independently — they target different failure modes at different levels of analysis.</w:t>
      </w:r>
    </w:p>
    <w:p>
      <w:r>
        <w:pict>
          <v:rect style="width:0;height:1.5pt" o:hralign="center" o:hrstd="t" o:hr="t"/>
        </w:pict>
      </w:r>
    </w:p>
    <w:bookmarkEnd w:id="159"/>
    <w:bookmarkStart w:id="172" w:name="cross-domain-meta-insights"/>
    <w:p>
      <w:pPr>
        <w:pStyle w:val="Heading2"/>
      </w:pPr>
      <w:r>
        <w:t xml:space="preserve">6. Cross-Domain Meta-Insights</w:t>
      </w:r>
    </w:p>
    <w:p>
      <w:pPr>
        <w:pStyle w:val="FirstParagraph"/>
      </w:pPr>
      <w:r>
        <w:t xml:space="preserve">The preceding chapters develop counter-arguments within individual disciplines. This chapter identifies higher-order structural vulnerabilities visible only when findings are compared across all five domains.</w:t>
      </w:r>
    </w:p>
    <w:p>
      <w:r>
        <w:pict>
          <v:rect style="width:0;height:1.5pt" o:hralign="center" o:hrstd="t" o:hr="t"/>
        </w:pict>
      </w:r>
    </w:p>
    <w:bookmarkStart w:id="162" w:name="X41089bc27dcaad7f1e2fce740c1ae7cdc9ba5d0"/>
    <w:p>
      <w:pPr>
        <w:pStyle w:val="Heading3"/>
      </w:pPr>
      <w:r>
        <w:t xml:space="preserve">6.1 The IIT Nexus: A Single Point of Failure</w:t>
      </w:r>
    </w:p>
    <w:bookmarkStart w:id="160" w:name="Xf7dc075a40c5c67f02ce867efee4d0b9110001d"/>
    <w:p>
      <w:pPr>
        <w:pStyle w:val="Heading4"/>
      </w:pPr>
      <w:r>
        <w:t xml:space="preserve">6.1.1 IIT is simultaneously the most developed formal theory and the weakest link — receiving concentrated fire across three independent domains</w:t>
      </w:r>
    </w:p>
    <w:p>
      <w:pPr>
        <w:pStyle w:val="FirstParagraph"/>
      </w:pPr>
      <w:r>
        <w:rPr>
          <w:bCs/>
          <w:b/>
        </w:rPr>
        <w:t xml:space="preserve">STEELMAN STATEMENT</w:t>
      </w:r>
      <w:r>
        <w:t xml:space="preserve">: Integrated Information Theory (IIT) is the only mathematically formalized theory anchoring consciousness-as-fundamental to empirical science, yet it is the most heavily contested framework in contemporary consciousness studies. Critiques converge from three independent angles. Neuroscience charges that IIT’s core predictions are untestable and were substantially challenged by the Cogitate Consortium (Doerig et al., 2020; Cogitate Consortium, 2025). Mathematics confronts IIT with the expander-graph reductio (Aaronson, 2014), non-uniqueness of</w:t>
      </w:r>
      <w:r>
        <w:t xml:space="preserve"> </w:t>
      </w:r>
      <m:oMath>
        <m:r>
          <m:t>Φ</m:t>
        </m:r>
      </m:oMath>
      <w:r>
        <w:t xml:space="preserve"> </w:t>
      </w:r>
      <w:r>
        <w:t xml:space="preserve">(Barrett &amp; Mediano, 2019), and computational intractability (Hanson &amp; Walker, 2023). Methodology produces the 124-scientist open letter disputing IIT’s scientific status (Signer et al., 2023). These six critiques are logically independent — refuting one does not refute the others. Their convergence on a single theory creates a structural bottleneck: if IIT falls, the thesis loses its scientific anchor and must retreat to pure philosophical argumentation.</w:t>
      </w:r>
    </w:p>
    <w:p>
      <w:pPr>
        <w:pStyle w:val="BodyText"/>
      </w:pPr>
      <w:r>
        <w:rPr>
          <w:bCs/>
          <w:b/>
        </w:rPr>
        <w:t xml:space="preserve">PRIMARY SOURCES</w:t>
      </w:r>
      <w:r>
        <w:t xml:space="preserve">: Aaronson (2014); Barrett &amp; Mediano (2019,</w:t>
      </w:r>
      <w:r>
        <w:t xml:space="preserve"> </w:t>
      </w:r>
      <w:r>
        <w:rPr>
          <w:iCs/>
          <w:i/>
        </w:rPr>
        <w:t xml:space="preserve">Entropy</w:t>
      </w:r>
      <w:r>
        <w:t xml:space="preserve">); Doerig et al. (2020); Hanson &amp; Walker (2023,</w:t>
      </w:r>
      <w:r>
        <w:t xml:space="preserve"> </w:t>
      </w:r>
      <w:r>
        <w:rPr>
          <w:iCs/>
          <w:i/>
        </w:rPr>
        <w:t xml:space="preserve">JCS</w:t>
      </w:r>
      <w:r>
        <w:t xml:space="preserve">); Cogitate Consortium (2025,</w:t>
      </w:r>
      <w:r>
        <w:t xml:space="preserve"> </w:t>
      </w:r>
      <w:r>
        <w:rPr>
          <w:iCs/>
          <w:i/>
        </w:rPr>
        <w:t xml:space="preserve">Nature</w:t>
      </w:r>
      <w:r>
        <w:t xml:space="preserve">); Signer et al. (2023).</w:t>
      </w:r>
    </w:p>
    <w:p>
      <w:pPr>
        <w:pStyle w:val="BodyText"/>
      </w:pPr>
      <w:r>
        <w:rPr>
          <w:bCs/>
          <w:b/>
        </w:rPr>
        <w:t xml:space="preserve">SEVERITY</w:t>
      </w:r>
      <w:r>
        <w:t xml:space="preserve">: Show-stopper — IIT is the sole formal empirical anchor; without it, the thesis has no scientific foundation.</w:t>
      </w:r>
    </w:p>
    <w:p>
      <w:pPr>
        <w:pStyle w:val="BodyText"/>
      </w:pPr>
      <w:r>
        <w:rPr>
          <w:bCs/>
          <w:b/>
        </w:rPr>
        <w:t xml:space="preserve">WHAT WOULD ADDRESS IT</w:t>
      </w:r>
      <w:r>
        <w:t xml:space="preserve">: Direct response to all six critiques, or explicit adoption of an alternative formal framework.</w:t>
      </w:r>
    </w:p>
    <w:p>
      <w:pPr>
        <w:pStyle w:val="BodyText"/>
      </w:pPr>
      <w:r>
        <w:rPr>
          <w:bCs/>
          <w:b/>
        </w:rPr>
        <w:t xml:space="preserve">WHAT WOULD NOT</w:t>
      </w:r>
      <w:r>
        <w:t xml:space="preserve">: Citing IIT’s mathematical sophistication without engaging the specific objections.</w:t>
      </w:r>
    </w:p>
    <w:bookmarkEnd w:id="160"/>
    <w:bookmarkStart w:id="161" w:name="X0529cbe614cf2aa211feefb9b4df4ee5879ba13"/>
    <w:p>
      <w:pPr>
        <w:pStyle w:val="Heading4"/>
      </w:pPr>
      <w:r>
        <w:t xml:space="preserve">6.1.2 The manuscript cannot cite IIT uncritically; it must address all six critiques before using IIT as scientific foundation</w:t>
      </w:r>
    </w:p>
    <w:p>
      <w:pPr>
        <w:pStyle w:val="FirstParagraph"/>
      </w:pPr>
      <w:r>
        <w:t xml:space="preserve">Cross-verification confirms all six critiques are independently sourced and mutually reinforcing. A manuscript citing IIT while ignoring the 2025</w:t>
      </w:r>
      <w:r>
        <w:t xml:space="preserve"> </w:t>
      </w:r>
      <w:r>
        <w:rPr>
          <w:iCs/>
          <w:i/>
        </w:rPr>
        <w:t xml:space="preserve">Nature</w:t>
      </w:r>
      <w:r>
        <w:t xml:space="preserve"> </w:t>
      </w:r>
      <w:r>
        <w:t xml:space="preserve">results or the expander-graph reductio will be dismissed by informed reviewers.</w:t>
      </w:r>
    </w:p>
    <w:p>
      <w:r>
        <w:pict>
          <v:rect style="width:0;height:1.5pt" o:hralign="center" o:hrstd="t" o:hr="t"/>
        </w:pict>
      </w:r>
    </w:p>
    <w:bookmarkEnd w:id="161"/>
    <w:bookmarkEnd w:id="162"/>
    <w:bookmarkStart w:id="165" w:name="the-motivation-structure-pincer"/>
    <w:p>
      <w:pPr>
        <w:pStyle w:val="Heading3"/>
      </w:pPr>
      <w:r>
        <w:t xml:space="preserve">6.2 The Motivation-Structure Pincer</w:t>
      </w:r>
    </w:p>
    <w:bookmarkStart w:id="163" w:name="X4a43289db316ec04a4d87f91aaedfcdcf0fe0f1"/>
    <w:p>
      <w:pPr>
        <w:pStyle w:val="Heading4"/>
      </w:pPr>
      <w:r>
        <w:t xml:space="preserve">6.2.1 Arguments FOR the thesis (modal arguments) and the STRUCTURE of the thesis (combination problem, unfalsifiability) are under independent attacks</w:t>
      </w:r>
    </w:p>
    <w:p>
      <w:pPr>
        <w:pStyle w:val="FirstParagraph"/>
      </w:pPr>
      <w:r>
        <w:rPr>
          <w:bCs/>
          <w:b/>
        </w:rPr>
        <w:t xml:space="preserve">STEELMAN STATEMENT</w:t>
      </w:r>
      <w:r>
        <w:t xml:space="preserve">: The framework faces a two-front war with no consolidated defense. The</w:t>
      </w:r>
      <w:r>
        <w:t xml:space="preserve"> </w:t>
      </w:r>
      <w:r>
        <w:rPr>
          <w:iCs/>
          <w:i/>
        </w:rPr>
        <w:t xml:space="preserve">arguments for</w:t>
      </w:r>
      <w:r>
        <w:t xml:space="preserve"> </w:t>
      </w:r>
      <w:r>
        <w:t xml:space="preserve">the thesis — zombie thought experiments and Mary’s room — are contested by the epistemic view (Stoljar, 2006) and direct critiques of modal inference (Dennett, 1991). The</w:t>
      </w:r>
      <w:r>
        <w:t xml:space="preserve"> </w:t>
      </w:r>
      <w:r>
        <w:rPr>
          <w:iCs/>
          <w:i/>
        </w:rPr>
        <w:t xml:space="preserve">internal structure</w:t>
      </w:r>
      <w:r>
        <w:t xml:space="preserve"> </w:t>
      </w:r>
      <w:r>
        <w:t xml:space="preserve">is independently undermined by the combination problem (Chalmers, 2016), the relocation objection (Howell, 2015; Aleksiev, 2021), and unfalsifiability (Popper, 1963). These vulnerabilities are orthogonal: rehabilitated modal arguments leave the combination problem intact; a solved combination problem leaves unfalsifiability intact. The framework must survive scrutiny on all fronts simultaneously.</w:t>
      </w:r>
    </w:p>
    <w:p>
      <w:pPr>
        <w:pStyle w:val="BodyText"/>
      </w:pPr>
      <w:r>
        <w:rPr>
          <w:bCs/>
          <w:b/>
        </w:rPr>
        <w:t xml:space="preserve">PRIMARY SOURCES</w:t>
      </w:r>
      <w:r>
        <w:t xml:space="preserve">: Chalmers (1996; 2016); Stoljar (2006); Dennett (1991); Howell (2015); Aleksiev (2021); Popper (1963).</w:t>
      </w:r>
    </w:p>
    <w:p>
      <w:pPr>
        <w:pStyle w:val="BodyText"/>
      </w:pPr>
      <w:r>
        <w:rPr>
          <w:bCs/>
          <w:b/>
        </w:rPr>
        <w:t xml:space="preserve">SEVERITY</w:t>
      </w:r>
      <w:r>
        <w:t xml:space="preserve">: Major — compound risk where any vulnerability can undermine the thesis, and no single fix addresses all.</w:t>
      </w:r>
    </w:p>
    <w:p>
      <w:pPr>
        <w:pStyle w:val="BodyText"/>
      </w:pPr>
      <w:r>
        <w:rPr>
          <w:bCs/>
          <w:b/>
        </w:rPr>
        <w:t xml:space="preserve">WHAT WOULD ADDRESS IT</w:t>
      </w:r>
      <w:r>
        <w:t xml:space="preserve">: Three independent lines of defense: rehabilitated modal arguments; a mathematically explicit combination-problem solution; and a clearly stated empirical discriminator.</w:t>
      </w:r>
    </w:p>
    <w:p>
      <w:pPr>
        <w:pStyle w:val="BodyText"/>
      </w:pPr>
      <w:r>
        <w:rPr>
          <w:bCs/>
          <w:b/>
        </w:rPr>
        <w:t xml:space="preserve">WHAT WOULD NOT</w:t>
      </w:r>
      <w:r>
        <w:t xml:space="preserve">: Solving one problem while ignoring the others.</w:t>
      </w:r>
    </w:p>
    <w:bookmarkEnd w:id="163"/>
    <w:bookmarkStart w:id="164" w:name="X74b786e9220827090da876bc47d435f69c7faf8"/>
    <w:p>
      <w:pPr>
        <w:pStyle w:val="Heading4"/>
      </w:pPr>
      <w:r>
        <w:t xml:space="preserve">6.2.2 At least three independent lines of defense are required — fixing one does not fix the others</w:t>
      </w:r>
    </w:p>
    <w:p>
      <w:pPr>
        <w:pStyle w:val="FirstParagraph"/>
      </w:pPr>
      <w:r>
        <w:t xml:space="preserve">Zero overlap exists in fixing conditions across the three vulnerability classes. Addressing only the most visible problem leaves the others intact and exploitable.</w:t>
      </w:r>
    </w:p>
    <w:p>
      <w:r>
        <w:pict>
          <v:rect style="width:0;height:1.5pt" o:hralign="center" o:hrstd="t" o:hr="t"/>
        </w:pict>
      </w:r>
    </w:p>
    <w:bookmarkEnd w:id="164"/>
    <w:bookmarkEnd w:id="165"/>
    <w:bookmarkStart w:id="168" w:name="the-explaining-vs.-existing-gap"/>
    <w:p>
      <w:pPr>
        <w:pStyle w:val="Heading3"/>
      </w:pPr>
      <w:r>
        <w:t xml:space="preserve">6.3 The Explaining vs. Existing Gap</w:t>
      </w:r>
    </w:p>
    <w:bookmarkStart w:id="166" w:name="X481b797cbfac27827da2babb0c02562fc9580e8"/>
    <w:p>
      <w:pPr>
        <w:pStyle w:val="Heading4"/>
      </w:pPr>
      <w:r>
        <w:t xml:space="preserve">6.3.1 The most persistent problem across all domains: the thesis asserts consciousness EXISTS as fundamental but cannot explain HOW it functions as fundamental</w:t>
      </w:r>
    </w:p>
    <w:p>
      <w:pPr>
        <w:pStyle w:val="FirstParagraph"/>
      </w:pPr>
      <w:r>
        <w:rPr>
          <w:bCs/>
          <w:b/>
        </w:rPr>
        <w:t xml:space="preserve">STEELMAN STATEMENT</w:t>
      </w:r>
      <w:r>
        <w:t xml:space="preserve">: The most recurring objection across all five domains is structurally identical: the thesis states</w:t>
      </w:r>
      <w:r>
        <w:t xml:space="preserve"> </w:t>
      </w:r>
      <w:r>
        <w:rPr>
          <w:iCs/>
          <w:i/>
        </w:rPr>
        <w:t xml:space="preserve">that</w:t>
      </w:r>
      <w:r>
        <w:t xml:space="preserve"> </w:t>
      </w:r>
      <w:r>
        <w:t xml:space="preserve">consciousness is ontologically primitive but cannot specify</w:t>
      </w:r>
      <w:r>
        <w:t xml:space="preserve"> </w:t>
      </w:r>
      <w:r>
        <w:rPr>
          <w:iCs/>
          <w:i/>
        </w:rPr>
        <w:t xml:space="preserve">how</w:t>
      </w:r>
      <w:r>
        <w:t xml:space="preserve"> </w:t>
      </w:r>
      <w:r>
        <w:t xml:space="preserve">that primitiveship operates. Mathematics finds</w:t>
      </w:r>
      <w:r>
        <w:t xml:space="preserve"> </w:t>
      </w:r>
      <m:oMath>
        <m:r>
          <m:t>Φ</m:t>
        </m:r>
      </m:oMath>
      <w:r>
        <w:t xml:space="preserve"> </w:t>
      </w:r>
      <w:r>
        <w:t xml:space="preserve">undefined and intractable (Aaronson, 2014; Hanson &amp; Walker, 2023). Neuroscience finds core claims untestable (Doerig et al., 2020). Physics lacks a formal mechanism linking consciousness to collapse (Tegmark, 2000; Schlosshauer, 2005). Philosophy lacks a structural account of how micro-experiences compose macro-experience (Chalmers, 2016; Howell, 2015). Methodology cannot operationalize</w:t>
      </w:r>
      <w:r>
        <w:t xml:space="preserve"> </w:t>
      </w:r>
      <w:r>
        <w:t xml:space="preserve">“</w:t>
      </w:r>
      <w:r>
        <w:t xml:space="preserve">fundamentality</w:t>
      </w:r>
      <w:r>
        <w:t xml:space="preserve">”</w:t>
      </w:r>
      <w:r>
        <w:t xml:space="preserve"> </w:t>
      </w:r>
      <w:r>
        <w:t xml:space="preserve">(Popper, 1963; Lakatos, 1970). The common thread is a missing functional architecture: an existence claim without a mechanism.</w:t>
      </w:r>
    </w:p>
    <w:p>
      <w:pPr>
        <w:pStyle w:val="BodyText"/>
      </w:pPr>
      <w:r>
        <w:rPr>
          <w:bCs/>
          <w:b/>
        </w:rPr>
        <w:t xml:space="preserve">PRIMARY SOURCES</w:t>
      </w:r>
      <w:r>
        <w:t xml:space="preserve">: Aaronson (2014); Hanson &amp; Walker (2023); Doerig et al. (2020); Tegmark (2000); Schlosshauer (2005); Chalmers (2016); Howell (2015); Popper (1963); Lakatos (1970).</w:t>
      </w:r>
    </w:p>
    <w:p>
      <w:pPr>
        <w:pStyle w:val="BodyText"/>
      </w:pPr>
      <w:r>
        <w:rPr>
          <w:bCs/>
          <w:b/>
        </w:rPr>
        <w:t xml:space="preserve">SEVERITY</w:t>
      </w:r>
      <w:r>
        <w:t xml:space="preserve">: Show-stopper — without a functional architecture, the existence claim is empirically indistinguishable from an article of faith.</w:t>
      </w:r>
    </w:p>
    <w:p>
      <w:pPr>
        <w:pStyle w:val="BodyText"/>
      </w:pPr>
      <w:r>
        <w:rPr>
          <w:bCs/>
          <w:b/>
        </w:rPr>
        <w:t xml:space="preserve">WHAT WOULD ADDRESS IT</w:t>
      </w:r>
      <w:r>
        <w:t xml:space="preserve">: A formal mechanism specifying how consciousness-as-fundamental interacts with physical structure, what it predicts, and how it can be empirically distinguished from alternatives.</w:t>
      </w:r>
    </w:p>
    <w:p>
      <w:pPr>
        <w:pStyle w:val="BodyText"/>
      </w:pPr>
      <w:r>
        <w:rPr>
          <w:bCs/>
          <w:b/>
        </w:rPr>
        <w:t xml:space="preserve">WHAT WOULD NOT</w:t>
      </w:r>
      <w:r>
        <w:t xml:space="preserve">: More philosophical argumentation for why consciousness</w:t>
      </w:r>
      <w:r>
        <w:t xml:space="preserve"> </w:t>
      </w:r>
      <w:r>
        <w:rPr>
          <w:iCs/>
          <w:i/>
        </w:rPr>
        <w:t xml:space="preserve">might</w:t>
      </w:r>
      <w:r>
        <w:t xml:space="preserve"> </w:t>
      </w:r>
      <w:r>
        <w:t xml:space="preserve">be fundamental; appeals to the explanatory gap as evidence rather than a problem to be solved.</w:t>
      </w:r>
    </w:p>
    <w:bookmarkEnd w:id="166"/>
    <w:bookmarkStart w:id="167" w:name="X040fadfbd6dc6fc398c7b8102aca5bbd2f4ed38"/>
    <w:p>
      <w:pPr>
        <w:pStyle w:val="Heading4"/>
      </w:pPr>
      <w:r>
        <w:t xml:space="preserve">6.3.2 Formal precision is the most urgent priority</w:t>
      </w:r>
    </w:p>
    <w:p>
      <w:pPr>
        <w:pStyle w:val="FirstParagraph"/>
      </w:pPr>
      <w:r>
        <w:t xml:space="preserve">This pattern holds across all five domains with zero counter-instances. The manuscript’s highest-priority investment should be formalization: a mathematically explicit statement of how posited fundamental consciousness relates to measurable physical properties.</w:t>
      </w:r>
    </w:p>
    <w:p>
      <w:r>
        <w:pict>
          <v:rect style="width:0;height:1.5pt" o:hralign="center" o:hrstd="t" o:hr="t"/>
        </w:pict>
      </w:r>
    </w:p>
    <w:bookmarkEnd w:id="167"/>
    <w:bookmarkEnd w:id="168"/>
    <w:bookmarkStart w:id="171" w:name="the-cumulative-burden"/>
    <w:p>
      <w:pPr>
        <w:pStyle w:val="Heading3"/>
      </w:pPr>
      <w:r>
        <w:t xml:space="preserve">6.4 The Cumulative Burden</w:t>
      </w:r>
    </w:p>
    <w:bookmarkStart w:id="169" w:name="Xf277117e0a409d8921f7363b4f4278fdfed123d"/>
    <w:p>
      <w:pPr>
        <w:pStyle w:val="Heading4"/>
      </w:pPr>
      <w:r>
        <w:t xml:space="preserve">6.4.1 Historical pattern + Lakatosian assessment + zero novel predictions = the burden on the thesis increases with time, not decreases</w:t>
      </w:r>
    </w:p>
    <w:p>
      <w:pPr>
        <w:pStyle w:val="FirstParagraph"/>
      </w:pPr>
      <w:r>
        <w:rPr>
          <w:bCs/>
          <w:b/>
        </w:rPr>
        <w:t xml:space="preserve">STEELMAN STATEMENT</w:t>
      </w:r>
      <w:r>
        <w:t xml:space="preserve">: The consciousness-as-fundamental program faces a time-asymmetric epistemic burden. The historical pattern of</w:t>
      </w:r>
      <w:r>
        <w:t xml:space="preserve"> </w:t>
      </w:r>
      <w:r>
        <w:t xml:space="preserve">“</w:t>
      </w:r>
      <w:r>
        <w:t xml:space="preserve">fundamental unobservable</w:t>
      </w:r>
      <w:r>
        <w:t xml:space="preserve">”</w:t>
      </w:r>
      <w:r>
        <w:t xml:space="preserve"> </w:t>
      </w:r>
      <w:r>
        <w:t xml:space="preserve">posits — æther, vital force, phlogiston — is uniformly negative: each was displaced by a framework eliminating the unobservable primitive. The Lakatosian criterion sharpens the point: a program is progressive only if it produces</w:t>
      </w:r>
      <w:r>
        <w:t xml:space="preserve"> </w:t>
      </w:r>
      <w:r>
        <w:rPr>
          <w:iCs/>
          <w:i/>
        </w:rPr>
        <w:t xml:space="preserve">novel, confirmed predictions</w:t>
      </w:r>
      <w:r>
        <w:t xml:space="preserve"> </w:t>
      </w:r>
      <w:r>
        <w:t xml:space="preserve">rivals cannot match (Lakatos, 1970). The $6M Templeton adversarial collaboration — the most expensive empirical test in consciousness science — produced inconclusive results, failing to deliver a clear prediction for either theory (Cogitate Consortium, 2025). Each year without confirmed novel predictions strengthens the skeptic’s case, because the burden is cumulative and time-indexed.</w:t>
      </w:r>
    </w:p>
    <w:p>
      <w:pPr>
        <w:pStyle w:val="BodyText"/>
      </w:pPr>
      <w:r>
        <w:rPr>
          <w:bCs/>
          <w:b/>
        </w:rPr>
        <w:t xml:space="preserve">PRIMARY SOURCES</w:t>
      </w:r>
      <w:r>
        <w:t xml:space="preserve">: Lakatos (1970); Cogitate Consortium (2025,</w:t>
      </w:r>
      <w:r>
        <w:t xml:space="preserve"> </w:t>
      </w:r>
      <w:r>
        <w:rPr>
          <w:iCs/>
          <w:i/>
        </w:rPr>
        <w:t xml:space="preserve">Nature</w:t>
      </w:r>
      <w:r>
        <w:t xml:space="preserve">).</w:t>
      </w:r>
    </w:p>
    <w:p>
      <w:pPr>
        <w:pStyle w:val="BodyText"/>
      </w:pPr>
      <w:r>
        <w:rPr>
          <w:bCs/>
          <w:b/>
        </w:rPr>
        <w:t xml:space="preserve">SEVERITY</w:t>
      </w:r>
      <w:r>
        <w:t xml:space="preserve">: Major — the Lakatosian framework is contestable (cf. Feyerabend, 1975), but even weakened standards require demonstrated predictive success.</w:t>
      </w:r>
    </w:p>
    <w:p>
      <w:pPr>
        <w:pStyle w:val="BodyText"/>
      </w:pPr>
      <w:r>
        <w:rPr>
          <w:bCs/>
          <w:b/>
        </w:rPr>
        <w:t xml:space="preserve">WHAT WOULD ADDRESS IT</w:t>
      </w:r>
      <w:r>
        <w:t xml:space="preserve">: Identification of at least one novel, confirmed prediction, or candid acknowledgment of the gap paired with a concrete, time-bound research program.</w:t>
      </w:r>
    </w:p>
    <w:p>
      <w:pPr>
        <w:pStyle w:val="BodyText"/>
      </w:pPr>
      <w:r>
        <w:rPr>
          <w:bCs/>
          <w:b/>
        </w:rPr>
        <w:t xml:space="preserve">WHAT WOULD NOT</w:t>
      </w:r>
      <w:r>
        <w:t xml:space="preserve">: Claiming the framework is too new for assessment; arguing predictive success is unnecessary while retaining claims to scientific status.</w:t>
      </w:r>
    </w:p>
    <w:bookmarkEnd w:id="169"/>
    <w:bookmarkStart w:id="170" w:name="Xeb963b9b670321f2d639e9332f2867985e5038c"/>
    <w:p>
      <w:pPr>
        <w:pStyle w:val="Heading4"/>
      </w:pPr>
      <w:r>
        <w:t xml:space="preserve">6.4.2 The manuscript must either identify novel confirmed predictions or candidly acknowledge the current lack and outline a concrete research program</w:t>
      </w:r>
    </w:p>
    <w:p>
      <w:pPr>
        <w:pStyle w:val="FirstParagraph"/>
      </w:pPr>
      <w:r>
        <w:t xml:space="preserve">Defensive maneuvers do not satisfy the Lakatosian criterion. A program producing only defensive modifications is degenerating by definition (Lakatos, 1970).</w:t>
      </w:r>
    </w:p>
    <w:p>
      <w:r>
        <w:pict>
          <v:rect style="width:0;height:1.5pt" o:hralign="center" o:hrstd="t" o:hr="t"/>
        </w:pic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Meta-Insight</w:t>
            </w:r>
          </w:p>
        </w:tc>
        <w:tc>
          <w:tcPr/>
          <w:p>
            <w:pPr>
              <w:pStyle w:val="Compact"/>
              <w:jc w:val="left"/>
            </w:pPr>
            <w:r>
              <w:t xml:space="preserve">Severity</w:t>
            </w:r>
          </w:p>
        </w:tc>
        <w:tc>
          <w:tcPr/>
          <w:p>
            <w:pPr>
              <w:pStyle w:val="Compact"/>
              <w:jc w:val="left"/>
            </w:pPr>
            <w:r>
              <w:t xml:space="preserve">Manuscript Priority</w:t>
            </w:r>
          </w:p>
        </w:tc>
      </w:tr>
      <w:tr>
        <w:tc>
          <w:tcPr/>
          <w:p>
            <w:pPr>
              <w:pStyle w:val="Compact"/>
              <w:jc w:val="left"/>
            </w:pPr>
            <w:r>
              <w:t xml:space="preserve">IIT Nexus — single point of failure</w:t>
            </w:r>
          </w:p>
        </w:tc>
        <w:tc>
          <w:tcPr/>
          <w:p>
            <w:pPr>
              <w:pStyle w:val="Compact"/>
              <w:jc w:val="left"/>
            </w:pPr>
            <w:r>
              <w:t xml:space="preserve">Show-stopper</w:t>
            </w:r>
          </w:p>
        </w:tc>
        <w:tc>
          <w:tcPr/>
          <w:p>
            <w:pPr>
              <w:pStyle w:val="Compact"/>
              <w:jc w:val="left"/>
            </w:pPr>
            <w:r>
              <w:t xml:space="preserve">Address all 6 critiques or adopt alternative framework</w:t>
            </w:r>
          </w:p>
        </w:tc>
      </w:tr>
      <w:tr>
        <w:tc>
          <w:tcPr/>
          <w:p>
            <w:pPr>
              <w:pStyle w:val="Compact"/>
              <w:jc w:val="left"/>
            </w:pPr>
            <w:r>
              <w:t xml:space="preserve">Motivation-Structure Pincer</w:t>
            </w:r>
          </w:p>
        </w:tc>
        <w:tc>
          <w:tcPr/>
          <w:p>
            <w:pPr>
              <w:pStyle w:val="Compact"/>
              <w:jc w:val="left"/>
            </w:pPr>
            <w:r>
              <w:t xml:space="preserve">Major</w:t>
            </w:r>
          </w:p>
        </w:tc>
        <w:tc>
          <w:tcPr/>
          <w:p>
            <w:pPr>
              <w:pStyle w:val="Compact"/>
              <w:jc w:val="left"/>
            </w:pPr>
            <w:r>
              <w:t xml:space="preserve">Three independent lines of defense required</w:t>
            </w:r>
          </w:p>
        </w:tc>
      </w:tr>
      <w:tr>
        <w:tc>
          <w:tcPr/>
          <w:p>
            <w:pPr>
              <w:pStyle w:val="Compact"/>
              <w:jc w:val="left"/>
            </w:pPr>
            <w:r>
              <w:t xml:space="preserve">Explaining vs. Existing Gap</w:t>
            </w:r>
          </w:p>
        </w:tc>
        <w:tc>
          <w:tcPr/>
          <w:p>
            <w:pPr>
              <w:pStyle w:val="Compact"/>
              <w:jc w:val="left"/>
            </w:pPr>
            <w:r>
              <w:t xml:space="preserve">Show-stopper</w:t>
            </w:r>
          </w:p>
        </w:tc>
        <w:tc>
          <w:tcPr/>
          <w:p>
            <w:pPr>
              <w:pStyle w:val="Compact"/>
              <w:jc w:val="left"/>
            </w:pPr>
            <w:r>
              <w:t xml:space="preserve">Formal precision is the highest-priority investment</w:t>
            </w:r>
          </w:p>
        </w:tc>
      </w:tr>
      <w:tr>
        <w:tc>
          <w:tcPr/>
          <w:p>
            <w:pPr>
              <w:pStyle w:val="Compact"/>
              <w:jc w:val="left"/>
            </w:pPr>
            <w:r>
              <w:t xml:space="preserve">Cumulative Burden</w:t>
            </w:r>
          </w:p>
        </w:tc>
        <w:tc>
          <w:tcPr/>
          <w:p>
            <w:pPr>
              <w:pStyle w:val="Compact"/>
              <w:jc w:val="left"/>
            </w:pPr>
            <w:r>
              <w:t xml:space="preserve">Major</w:t>
            </w:r>
          </w:p>
        </w:tc>
        <w:tc>
          <w:tcPr/>
          <w:p>
            <w:pPr>
              <w:pStyle w:val="Compact"/>
              <w:jc w:val="left"/>
            </w:pPr>
            <w:r>
              <w:t xml:space="preserve">Identify novel confirmed predictions or candidly acknowledge absence</w:t>
            </w:r>
          </w:p>
        </w:tc>
      </w:tr>
    </w:tbl>
    <w:p>
      <w:pPr>
        <w:pStyle w:val="BodyText"/>
      </w:pPr>
      <w:r>
        <w:t xml:space="preserve">These four patterns emerge only from cross-domain comparison. The required revisions are not cosmetic: they demand either a fundamentally strengthened argument or a candid acknowledgment of where the thesis stands — including the possibility that it does not yet meet the standards it claims for itself.</w:t>
      </w:r>
    </w:p>
    <w:p>
      <w:r>
        <w:pict>
          <v:rect style="width:0;height:1.5pt" o:hralign="center" o:hrstd="t" o:hr="t"/>
        </w:pict>
      </w:r>
    </w:p>
    <w:bookmarkEnd w:id="170"/>
    <w:bookmarkEnd w:id="171"/>
    <w:bookmarkEnd w:id="172"/>
    <w:bookmarkEnd w:id="173"/>
    <w:bookmarkStart w:id="179" w:name="appendix-consolidated-source-list"/>
    <w:p>
      <w:pPr>
        <w:pStyle w:val="Heading1"/>
      </w:pPr>
      <w:r>
        <w:t xml:space="preserve">7. Appendix: Consolidated Source List</w:t>
      </w:r>
    </w:p>
    <w:p>
      <w:pPr>
        <w:pStyle w:val="FirstParagraph"/>
      </w:pPr>
      <w:r>
        <w:t xml:space="preserve">This appendix collects all unique sources cited across the five domain chapters of this adversarial audit. Sources are organized by primary disciplinary domain; where a source is cited in multiple domains, it is listed once under its home discipline. Within each section, entries are alphabetized by first author’s surname. Tiers indicate source quality: T1 = peer-reviewed journal or academic book; T2 = preprint by established author, edited volume, or reputable review venue; T3 = blog post, interview, or media source cited for attributed quotations.</w:t>
      </w:r>
    </w:p>
    <w:p>
      <w:pPr>
        <w:pStyle w:val="BodyText"/>
      </w:pPr>
      <w:r>
        <w:rPr>
          <w:bCs/>
          <w:b/>
        </w:rPr>
        <w:t xml:space="preserve">Total unique sources: 137</w:t>
      </w:r>
      <w:r>
        <w:t xml:space="preserve"> </w:t>
      </w:r>
      <w:r>
        <w:t xml:space="preserve">| Philosophy of Mind: 39 | Physics: 28 | Neuroscience &amp; Information Theory: 29 | Mathematics &amp; Formalism: 20 | Empirical Methodology &amp; Falsification: 21</w:t>
      </w:r>
    </w:p>
    <w:p>
      <w:r>
        <w:pict>
          <v:rect style="width:0;height:1.5pt" o:hralign="center" o:hrstd="t" o:hr="t"/>
        </w:pict>
      </w:r>
    </w:p>
    <w:bookmarkStart w:id="174" w:name="philosophy-of-mind-sources-39-sources"/>
    <w:p>
      <w:pPr>
        <w:pStyle w:val="Heading2"/>
      </w:pPr>
      <w:r>
        <w:t xml:space="preserve">7.1 Philosophy of Mind Sources (39 sources)</w:t>
      </w:r>
    </w:p>
    <w:p>
      <w:pPr>
        <w:pStyle w:val="FirstParagraph"/>
      </w:pPr>
      <w:r>
        <w:rPr>
          <w:bCs/>
          <w:b/>
        </w:rPr>
        <w:t xml:space="preserve">Tier T1 (Peer-Reviewed Journals and Academic Books)</w:t>
      </w:r>
    </w:p>
    <w:p>
      <w:pPr>
        <w:pStyle w:val="BodyText"/>
      </w:pPr>
      <w:r>
        <w:t xml:space="preserve">Aleksiev, D. (2021).</w:t>
      </w:r>
      <w:r>
        <w:t xml:space="preserve"> </w:t>
      </w:r>
      <w:r>
        <w:t xml:space="preserve">“</w:t>
      </w:r>
      <w:r>
        <w:t xml:space="preserve">Missing Entities: Has Panpsychism Lost the Physical World?</w:t>
      </w:r>
      <w:r>
        <w:t xml:space="preserve">”</w:t>
      </w:r>
      <w:r>
        <w:t xml:space="preserve"> </w:t>
      </w:r>
      <w:r>
        <w:rPr>
          <w:iCs/>
          <w:i/>
        </w:rPr>
        <w:t xml:space="preserve">Journal of Consciousness Studies</w:t>
      </w:r>
      <w:r>
        <w:t xml:space="preserve">, 28(9-10), 194-222. Also: Aleksiev, D. (2021).</w:t>
      </w:r>
      <w:r>
        <w:t xml:space="preserve"> </w:t>
      </w:r>
      <w:r>
        <w:t xml:space="preserve">“</w:t>
      </w:r>
      <w:r>
        <w:t xml:space="preserve">Explanatory Gaps against Physicalism and Panpsychism,</w:t>
      </w:r>
      <w:r>
        <w:t xml:space="preserve">”</w:t>
      </w:r>
      <w:r>
        <w:t xml:space="preserve"> </w:t>
      </w:r>
      <w:r>
        <w:t xml:space="preserve">PhD dissertation, Central European University.</w:t>
      </w:r>
    </w:p>
    <w:p>
      <w:pPr>
        <w:pStyle w:val="BodyText"/>
      </w:pPr>
      <w:r>
        <w:t xml:space="preserve">Balog, K. (1999).</w:t>
      </w:r>
      <w:r>
        <w:t xml:space="preserve"> </w:t>
      </w:r>
      <w:r>
        <w:t xml:space="preserve">“</w:t>
      </w:r>
      <w:r>
        <w:t xml:space="preserve">Conceivability, Possibility, and the Mind-Body Problem.</w:t>
      </w:r>
      <w:r>
        <w:t xml:space="preserve">”</w:t>
      </w:r>
      <w:r>
        <w:t xml:space="preserve"> </w:t>
      </w:r>
      <w:r>
        <w:rPr>
          <w:iCs/>
          <w:i/>
        </w:rPr>
        <w:t xml:space="preserve">Philosophical Review</w:t>
      </w:r>
      <w:r>
        <w:t xml:space="preserve">, 108(4), 497-528.</w:t>
      </w:r>
    </w:p>
    <w:p>
      <w:pPr>
        <w:pStyle w:val="BodyText"/>
      </w:pPr>
      <w:r>
        <w:t xml:space="preserve">Block, N. &amp; Stalnaker, R. (1999).</w:t>
      </w:r>
      <w:r>
        <w:t xml:space="preserve"> </w:t>
      </w:r>
      <w:r>
        <w:t xml:space="preserve">“</w:t>
      </w:r>
      <w:r>
        <w:t xml:space="preserve">Conceptual Analysis, Dualism, and the Explanatory Gap.</w:t>
      </w:r>
      <w:r>
        <w:t xml:space="preserve">”</w:t>
      </w:r>
      <w:r>
        <w:t xml:space="preserve"> </w:t>
      </w:r>
      <w:r>
        <w:rPr>
          <w:iCs/>
          <w:i/>
        </w:rPr>
        <w:t xml:space="preserve">Philosophical Review</w:t>
      </w:r>
      <w:r>
        <w:t xml:space="preserve">, 108(1), 1-46.</w:t>
      </w:r>
    </w:p>
    <w:p>
      <w:pPr>
        <w:pStyle w:val="BodyText"/>
      </w:pPr>
      <w:r>
        <w:t xml:space="preserve">Chalmers, D.J. (1996).</w:t>
      </w:r>
      <w:r>
        <w:t xml:space="preserve"> </w:t>
      </w:r>
      <w:r>
        <w:rPr>
          <w:iCs/>
          <w:i/>
        </w:rPr>
        <w:t xml:space="preserve">The Conscious Mind: In Search of a Fundamental Theory</w:t>
      </w:r>
      <w:r>
        <w:t xml:space="preserve">. Oxford University Press.</w:t>
      </w:r>
    </w:p>
    <w:p>
      <w:pPr>
        <w:pStyle w:val="BodyText"/>
      </w:pPr>
      <w:r>
        <w:t xml:space="preserve">Chalmers, D.J. (2002).</w:t>
      </w:r>
      <w:r>
        <w:t xml:space="preserve"> </w:t>
      </w:r>
      <w:r>
        <w:t xml:space="preserve">“</w:t>
      </w:r>
      <w:r>
        <w:t xml:space="preserve">Does Conceivability Entail Possibility?</w:t>
      </w:r>
      <w:r>
        <w:t xml:space="preserve">”</w:t>
      </w:r>
      <w:r>
        <w:t xml:space="preserve"> </w:t>
      </w:r>
      <w:r>
        <w:t xml:space="preserve">In T. Gendler &amp; J. Hawthorne (Eds.),</w:t>
      </w:r>
      <w:r>
        <w:t xml:space="preserve"> </w:t>
      </w:r>
      <w:r>
        <w:rPr>
          <w:iCs/>
          <w:i/>
        </w:rPr>
        <w:t xml:space="preserve">Conceivability and Possibility</w:t>
      </w:r>
      <w:r>
        <w:t xml:space="preserve">, Oxford University Press.</w:t>
      </w:r>
    </w:p>
    <w:p>
      <w:pPr>
        <w:pStyle w:val="BodyText"/>
      </w:pPr>
      <w:r>
        <w:t xml:space="preserve">Chalmers, D.J. (2004).</w:t>
      </w:r>
      <w:r>
        <w:t xml:space="preserve"> </w:t>
      </w:r>
      <w:r>
        <w:t xml:space="preserve">“</w:t>
      </w:r>
      <w:r>
        <w:t xml:space="preserve">Epistemic Two-Dimensional Semantics.</w:t>
      </w:r>
      <w:r>
        <w:t xml:space="preserve">”</w:t>
      </w:r>
      <w:r>
        <w:t xml:space="preserve"> </w:t>
      </w:r>
      <w:r>
        <w:rPr>
          <w:iCs/>
          <w:i/>
        </w:rPr>
        <w:t xml:space="preserve">Philosophical Studies</w:t>
      </w:r>
      <w:r>
        <w:t xml:space="preserve">, 118, 153-226.</w:t>
      </w:r>
    </w:p>
    <w:p>
      <w:pPr>
        <w:pStyle w:val="BodyText"/>
      </w:pPr>
      <w:r>
        <w:t xml:space="preserve">Chalmers, D.J. (2010).</w:t>
      </w:r>
      <w:r>
        <w:t xml:space="preserve"> </w:t>
      </w:r>
      <w:r>
        <w:rPr>
          <w:iCs/>
          <w:i/>
        </w:rPr>
        <w:t xml:space="preserve">The Character of Consciousness</w:t>
      </w:r>
      <w:r>
        <w:t xml:space="preserve">. Oxford University Press.</w:t>
      </w:r>
    </w:p>
    <w:p>
      <w:pPr>
        <w:pStyle w:val="BodyText"/>
      </w:pPr>
      <w:r>
        <w:t xml:space="preserve">Chalmers, D.J. (2016).</w:t>
      </w:r>
      <w:r>
        <w:t xml:space="preserve"> </w:t>
      </w:r>
      <w:r>
        <w:t xml:space="preserve">“</w:t>
      </w:r>
      <w:r>
        <w:t xml:space="preserve">The Combination Problem for Panpsychism.</w:t>
      </w:r>
      <w:r>
        <w:t xml:space="preserve">”</w:t>
      </w:r>
      <w:r>
        <w:t xml:space="preserve"> </w:t>
      </w:r>
      <w:r>
        <w:t xml:space="preserve">In G. Bruntup &amp; L. Jaskolla (Eds.),</w:t>
      </w:r>
      <w:r>
        <w:t xml:space="preserve"> </w:t>
      </w:r>
      <w:r>
        <w:rPr>
          <w:iCs/>
          <w:i/>
        </w:rPr>
        <w:t xml:space="preserve">Panpsychism: Contemporary Perspectives</w:t>
      </w:r>
      <w:r>
        <w:t xml:space="preserve">, Oxford University Press, pp. 179-214.</w:t>
      </w:r>
    </w:p>
    <w:p>
      <w:pPr>
        <w:pStyle w:val="BodyText"/>
      </w:pPr>
      <w:r>
        <w:t xml:space="preserve">Chalmers, D.J. (2017).</w:t>
      </w:r>
      <w:r>
        <w:t xml:space="preserve"> </w:t>
      </w:r>
      <w:r>
        <w:t xml:space="preserve">“</w:t>
      </w:r>
      <w:r>
        <w:t xml:space="preserve">The Combination Problem for Panpsychism.</w:t>
      </w:r>
      <w:r>
        <w:t xml:space="preserve">”</w:t>
      </w:r>
      <w:r>
        <w:t xml:space="preserve"> </w:t>
      </w:r>
      <w:r>
        <w:t xml:space="preserve">[Expanded monograph version.] Oxford University Press.</w:t>
      </w:r>
    </w:p>
    <w:p>
      <w:pPr>
        <w:pStyle w:val="BodyText"/>
      </w:pPr>
      <w:r>
        <w:t xml:space="preserve">Chalmers, D.J. (2018).</w:t>
      </w:r>
      <w:r>
        <w:t xml:space="preserve"> </w:t>
      </w:r>
      <w:r>
        <w:t xml:space="preserve">“</w:t>
      </w:r>
      <w:r>
        <w:t xml:space="preserve">The Meta-Problem of Consciousness.</w:t>
      </w:r>
      <w:r>
        <w:t xml:space="preserve">”</w:t>
      </w:r>
      <w:r>
        <w:t xml:space="preserve"> </w:t>
      </w:r>
      <w:r>
        <w:rPr>
          <w:iCs/>
          <w:i/>
        </w:rPr>
        <w:t xml:space="preserve">Journal of Consciousness Studies</w:t>
      </w:r>
      <w:r>
        <w:t xml:space="preserve">, 25(9-10), 6-61.</w:t>
      </w:r>
    </w:p>
    <w:p>
      <w:pPr>
        <w:pStyle w:val="BodyText"/>
      </w:pPr>
      <w:r>
        <w:t xml:space="preserve">Chalmers, D.J. (2020).</w:t>
      </w:r>
      <w:r>
        <w:t xml:space="preserve"> </w:t>
      </w:r>
      <w:r>
        <w:t xml:space="preserve">“</w:t>
      </w:r>
      <w:r>
        <w:t xml:space="preserve">Debunking Arguments for Illusionism about Consciousness.</w:t>
      </w:r>
      <w:r>
        <w:t xml:space="preserve">”</w:t>
      </w:r>
      <w:r>
        <w:t xml:space="preserve"> </w:t>
      </w:r>
      <w:r>
        <w:t xml:space="preserve">In</w:t>
      </w:r>
      <w:r>
        <w:t xml:space="preserve"> </w:t>
      </w:r>
      <w:r>
        <w:rPr>
          <w:iCs/>
          <w:i/>
        </w:rPr>
        <w:t xml:space="preserve">Debates on the Meta-Problem of Consciousness</w:t>
      </w:r>
      <w:r>
        <w:t xml:space="preserve">, Imprint Academic.</w:t>
      </w:r>
    </w:p>
    <w:p>
      <w:pPr>
        <w:pStyle w:val="BodyText"/>
      </w:pPr>
      <w:r>
        <w:t xml:space="preserve">Chalmers, D.J. (2020).</w:t>
      </w:r>
      <w:r>
        <w:t xml:space="preserve"> </w:t>
      </w:r>
      <w:r>
        <w:t xml:space="preserve">“</w:t>
      </w:r>
      <w:r>
        <w:t xml:space="preserve">Idealism and the Mind-Body Problem.</w:t>
      </w:r>
      <w:r>
        <w:t xml:space="preserve">”</w:t>
      </w:r>
      <w:r>
        <w:t xml:space="preserve"> </w:t>
      </w:r>
      <w:r>
        <w:t xml:space="preserve">In W. Seager (Ed.),</w:t>
      </w:r>
      <w:r>
        <w:t xml:space="preserve"> </w:t>
      </w:r>
      <w:r>
        <w:rPr>
          <w:iCs/>
          <w:i/>
        </w:rPr>
        <w:t xml:space="preserve">The Handbook of Panpsychism</w:t>
      </w:r>
      <w:r>
        <w:t xml:space="preserve">, Oxford University Press, pp. 171-198.</w:t>
      </w:r>
    </w:p>
    <w:p>
      <w:pPr>
        <w:pStyle w:val="BodyText"/>
      </w:pPr>
      <w:r>
        <w:t xml:space="preserve">Coleman, S. (2014).</w:t>
      </w:r>
      <w:r>
        <w:t xml:space="preserve"> </w:t>
      </w:r>
      <w:r>
        <w:t xml:space="preserve">“</w:t>
      </w:r>
      <w:r>
        <w:t xml:space="preserve">The Real Combination Problem: Panpsychism, Micro-Subjects, and Emergence.</w:t>
      </w:r>
      <w:r>
        <w:t xml:space="preserve">”</w:t>
      </w:r>
      <w:r>
        <w:t xml:space="preserve"> </w:t>
      </w:r>
      <w:r>
        <w:rPr>
          <w:iCs/>
          <w:i/>
        </w:rPr>
        <w:t xml:space="preserve">Erkenntnis</w:t>
      </w:r>
      <w:r>
        <w:t xml:space="preserve">, 79, 19-44.</w:t>
      </w:r>
    </w:p>
    <w:p>
      <w:pPr>
        <w:pStyle w:val="BodyText"/>
      </w:pPr>
      <w:r>
        <w:t xml:space="preserve">Dainton, B. (2011).</w:t>
      </w:r>
      <w:r>
        <w:t xml:space="preserve"> </w:t>
      </w:r>
      <w:r>
        <w:t xml:space="preserve">“</w:t>
      </w:r>
      <w:r>
        <w:t xml:space="preserve">Review of G. Rosenberg,</w:t>
      </w:r>
      <w:r>
        <w:t xml:space="preserve"> </w:t>
      </w:r>
      <w:r>
        <w:rPr>
          <w:iCs/>
          <w:i/>
        </w:rPr>
        <w:t xml:space="preserve">A Place for Consciousness</w:t>
      </w:r>
      <w:r>
        <w:t xml:space="preserve">.</w:t>
      </w:r>
      <w:r>
        <w:t xml:space="preserve">”</w:t>
      </w:r>
      <w:r>
        <w:t xml:space="preserve"> </w:t>
      </w:r>
      <w:r>
        <w:t xml:space="preserve">[Discussions of transitivity of co-consciousness.]</w:t>
      </w:r>
    </w:p>
    <w:p>
      <w:pPr>
        <w:pStyle w:val="BodyText"/>
      </w:pPr>
      <w:r>
        <w:t xml:space="preserve">Dennett, D.C. (1991).</w:t>
      </w:r>
      <w:r>
        <w:t xml:space="preserve"> </w:t>
      </w:r>
      <w:r>
        <w:rPr>
          <w:iCs/>
          <w:i/>
        </w:rPr>
        <w:t xml:space="preserve">Consciousness Explained</w:t>
      </w:r>
      <w:r>
        <w:t xml:space="preserve">. Little, Brown and Company.</w:t>
      </w:r>
    </w:p>
    <w:p>
      <w:pPr>
        <w:pStyle w:val="BodyText"/>
      </w:pPr>
      <w:r>
        <w:t xml:space="preserve">Dennett, D.C. (2016).</w:t>
      </w:r>
      <w:r>
        <w:t xml:space="preserve"> </w:t>
      </w:r>
      <w:r>
        <w:t xml:space="preserve">“</w:t>
      </w:r>
      <w:r>
        <w:t xml:space="preserve">Illusionism as the Obvious Default Theory of Consciousness.</w:t>
      </w:r>
      <w:r>
        <w:t xml:space="preserve">”</w:t>
      </w:r>
      <w:r>
        <w:t xml:space="preserve"> </w:t>
      </w:r>
      <w:r>
        <w:rPr>
          <w:iCs/>
          <w:i/>
        </w:rPr>
        <w:t xml:space="preserve">Journal of Consciousness Studies</w:t>
      </w:r>
      <w:r>
        <w:t xml:space="preserve">, 23(11-12).</w:t>
      </w:r>
    </w:p>
    <w:p>
      <w:pPr>
        <w:pStyle w:val="BodyText"/>
      </w:pPr>
      <w:r>
        <w:t xml:space="preserve">Frankish, K. (2016).</w:t>
      </w:r>
      <w:r>
        <w:t xml:space="preserve"> </w:t>
      </w:r>
      <w:r>
        <w:t xml:space="preserve">“</w:t>
      </w:r>
      <w:r>
        <w:t xml:space="preserve">Illusionism as a Theory of Consciousness.</w:t>
      </w:r>
      <w:r>
        <w:t xml:space="preserve">”</w:t>
      </w:r>
      <w:r>
        <w:t xml:space="preserve"> </w:t>
      </w:r>
      <w:r>
        <w:rPr>
          <w:iCs/>
          <w:i/>
        </w:rPr>
        <w:t xml:space="preserve">Journal of Consciousness Studies</w:t>
      </w:r>
      <w:r>
        <w:t xml:space="preserve">, 23(11-12), 9-39.</w:t>
      </w:r>
    </w:p>
    <w:p>
      <w:pPr>
        <w:pStyle w:val="BodyText"/>
      </w:pPr>
      <w:r>
        <w:t xml:space="preserve">Frankish, K. (2019).</w:t>
      </w:r>
      <w:r>
        <w:t xml:space="preserve"> </w:t>
      </w:r>
      <w:r>
        <w:t xml:space="preserve">“</w:t>
      </w:r>
      <w:r>
        <w:t xml:space="preserve">The Meta-Problem is the Problem of Consciousness.</w:t>
      </w:r>
      <w:r>
        <w:t xml:space="preserve">”</w:t>
      </w:r>
      <w:r>
        <w:t xml:space="preserve"> </w:t>
      </w:r>
      <w:r>
        <w:rPr>
          <w:iCs/>
          <w:i/>
        </w:rPr>
        <w:t xml:space="preserve">Journal of Consciousness Studies</w:t>
      </w:r>
      <w:r>
        <w:t xml:space="preserve">, 26(9-10), 83-94.</w:t>
      </w:r>
    </w:p>
    <w:p>
      <w:pPr>
        <w:pStyle w:val="BodyText"/>
      </w:pPr>
      <w:r>
        <w:t xml:space="preserve">Gertler, B. (2009).</w:t>
      </w:r>
      <w:r>
        <w:t xml:space="preserve"> </w:t>
      </w:r>
      <w:r>
        <w:t xml:space="preserve">“</w:t>
      </w:r>
      <w:r>
        <w:t xml:space="preserve">The Role of Ignorance in the Problem of Consciousness: Critical Review of Daniel Stoljar.</w:t>
      </w:r>
      <w:r>
        <w:t xml:space="preserve">”</w:t>
      </w:r>
      <w:r>
        <w:t xml:space="preserve"> </w:t>
      </w:r>
      <w:r>
        <w:rPr>
          <w:iCs/>
          <w:i/>
        </w:rPr>
        <w:t xml:space="preserve">Philosophical Studies</w:t>
      </w:r>
      <w:r>
        <w:t xml:space="preserve">.</w:t>
      </w:r>
    </w:p>
    <w:p>
      <w:pPr>
        <w:pStyle w:val="BodyText"/>
      </w:pPr>
      <w:r>
        <w:t xml:space="preserve">Giberman, D. (2015).</w:t>
      </w:r>
      <w:r>
        <w:t xml:space="preserve"> </w:t>
      </w:r>
      <w:r>
        <w:t xml:space="preserve">“</w:t>
      </w:r>
      <w:r>
        <w:t xml:space="preserve">The Mereological Threshold of Consciousness.</w:t>
      </w:r>
      <w:r>
        <w:t xml:space="preserve">”</w:t>
      </w:r>
    </w:p>
    <w:p>
      <w:pPr>
        <w:pStyle w:val="BodyText"/>
      </w:pPr>
      <w:r>
        <w:t xml:space="preserve">Goff, P. (2009).</w:t>
      </w:r>
      <w:r>
        <w:t xml:space="preserve"> </w:t>
      </w:r>
      <w:r>
        <w:t xml:space="preserve">“</w:t>
      </w:r>
      <w:r>
        <w:t xml:space="preserve">Why Panpsychism Doesn’t Help Us Explain Consciousness.</w:t>
      </w:r>
      <w:r>
        <w:t xml:space="preserve">”</w:t>
      </w:r>
      <w:r>
        <w:t xml:space="preserve"> </w:t>
      </w:r>
      <w:r>
        <w:rPr>
          <w:iCs/>
          <w:i/>
        </w:rPr>
        <w:t xml:space="preserve">Dialectica</w:t>
      </w:r>
      <w:r>
        <w:t xml:space="preserve">, 63(3), 289-311.</w:t>
      </w:r>
    </w:p>
    <w:p>
      <w:pPr>
        <w:pStyle w:val="BodyText"/>
      </w:pPr>
      <w:r>
        <w:t xml:space="preserve">Goff, P. (2017).</w:t>
      </w:r>
      <w:r>
        <w:t xml:space="preserve"> </w:t>
      </w:r>
      <w:r>
        <w:rPr>
          <w:iCs/>
          <w:i/>
        </w:rPr>
        <w:t xml:space="preserve">Consciousness and Fundamental Reality</w:t>
      </w:r>
      <w:r>
        <w:t xml:space="preserve">. Oxford University Press.</w:t>
      </w:r>
    </w:p>
    <w:p>
      <w:pPr>
        <w:pStyle w:val="BodyText"/>
      </w:pPr>
      <w:r>
        <w:t xml:space="preserve">Graziano, M.S.A. (2013).</w:t>
      </w:r>
      <w:r>
        <w:t xml:space="preserve"> </w:t>
      </w:r>
      <w:r>
        <w:rPr>
          <w:iCs/>
          <w:i/>
        </w:rPr>
        <w:t xml:space="preserve">Consciousness and the Social Brain</w:t>
      </w:r>
      <w:r>
        <w:t xml:space="preserve">. Oxford University Press.</w:t>
      </w:r>
    </w:p>
    <w:p>
      <w:pPr>
        <w:pStyle w:val="BodyText"/>
      </w:pPr>
      <w:r>
        <w:t xml:space="preserve">Howell, R. (2015).</w:t>
      </w:r>
      <w:r>
        <w:t xml:space="preserve"> </w:t>
      </w:r>
      <w:r>
        <w:t xml:space="preserve">“</w:t>
      </w:r>
      <w:r>
        <w:t xml:space="preserve">The Location of Consciousness.</w:t>
      </w:r>
      <w:r>
        <w:t xml:space="preserve">”</w:t>
      </w:r>
      <w:r>
        <w:t xml:space="preserve"> </w:t>
      </w:r>
      <w:r>
        <w:t xml:space="preserve">In T. Alter &amp; Y. Nagasawa (Eds.),</w:t>
      </w:r>
      <w:r>
        <w:t xml:space="preserve"> </w:t>
      </w:r>
      <w:r>
        <w:rPr>
          <w:iCs/>
          <w:i/>
        </w:rPr>
        <w:t xml:space="preserve">Consciousness in the Physical World</w:t>
      </w:r>
      <w:r>
        <w:t xml:space="preserve">, Oxford University Press.</w:t>
      </w:r>
    </w:p>
    <w:p>
      <w:pPr>
        <w:pStyle w:val="BodyText"/>
      </w:pPr>
      <w:r>
        <w:t xml:space="preserve">Jackson, F. (1982).</w:t>
      </w:r>
      <w:r>
        <w:t xml:space="preserve"> </w:t>
      </w:r>
      <w:r>
        <w:t xml:space="preserve">“</w:t>
      </w:r>
      <w:r>
        <w:t xml:space="preserve">Epiphenomenal Qualia.</w:t>
      </w:r>
      <w:r>
        <w:t xml:space="preserve">”</w:t>
      </w:r>
      <w:r>
        <w:t xml:space="preserve"> </w:t>
      </w:r>
      <w:r>
        <w:rPr>
          <w:iCs/>
          <w:i/>
        </w:rPr>
        <w:t xml:space="preserve">Philosophical Quarterly</w:t>
      </w:r>
      <w:r>
        <w:t xml:space="preserve">, 32(127), 127-136.</w:t>
      </w:r>
    </w:p>
    <w:p>
      <w:pPr>
        <w:pStyle w:val="BodyText"/>
      </w:pPr>
      <w:r>
        <w:t xml:space="preserve">Jackson, F. (1986).</w:t>
      </w:r>
      <w:r>
        <w:t xml:space="preserve"> </w:t>
      </w:r>
      <w:r>
        <w:t xml:space="preserve">“</w:t>
      </w:r>
      <w:r>
        <w:t xml:space="preserve">What Mary Didn’t Know.</w:t>
      </w:r>
      <w:r>
        <w:t xml:space="preserve">”</w:t>
      </w:r>
      <w:r>
        <w:t xml:space="preserve"> </w:t>
      </w:r>
      <w:r>
        <w:rPr>
          <w:iCs/>
          <w:i/>
        </w:rPr>
        <w:t xml:space="preserve">Journal of Philosophy</w:t>
      </w:r>
      <w:r>
        <w:t xml:space="preserve">, 83(5), 291-295.</w:t>
      </w:r>
    </w:p>
    <w:p>
      <w:pPr>
        <w:pStyle w:val="BodyText"/>
      </w:pPr>
      <w:r>
        <w:t xml:space="preserve">James, W. (1890).</w:t>
      </w:r>
      <w:r>
        <w:t xml:space="preserve"> </w:t>
      </w:r>
      <w:r>
        <w:rPr>
          <w:iCs/>
          <w:i/>
        </w:rPr>
        <w:t xml:space="preserve">The Principles of Psychology</w:t>
      </w:r>
      <w:r>
        <w:t xml:space="preserve">. Henry Holt. Vol. 1, Ch. 6.</w:t>
      </w:r>
    </w:p>
    <w:p>
      <w:pPr>
        <w:pStyle w:val="BodyText"/>
      </w:pPr>
      <w:r>
        <w:t xml:space="preserve">Kripke, S. (1972).</w:t>
      </w:r>
      <w:r>
        <w:t xml:space="preserve"> </w:t>
      </w:r>
      <w:r>
        <w:rPr>
          <w:iCs/>
          <w:i/>
        </w:rPr>
        <w:t xml:space="preserve">Naming and Necessity</w:t>
      </w:r>
      <w:r>
        <w:t xml:space="preserve">. Harvard University Press.</w:t>
      </w:r>
    </w:p>
    <w:p>
      <w:pPr>
        <w:pStyle w:val="BodyText"/>
      </w:pPr>
      <w:r>
        <w:t xml:space="preserve">Levine, J. (2001).</w:t>
      </w:r>
      <w:r>
        <w:t xml:space="preserve"> </w:t>
      </w:r>
      <w:r>
        <w:rPr>
          <w:iCs/>
          <w:i/>
        </w:rPr>
        <w:t xml:space="preserve">Purple Haze: The Puzzle of Consciousness</w:t>
      </w:r>
      <w:r>
        <w:t xml:space="preserve">. Oxford University Press.</w:t>
      </w:r>
    </w:p>
    <w:p>
      <w:pPr>
        <w:pStyle w:val="BodyText"/>
      </w:pPr>
      <w:r>
        <w:t xml:space="preserve">Miller, G. (2018).</w:t>
      </w:r>
      <w:r>
        <w:t xml:space="preserve"> </w:t>
      </w:r>
      <w:r>
        <w:t xml:space="preserve">“</w:t>
      </w:r>
      <w:r>
        <w:t xml:space="preserve">Can Subjects Be Proper Parts of Subjects? The De-Combination Problem.</w:t>
      </w:r>
      <w:r>
        <w:t xml:space="preserve">”</w:t>
      </w:r>
      <w:r>
        <w:t xml:space="preserve"> </w:t>
      </w:r>
      <w:r>
        <w:rPr>
          <w:iCs/>
          <w:i/>
        </w:rPr>
        <w:t xml:space="preserve">Ratio</w:t>
      </w:r>
      <w:r>
        <w:t xml:space="preserve">, 31(2), 137-154.</w:t>
      </w:r>
    </w:p>
    <w:p>
      <w:pPr>
        <w:pStyle w:val="BodyText"/>
      </w:pPr>
      <w:r>
        <w:t xml:space="preserve">Montero, B. (1999).</w:t>
      </w:r>
      <w:r>
        <w:t xml:space="preserve"> </w:t>
      </w:r>
      <w:r>
        <w:t xml:space="preserve">“</w:t>
      </w:r>
      <w:r>
        <w:t xml:space="preserve">The Body Problem.</w:t>
      </w:r>
      <w:r>
        <w:t xml:space="preserve">”</w:t>
      </w:r>
      <w:r>
        <w:t xml:space="preserve"> </w:t>
      </w:r>
      <w:r>
        <w:rPr>
          <w:iCs/>
          <w:i/>
        </w:rPr>
        <w:t xml:space="preserve">Nous</w:t>
      </w:r>
      <w:r>
        <w:t xml:space="preserve">, 33(2), 183-200.</w:t>
      </w:r>
    </w:p>
    <w:p>
      <w:pPr>
        <w:pStyle w:val="BodyText"/>
      </w:pPr>
      <w:r>
        <w:t xml:space="preserve">Papineau, D. (2002).</w:t>
      </w:r>
      <w:r>
        <w:t xml:space="preserve"> </w:t>
      </w:r>
      <w:r>
        <w:rPr>
          <w:iCs/>
          <w:i/>
        </w:rPr>
        <w:t xml:space="preserve">Thinking about Consciousness</w:t>
      </w:r>
      <w:r>
        <w:t xml:space="preserve">. Oxford University Press.</w:t>
      </w:r>
    </w:p>
    <w:p>
      <w:pPr>
        <w:pStyle w:val="BodyText"/>
      </w:pPr>
      <w:r>
        <w:t xml:space="preserve">Pereboom, D. (2011).</w:t>
      </w:r>
      <w:r>
        <w:t xml:space="preserve"> </w:t>
      </w:r>
      <w:r>
        <w:rPr>
          <w:iCs/>
          <w:i/>
        </w:rPr>
        <w:t xml:space="preserve">Consciousness and the Prospects of Physicalism</w:t>
      </w:r>
      <w:r>
        <w:t xml:space="preserve">. Oxford University Press.</w:t>
      </w:r>
    </w:p>
    <w:p>
      <w:pPr>
        <w:pStyle w:val="BodyText"/>
      </w:pPr>
      <w:r>
        <w:t xml:space="preserve">Roelofs, L. (2019).</w:t>
      </w:r>
      <w:r>
        <w:t xml:space="preserve"> </w:t>
      </w:r>
      <w:r>
        <w:rPr>
          <w:iCs/>
          <w:i/>
        </w:rPr>
        <w:t xml:space="preserve">Combining Minds: How to Think about Composite Subjectivity</w:t>
      </w:r>
      <w:r>
        <w:t xml:space="preserve">. Oxford University Press.</w:t>
      </w:r>
    </w:p>
    <w:p>
      <w:pPr>
        <w:pStyle w:val="BodyText"/>
      </w:pPr>
      <w:r>
        <w:t xml:space="preserve">Rosenberg, G. (2004).</w:t>
      </w:r>
      <w:r>
        <w:t xml:space="preserve"> </w:t>
      </w:r>
      <w:r>
        <w:rPr>
          <w:iCs/>
          <w:i/>
        </w:rPr>
        <w:t xml:space="preserve">A Place for Consciousness</w:t>
      </w:r>
      <w:r>
        <w:t xml:space="preserve">. Oxford University Press.</w:t>
      </w:r>
    </w:p>
    <w:p>
      <w:pPr>
        <w:pStyle w:val="BodyText"/>
      </w:pPr>
      <w:r>
        <w:t xml:space="preserve">Seager, W. (2016).</w:t>
      </w:r>
      <w:r>
        <w:t xml:space="preserve"> </w:t>
      </w:r>
      <w:r>
        <w:t xml:space="preserve">“</w:t>
      </w:r>
      <w:r>
        <w:t xml:space="preserve">Panpsychist Infusion.</w:t>
      </w:r>
      <w:r>
        <w:t xml:space="preserve">”</w:t>
      </w:r>
      <w:r>
        <w:t xml:space="preserve"> </w:t>
      </w:r>
      <w:r>
        <w:t xml:space="preserve">In</w:t>
      </w:r>
      <w:r>
        <w:t xml:space="preserve"> </w:t>
      </w:r>
      <w:r>
        <w:rPr>
          <w:iCs/>
          <w:i/>
        </w:rPr>
        <w:t xml:space="preserve">Panpsychism: Contemporary Perspectives</w:t>
      </w:r>
      <w:r>
        <w:t xml:space="preserve">, Oxford University Press.</w:t>
      </w:r>
    </w:p>
    <w:p>
      <w:pPr>
        <w:pStyle w:val="BodyText"/>
      </w:pPr>
      <w:r>
        <w:t xml:space="preserve">Soames, S. (2004).</w:t>
      </w:r>
      <w:r>
        <w:t xml:space="preserve"> </w:t>
      </w:r>
      <w:r>
        <w:rPr>
          <w:iCs/>
          <w:i/>
        </w:rPr>
        <w:t xml:space="preserve">Reference and Description</w:t>
      </w:r>
      <w:r>
        <w:t xml:space="preserve">. Princeton University Press.</w:t>
      </w:r>
    </w:p>
    <w:p>
      <w:pPr>
        <w:pStyle w:val="BodyText"/>
      </w:pPr>
      <w:r>
        <w:t xml:space="preserve">Stoljar, D. (2001).</w:t>
      </w:r>
      <w:r>
        <w:t xml:space="preserve"> </w:t>
      </w:r>
      <w:r>
        <w:t xml:space="preserve">“</w:t>
      </w:r>
      <w:r>
        <w:t xml:space="preserve">Two Conceptions of the Physical.</w:t>
      </w:r>
      <w:r>
        <w:t xml:space="preserve">”</w:t>
      </w:r>
      <w:r>
        <w:t xml:space="preserve"> </w:t>
      </w:r>
      <w:r>
        <w:rPr>
          <w:iCs/>
          <w:i/>
        </w:rPr>
        <w:t xml:space="preserve">Philosophy and Phenomenological Research</w:t>
      </w:r>
      <w:r>
        <w:t xml:space="preserve">, 62(2), 253-281.</w:t>
      </w:r>
    </w:p>
    <w:p>
      <w:pPr>
        <w:pStyle w:val="BodyText"/>
      </w:pPr>
      <w:r>
        <w:t xml:space="preserve">Stoljar, D. (2006).</w:t>
      </w:r>
      <w:r>
        <w:t xml:space="preserve"> </w:t>
      </w:r>
      <w:r>
        <w:rPr>
          <w:iCs/>
          <w:i/>
        </w:rPr>
        <w:t xml:space="preserve">Ignorance and Imagination: The Epistemic Origin of the Problem of Consciousness</w:t>
      </w:r>
      <w:r>
        <w:t xml:space="preserve">. Oxford University Press.</w:t>
      </w:r>
    </w:p>
    <w:p>
      <w:pPr>
        <w:pStyle w:val="BodyText"/>
      </w:pPr>
      <w:r>
        <w:t xml:space="preserve">Stoljar, D. (2009).</w:t>
      </w:r>
      <w:r>
        <w:t xml:space="preserve"> </w:t>
      </w:r>
      <w:r>
        <w:t xml:space="preserve">“</w:t>
      </w:r>
      <w:r>
        <w:t xml:space="preserve">Physicalism and Panpsychism.</w:t>
      </w:r>
      <w:r>
        <w:t xml:space="preserve">”</w:t>
      </w:r>
      <w:r>
        <w:t xml:space="preserve"> </w:t>
      </w:r>
      <w:r>
        <w:rPr>
          <w:iCs/>
          <w:i/>
        </w:rPr>
        <w:t xml:space="preserve">Philosophical Perspectives</w:t>
      </w:r>
      <w:r>
        <w:t xml:space="preserve">, 23, 385-413.</w:t>
      </w:r>
    </w:p>
    <w:p>
      <w:pPr>
        <w:pStyle w:val="BodyText"/>
      </w:pPr>
      <w:r>
        <w:t xml:space="preserve">Strawson, G. (2006).</w:t>
      </w:r>
      <w:r>
        <w:t xml:space="preserve"> </w:t>
      </w:r>
      <w:r>
        <w:t xml:space="preserve">“</w:t>
      </w:r>
      <w:r>
        <w:t xml:space="preserve">Realistic Monism: Why Physicalism Entails Panpsychism.</w:t>
      </w:r>
      <w:r>
        <w:t xml:space="preserve">”</w:t>
      </w:r>
      <w:r>
        <w:t xml:space="preserve"> </w:t>
      </w:r>
      <w:r>
        <w:rPr>
          <w:iCs/>
          <w:i/>
        </w:rPr>
        <w:t xml:space="preserve">Journal of Consciousness Studies</w:t>
      </w:r>
      <w:r>
        <w:t xml:space="preserve">, 13(10-11), 3-31.</w:t>
      </w:r>
    </w:p>
    <w:p>
      <w:pPr>
        <w:pStyle w:val="BodyText"/>
      </w:pPr>
      <w:r>
        <w:t xml:space="preserve">Yablo, S. (1993).</w:t>
      </w:r>
      <w:r>
        <w:t xml:space="preserve"> </w:t>
      </w:r>
      <w:r>
        <w:t xml:space="preserve">“</w:t>
      </w:r>
      <w:r>
        <w:t xml:space="preserve">Is Conceivability a Guide to Possibility?</w:t>
      </w:r>
      <w:r>
        <w:t xml:space="preserve">”</w:t>
      </w:r>
      <w:r>
        <w:t xml:space="preserve"> </w:t>
      </w:r>
      <w:r>
        <w:rPr>
          <w:iCs/>
          <w:i/>
        </w:rPr>
        <w:t xml:space="preserve">Philosophy and Phenomenological Research</w:t>
      </w:r>
      <w:r>
        <w:t xml:space="preserve">, 53(1), 1-42.</w:t>
      </w:r>
    </w:p>
    <w:p>
      <w:pPr>
        <w:pStyle w:val="BodyText"/>
      </w:pPr>
      <w:r>
        <w:rPr>
          <w:bCs/>
          <w:b/>
        </w:rPr>
        <w:t xml:space="preserve">Tier T2 (Manuscripts, Interviews, Reviews)</w:t>
      </w:r>
    </w:p>
    <w:p>
      <w:pPr>
        <w:pStyle w:val="BodyText"/>
      </w:pPr>
      <w:r>
        <w:t xml:space="preserve">Cleeveley, H. (2018).</w:t>
      </w:r>
      <w:r>
        <w:t xml:space="preserve"> </w:t>
      </w:r>
      <w:r>
        <w:t xml:space="preserve">“</w:t>
      </w:r>
      <w:r>
        <w:t xml:space="preserve">Panpsychism vs the Zombie Argument.</w:t>
      </w:r>
      <w:r>
        <w:t xml:space="preserve">”</w:t>
      </w:r>
      <w:r>
        <w:t xml:space="preserve"> </w:t>
      </w:r>
      <w:r>
        <w:t xml:space="preserve">Unpublished manuscript. https://philpapers.org/archive/CLEPVT-2.pdf</w:t>
      </w:r>
    </w:p>
    <w:p>
      <w:pPr>
        <w:pStyle w:val="BodyText"/>
      </w:pPr>
      <w:r>
        <w:t xml:space="preserve">Mendelovici, A. &amp; Bourget, D. (2014).</w:t>
      </w:r>
      <w:r>
        <w:t xml:space="preserve"> </w:t>
      </w:r>
      <w:r>
        <w:t xml:space="preserve">“</w:t>
      </w:r>
      <w:r>
        <w:t xml:space="preserve">Panpsychism’s New Experience Problem.</w:t>
      </w:r>
      <w:r>
        <w:t xml:space="preserve">”</w:t>
      </w:r>
      <w:r>
        <w:t xml:space="preserve"> </w:t>
      </w:r>
      <w:r>
        <w:t xml:space="preserve">Unpublished manuscript, Western Ontario / Rutgers. https://publish.uwo.ca/~amendel5/combination.pdf</w:t>
      </w:r>
    </w:p>
    <w:p>
      <w:pPr>
        <w:pStyle w:val="BodyText"/>
      </w:pPr>
      <w:r>
        <w:t xml:space="preserve">NDPR (2007). Review of D. Stoljar,</w:t>
      </w:r>
      <w:r>
        <w:t xml:space="preserve"> </w:t>
      </w:r>
      <w:r>
        <w:rPr>
          <w:iCs/>
          <w:i/>
        </w:rPr>
        <w:t xml:space="preserve">Ignorance and Imagination: The Epistemic Origin of the Problem of Consciousness</w:t>
      </w:r>
      <w:r>
        <w:t xml:space="preserve">.</w:t>
      </w:r>
      <w:r>
        <w:t xml:space="preserve"> </w:t>
      </w:r>
      <w:r>
        <w:rPr>
          <w:iCs/>
          <w:i/>
        </w:rPr>
        <w:t xml:space="preserve">Notre Dame Philosophical Reviews</w:t>
      </w:r>
      <w:r>
        <w:t xml:space="preserve">.</w:t>
      </w:r>
    </w:p>
    <w:p>
      <w:pPr>
        <w:pStyle w:val="BodyText"/>
      </w:pPr>
      <w:r>
        <w:t xml:space="preserve">Stoljar, D. (2014).</w:t>
      </w:r>
      <w:r>
        <w:t xml:space="preserve"> </w:t>
      </w:r>
      <w:r>
        <w:t xml:space="preserve">“</w:t>
      </w:r>
      <w:r>
        <w:t xml:space="preserve">Epistemic Consciousness.</w:t>
      </w:r>
      <w:r>
        <w:t xml:space="preserve">”</w:t>
      </w:r>
      <w:r>
        <w:t xml:space="preserve"> </w:t>
      </w:r>
      <w:r>
        <w:t xml:space="preserve">Interview in</w:t>
      </w:r>
      <w:r>
        <w:t xml:space="preserve"> </w:t>
      </w:r>
      <w:r>
        <w:rPr>
          <w:iCs/>
          <w:i/>
        </w:rPr>
        <w:t xml:space="preserve">3:16 AM Magazine</w:t>
      </w:r>
      <w:r>
        <w:t xml:space="preserve">. https://www.3-16am.co.uk/articles/epistemic-consciousness</w:t>
      </w:r>
    </w:p>
    <w:p>
      <w:r>
        <w:pict>
          <v:rect style="width:0;height:1.5pt" o:hralign="center" o:hrstd="t" o:hr="t"/>
        </w:pict>
      </w:r>
    </w:p>
    <w:bookmarkEnd w:id="174"/>
    <w:bookmarkStart w:id="175" w:name="Xa5e5e715ef142530a3bad5cda0d8a625ef3a762"/>
    <w:p>
      <w:pPr>
        <w:pStyle w:val="Heading2"/>
      </w:pPr>
      <w:r>
        <w:t xml:space="preserve">7.2 Physics and Quantum Foundations Sources (28 sources)</w:t>
      </w:r>
    </w:p>
    <w:p>
      <w:pPr>
        <w:pStyle w:val="FirstParagraph"/>
      </w:pPr>
      <w:r>
        <w:rPr>
          <w:bCs/>
          <w:b/>
        </w:rPr>
        <w:t xml:space="preserve">Tier T1 (Peer-Reviewed Journals and Academic Books)</w:t>
      </w:r>
    </w:p>
    <w:p>
      <w:pPr>
        <w:pStyle w:val="BodyText"/>
      </w:pPr>
      <w:r>
        <w:t xml:space="preserve">Adler, S.L. (2003).</w:t>
      </w:r>
      <w:r>
        <w:t xml:space="preserve"> </w:t>
      </w:r>
      <w:r>
        <w:t xml:space="preserve">“</w:t>
      </w:r>
      <w:r>
        <w:t xml:space="preserve">Why Decoherence Has Not Solved the Measurement Problem: A Response to P.W. Anderson.</w:t>
      </w:r>
      <w:r>
        <w:t xml:space="preserve">”</w:t>
      </w:r>
      <w:r>
        <w:t xml:space="preserve"> </w:t>
      </w:r>
      <w:r>
        <w:rPr>
          <w:iCs/>
          <w:i/>
        </w:rPr>
        <w:t xml:space="preserve">Studies in History and Philosophy of Modern Physics</w:t>
      </w:r>
      <w:r>
        <w:t xml:space="preserve">, 34, 135-142.</w:t>
      </w:r>
    </w:p>
    <w:p>
      <w:pPr>
        <w:pStyle w:val="BodyText"/>
      </w:pPr>
      <w:r>
        <w:t xml:space="preserve">Bell, J.S. (1990).</w:t>
      </w:r>
      <w:r>
        <w:t xml:space="preserve"> </w:t>
      </w:r>
      <w:r>
        <w:t xml:space="preserve">“</w:t>
      </w:r>
      <w:r>
        <w:t xml:space="preserve">Against Measurement.</w:t>
      </w:r>
      <w:r>
        <w:t xml:space="preserve">”</w:t>
      </w:r>
      <w:r>
        <w:t xml:space="preserve"> </w:t>
      </w:r>
      <w:r>
        <w:t xml:space="preserve">In A.I. Miller (Ed.),</w:t>
      </w:r>
      <w:r>
        <w:t xml:space="preserve"> </w:t>
      </w:r>
      <w:r>
        <w:rPr>
          <w:iCs/>
          <w:i/>
        </w:rPr>
        <w:t xml:space="preserve">Sixty-two Years of Uncertainty</w:t>
      </w:r>
      <w:r>
        <w:t xml:space="preserve">, Plenum.</w:t>
      </w:r>
    </w:p>
    <w:p>
      <w:pPr>
        <w:pStyle w:val="BodyText"/>
      </w:pPr>
      <w:r>
        <w:t xml:space="preserve">Bohm, D. (1952).</w:t>
      </w:r>
      <w:r>
        <w:t xml:space="preserve"> </w:t>
      </w:r>
      <w:r>
        <w:t xml:space="preserve">“</w:t>
      </w:r>
      <w:r>
        <w:t xml:space="preserve">A Suggested Interpretation of the Quantum Theory in Terms of</w:t>
      </w:r>
      <w:r>
        <w:t xml:space="preserve"> </w:t>
      </w:r>
      <w:r>
        <w:t xml:space="preserve">‘</w:t>
      </w:r>
      <w:r>
        <w:t xml:space="preserve">Hidden</w:t>
      </w:r>
      <w:r>
        <w:t xml:space="preserve">’</w:t>
      </w:r>
      <w:r>
        <w:t xml:space="preserve"> </w:t>
      </w:r>
      <w:r>
        <w:t xml:space="preserve">Variables.</w:t>
      </w:r>
      <w:r>
        <w:t xml:space="preserve">”</w:t>
      </w:r>
      <w:r>
        <w:t xml:space="preserve"> </w:t>
      </w:r>
      <w:r>
        <w:rPr>
          <w:iCs/>
          <w:i/>
        </w:rPr>
        <w:t xml:space="preserve">Physical Review</w:t>
      </w:r>
      <w:r>
        <w:t xml:space="preserve">, 85, 166-179; 180-193.</w:t>
      </w:r>
    </w:p>
    <w:p>
      <w:pPr>
        <w:pStyle w:val="BodyText"/>
      </w:pPr>
      <w:r>
        <w:t xml:space="preserve">Bong, K.-W. et al. (2020).</w:t>
      </w:r>
      <w:r>
        <w:t xml:space="preserve"> </w:t>
      </w:r>
      <w:r>
        <w:t xml:space="preserve">“</w:t>
      </w:r>
      <w:r>
        <w:t xml:space="preserve">A Strong No-Go Theorem on the Wigner’s Friend Paradox.</w:t>
      </w:r>
      <w:r>
        <w:t xml:space="preserve">”</w:t>
      </w:r>
      <w:r>
        <w:t xml:space="preserve"> </w:t>
      </w:r>
      <w:r>
        <w:rPr>
          <w:iCs/>
          <w:i/>
        </w:rPr>
        <w:t xml:space="preserve">Nature Physics</w:t>
      </w:r>
      <w:r>
        <w:t xml:space="preserve">, 16, 1199-1205.</w:t>
      </w:r>
    </w:p>
    <w:p>
      <w:pPr>
        <w:pStyle w:val="BodyText"/>
      </w:pPr>
      <w:r>
        <w:t xml:space="preserve">Brune, M. et al. (1996). [Decoherence experiment; cited in Schlosshauer, 2005.]</w:t>
      </w:r>
    </w:p>
    <w:p>
      <w:pPr>
        <w:pStyle w:val="BodyText"/>
      </w:pPr>
      <w:r>
        <w:t xml:space="preserve">Brukner, C. (2018).</w:t>
      </w:r>
      <w:r>
        <w:t xml:space="preserve"> </w:t>
      </w:r>
      <w:r>
        <w:t xml:space="preserve">“</w:t>
      </w:r>
      <w:r>
        <w:t xml:space="preserve">A No-Go Theorem for Observer-Independent Facts.</w:t>
      </w:r>
      <w:r>
        <w:t xml:space="preserve">”</w:t>
      </w:r>
      <w:r>
        <w:t xml:space="preserve"> </w:t>
      </w:r>
      <w:r>
        <w:rPr>
          <w:iCs/>
          <w:i/>
        </w:rPr>
        <w:t xml:space="preserve">Entropy</w:t>
      </w:r>
      <w:r>
        <w:t xml:space="preserve">, 20, 350. arXiv:1804.00749.</w:t>
      </w:r>
    </w:p>
    <w:p>
      <w:pPr>
        <w:pStyle w:val="BodyText"/>
      </w:pPr>
      <w:r>
        <w:t xml:space="preserve">Curceanu, C. et al. (2022).</w:t>
      </w:r>
      <w:r>
        <w:t xml:space="preserve"> </w:t>
      </w:r>
      <w:r>
        <w:t xml:space="preserve">“</w:t>
      </w:r>
      <w:r>
        <w:t xml:space="preserve">Experimental Tests of Objective-Collapse Models.</w:t>
      </w:r>
      <w:r>
        <w:t xml:space="preserve">”</w:t>
      </w:r>
      <w:r>
        <w:t xml:space="preserve"> </w:t>
      </w:r>
      <w:r>
        <w:rPr>
          <w:iCs/>
          <w:i/>
        </w:rPr>
        <w:t xml:space="preserve">Foundations of Physics</w:t>
      </w:r>
      <w:r>
        <w:t xml:space="preserve">, 52, 88.</w:t>
      </w:r>
    </w:p>
    <w:p>
      <w:pPr>
        <w:pStyle w:val="BodyText"/>
      </w:pPr>
      <w:r>
        <w:t xml:space="preserve">Diosi, L. (1989).</w:t>
      </w:r>
      <w:r>
        <w:t xml:space="preserve"> </w:t>
      </w:r>
      <w:r>
        <w:t xml:space="preserve">“</w:t>
      </w:r>
      <w:r>
        <w:t xml:space="preserve">Models for Universal Reduction of Macroscopic Quantum Fluctuations.</w:t>
      </w:r>
      <w:r>
        <w:t xml:space="preserve">”</w:t>
      </w:r>
      <w:r>
        <w:t xml:space="preserve"> </w:t>
      </w:r>
      <w:r>
        <w:rPr>
          <w:iCs/>
          <w:i/>
        </w:rPr>
        <w:t xml:space="preserve">Physical Review A</w:t>
      </w:r>
      <w:r>
        <w:t xml:space="preserve">, 40, 1165-1174.</w:t>
      </w:r>
    </w:p>
    <w:p>
      <w:pPr>
        <w:pStyle w:val="BodyText"/>
      </w:pPr>
      <w:r>
        <w:t xml:space="preserve">Durr, D., Goldstein, S., &amp; Zanghi, N. (2013).</w:t>
      </w:r>
      <w:r>
        <w:t xml:space="preserve"> </w:t>
      </w:r>
      <w:r>
        <w:rPr>
          <w:iCs/>
          <w:i/>
        </w:rPr>
        <w:t xml:space="preserve">Quantum Physics Without Quantum Philosophy</w:t>
      </w:r>
      <w:r>
        <w:t xml:space="preserve">. Springer.</w:t>
      </w:r>
    </w:p>
    <w:p>
      <w:pPr>
        <w:pStyle w:val="BodyText"/>
      </w:pPr>
      <w:r>
        <w:t xml:space="preserve">Durr, D. &amp; Teufel, S. (2009).</w:t>
      </w:r>
      <w:r>
        <w:t xml:space="preserve"> </w:t>
      </w:r>
      <w:r>
        <w:rPr>
          <w:iCs/>
          <w:i/>
        </w:rPr>
        <w:t xml:space="preserve">Bohmian Mechanics</w:t>
      </w:r>
      <w:r>
        <w:t xml:space="preserve">. Springer.</w:t>
      </w:r>
    </w:p>
    <w:p>
      <w:pPr>
        <w:pStyle w:val="BodyText"/>
      </w:pPr>
      <w:r>
        <w:t xml:space="preserve">Fortin, S. &amp; Lombardi, O. (2020).</w:t>
      </w:r>
      <w:r>
        <w:t xml:space="preserve"> </w:t>
      </w:r>
      <w:r>
        <w:t xml:space="preserve">“</w:t>
      </w:r>
      <w:r>
        <w:t xml:space="preserve">The Frauchiger-Renner Argument: A New No-Go Result?</w:t>
      </w:r>
      <w:r>
        <w:t xml:space="preserve">”</w:t>
      </w:r>
      <w:r>
        <w:t xml:space="preserve"> </w:t>
      </w:r>
      <w:r>
        <w:rPr>
          <w:iCs/>
          <w:i/>
        </w:rPr>
        <w:t xml:space="preserve">Studies in History and Philosophy of Modern Physics</w:t>
      </w:r>
      <w:r>
        <w:t xml:space="preserve">, 70, 125-137.</w:t>
      </w:r>
    </w:p>
    <w:p>
      <w:pPr>
        <w:pStyle w:val="BodyText"/>
      </w:pPr>
      <w:r>
        <w:t xml:space="preserve">Frauchiger, D. &amp; Renner, R. (2018).</w:t>
      </w:r>
      <w:r>
        <w:t xml:space="preserve"> </w:t>
      </w:r>
      <w:r>
        <w:t xml:space="preserve">“</w:t>
      </w:r>
      <w:r>
        <w:t xml:space="preserve">Quantum Theory Cannot Consistently Describe the Use of Itself.</w:t>
      </w:r>
      <w:r>
        <w:t xml:space="preserve">”</w:t>
      </w:r>
      <w:r>
        <w:t xml:space="preserve"> </w:t>
      </w:r>
      <w:r>
        <w:rPr>
          <w:iCs/>
          <w:i/>
        </w:rPr>
        <w:t xml:space="preserve">Nature Communications</w:t>
      </w:r>
      <w:r>
        <w:t xml:space="preserve">, 9, 3711.</w:t>
      </w:r>
    </w:p>
    <w:p>
      <w:pPr>
        <w:pStyle w:val="BodyText"/>
      </w:pPr>
      <w:r>
        <w:t xml:space="preserve">Fuchs, C.A. (2011/2016).</w:t>
      </w:r>
      <w:r>
        <w:t xml:space="preserve"> </w:t>
      </w:r>
      <w:r>
        <w:rPr>
          <w:iCs/>
          <w:i/>
        </w:rPr>
        <w:t xml:space="preserve">Coming of Age with Quantum Information</w:t>
      </w:r>
      <w:r>
        <w:t xml:space="preserve">. Cambridge University Press.</w:t>
      </w:r>
    </w:p>
    <w:p>
      <w:pPr>
        <w:pStyle w:val="BodyText"/>
      </w:pPr>
      <w:r>
        <w:t xml:space="preserve">Fuchs, C.A., Mermin, N.D., &amp; Schack, R. (2014).</w:t>
      </w:r>
      <w:r>
        <w:t xml:space="preserve"> </w:t>
      </w:r>
      <w:r>
        <w:t xml:space="preserve">“</w:t>
      </w:r>
      <w:r>
        <w:t xml:space="preserve">An Introduction to QBism with an Application to the Locality of Quantum Mechanics.</w:t>
      </w:r>
      <w:r>
        <w:t xml:space="preserve">”</w:t>
      </w:r>
      <w:r>
        <w:t xml:space="preserve"> </w:t>
      </w:r>
      <w:r>
        <w:rPr>
          <w:iCs/>
          <w:i/>
        </w:rPr>
        <w:t xml:space="preserve">American Journal of Physics</w:t>
      </w:r>
      <w:r>
        <w:t xml:space="preserve">, 82, 749-754.</w:t>
      </w:r>
    </w:p>
    <w:p>
      <w:pPr>
        <w:pStyle w:val="BodyText"/>
      </w:pPr>
      <w:r>
        <w:t xml:space="preserve">Fuchs, C.A. &amp; Schack, R. (2013).</w:t>
      </w:r>
      <w:r>
        <w:t xml:space="preserve"> </w:t>
      </w:r>
      <w:r>
        <w:t xml:space="preserve">“</w:t>
      </w:r>
      <w:r>
        <w:t xml:space="preserve">Quantum-Bayesian Coherence.</w:t>
      </w:r>
      <w:r>
        <w:t xml:space="preserve">”</w:t>
      </w:r>
      <w:r>
        <w:t xml:space="preserve"> </w:t>
      </w:r>
      <w:r>
        <w:rPr>
          <w:iCs/>
          <w:i/>
        </w:rPr>
        <w:t xml:space="preserve">Reviews of Modern Physics</w:t>
      </w:r>
      <w:r>
        <w:t xml:space="preserve">, 85, 1693-1715.</w:t>
      </w:r>
    </w:p>
    <w:p>
      <w:pPr>
        <w:pStyle w:val="BodyText"/>
      </w:pPr>
      <w:r>
        <w:t xml:space="preserve">Ghirardi, G.C., Pearle, P., &amp; Rimini, A. (1990).</w:t>
      </w:r>
      <w:r>
        <w:t xml:space="preserve"> </w:t>
      </w:r>
      <w:r>
        <w:t xml:space="preserve">“</w:t>
      </w:r>
      <w:r>
        <w:t xml:space="preserve">Markov Processes in Hilbert Space and Continuous Spontaneous Localization of Systems of Identical Particles.</w:t>
      </w:r>
      <w:r>
        <w:t xml:space="preserve">”</w:t>
      </w:r>
      <w:r>
        <w:t xml:space="preserve"> </w:t>
      </w:r>
      <w:r>
        <w:rPr>
          <w:iCs/>
          <w:i/>
        </w:rPr>
        <w:t xml:space="preserve">Physical Review A</w:t>
      </w:r>
      <w:r>
        <w:t xml:space="preserve">, 42, 78-89.</w:t>
      </w:r>
    </w:p>
    <w:p>
      <w:pPr>
        <w:pStyle w:val="BodyText"/>
      </w:pPr>
      <w:r>
        <w:t xml:space="preserve">Ghirardi, G.C., Rimini, A., &amp; Weber, T. (1986).</w:t>
      </w:r>
      <w:r>
        <w:t xml:space="preserve"> </w:t>
      </w:r>
      <w:r>
        <w:t xml:space="preserve">“</w:t>
      </w:r>
      <w:r>
        <w:t xml:space="preserve">Unified Dynamics for Microscopic and Macroscopic Systems.</w:t>
      </w:r>
      <w:r>
        <w:t xml:space="preserve">”</w:t>
      </w:r>
      <w:r>
        <w:t xml:space="preserve"> </w:t>
      </w:r>
      <w:r>
        <w:rPr>
          <w:iCs/>
          <w:i/>
        </w:rPr>
        <w:t xml:space="preserve">Physical Review D</w:t>
      </w:r>
      <w:r>
        <w:t xml:space="preserve">, 34, 470-491.</w:t>
      </w:r>
    </w:p>
    <w:p>
      <w:pPr>
        <w:pStyle w:val="BodyText"/>
      </w:pPr>
      <w:r>
        <w:t xml:space="preserve">Goldstein, S. (2013).</w:t>
      </w:r>
      <w:r>
        <w:t xml:space="preserve"> </w:t>
      </w:r>
      <w:r>
        <w:t xml:space="preserve">“</w:t>
      </w:r>
      <w:r>
        <w:t xml:space="preserve">Bohmian Mechanics.</w:t>
      </w:r>
      <w:r>
        <w:t xml:space="preserve">”</w:t>
      </w:r>
      <w:r>
        <w:t xml:space="preserve"> </w:t>
      </w:r>
      <w:r>
        <w:t xml:space="preserve">In</w:t>
      </w:r>
      <w:r>
        <w:t xml:space="preserve"> </w:t>
      </w:r>
      <w:r>
        <w:rPr>
          <w:iCs/>
          <w:i/>
        </w:rPr>
        <w:t xml:space="preserve">The Stanford Encyclopedia of Philosophy</w:t>
      </w:r>
      <w:r>
        <w:t xml:space="preserve">.</w:t>
      </w:r>
    </w:p>
    <w:p>
      <w:pPr>
        <w:pStyle w:val="BodyText"/>
      </w:pPr>
      <w:r>
        <w:t xml:space="preserve">Maudlin, T. (1995).</w:t>
      </w:r>
      <w:r>
        <w:t xml:space="preserve"> </w:t>
      </w:r>
      <w:r>
        <w:t xml:space="preserve">“</w:t>
      </w:r>
      <w:r>
        <w:t xml:space="preserve">Three Measurement Problems.</w:t>
      </w:r>
      <w:r>
        <w:t xml:space="preserve">”</w:t>
      </w:r>
      <w:r>
        <w:t xml:space="preserve"> </w:t>
      </w:r>
      <w:r>
        <w:rPr>
          <w:iCs/>
          <w:i/>
        </w:rPr>
        <w:t xml:space="preserve">Topoi</w:t>
      </w:r>
      <w:r>
        <w:t xml:space="preserve">, 14, 7-15.</w:t>
      </w:r>
    </w:p>
    <w:p>
      <w:pPr>
        <w:pStyle w:val="BodyText"/>
      </w:pPr>
      <w:r>
        <w:t xml:space="preserve">Pawlowski, M. et al. (2009).</w:t>
      </w:r>
      <w:r>
        <w:t xml:space="preserve"> </w:t>
      </w:r>
      <w:r>
        <w:t xml:space="preserve">“</w:t>
      </w:r>
      <w:r>
        <w:t xml:space="preserve">Information Causality as a Physical Principle.</w:t>
      </w:r>
      <w:r>
        <w:t xml:space="preserve">”</w:t>
      </w:r>
      <w:r>
        <w:t xml:space="preserve"> </w:t>
      </w:r>
      <w:r>
        <w:rPr>
          <w:iCs/>
          <w:i/>
        </w:rPr>
        <w:t xml:space="preserve">Nature</w:t>
      </w:r>
      <w:r>
        <w:t xml:space="preserve">, 461, 1101-1104.</w:t>
      </w:r>
    </w:p>
    <w:p>
      <w:pPr>
        <w:pStyle w:val="BodyText"/>
      </w:pPr>
      <w:r>
        <w:t xml:space="preserve">Penrose, R. (1996).</w:t>
      </w:r>
      <w:r>
        <w:t xml:space="preserve"> </w:t>
      </w:r>
      <w:r>
        <w:t xml:space="preserve">“</w:t>
      </w:r>
      <w:r>
        <w:t xml:space="preserve">On Gravity’s Role in Quantum State Reduction.</w:t>
      </w:r>
      <w:r>
        <w:t xml:space="preserve">”</w:t>
      </w:r>
      <w:r>
        <w:t xml:space="preserve"> </w:t>
      </w:r>
      <w:r>
        <w:rPr>
          <w:iCs/>
          <w:i/>
        </w:rPr>
        <w:t xml:space="preserve">General Relativity and Gravitation</w:t>
      </w:r>
      <w:r>
        <w:t xml:space="preserve">, 28, 581-600.</w:t>
      </w:r>
    </w:p>
    <w:p>
      <w:pPr>
        <w:pStyle w:val="BodyText"/>
      </w:pPr>
      <w:r>
        <w:t xml:space="preserve">Popescu, S. &amp; Rohrlich, D. (1994).</w:t>
      </w:r>
      <w:r>
        <w:t xml:space="preserve"> </w:t>
      </w:r>
      <w:r>
        <w:t xml:space="preserve">“</w:t>
      </w:r>
      <w:r>
        <w:t xml:space="preserve">Quantum Nonlocality as an Axiom.</w:t>
      </w:r>
      <w:r>
        <w:t xml:space="preserve">”</w:t>
      </w:r>
      <w:r>
        <w:t xml:space="preserve"> </w:t>
      </w:r>
      <w:r>
        <w:rPr>
          <w:iCs/>
          <w:i/>
        </w:rPr>
        <w:t xml:space="preserve">Foundations of Physics</w:t>
      </w:r>
      <w:r>
        <w:t xml:space="preserve">, 24, 379-385.</w:t>
      </w:r>
    </w:p>
    <w:p>
      <w:pPr>
        <w:pStyle w:val="BodyText"/>
      </w:pPr>
      <w:r>
        <w:t xml:space="preserve">Schlosshauer, M. (2005).</w:t>
      </w:r>
      <w:r>
        <w:t xml:space="preserve"> </w:t>
      </w:r>
      <w:r>
        <w:t xml:space="preserve">“</w:t>
      </w:r>
      <w:r>
        <w:t xml:space="preserve">Decoherence, the Measurement Problem, and Interpretations of Quantum Mechanics.</w:t>
      </w:r>
      <w:r>
        <w:t xml:space="preserve">”</w:t>
      </w:r>
      <w:r>
        <w:t xml:space="preserve"> </w:t>
      </w:r>
      <w:r>
        <w:rPr>
          <w:iCs/>
          <w:i/>
        </w:rPr>
        <w:t xml:space="preserve">Reviews of Modern Physics</w:t>
      </w:r>
      <w:r>
        <w:t xml:space="preserve">, 76, 1267-1305.</w:t>
      </w:r>
    </w:p>
    <w:p>
      <w:pPr>
        <w:pStyle w:val="BodyText"/>
      </w:pPr>
      <w:r>
        <w:t xml:space="preserve">Spekkens, R.W. (2007).</w:t>
      </w:r>
      <w:r>
        <w:t xml:space="preserve"> </w:t>
      </w:r>
      <w:r>
        <w:t xml:space="preserve">“</w:t>
      </w:r>
      <w:r>
        <w:t xml:space="preserve">Evidence for the Epistemic View of Quantum States: A Toy Theory.</w:t>
      </w:r>
      <w:r>
        <w:t xml:space="preserve">”</w:t>
      </w:r>
      <w:r>
        <w:t xml:space="preserve"> </w:t>
      </w:r>
      <w:r>
        <w:rPr>
          <w:iCs/>
          <w:i/>
        </w:rPr>
        <w:t xml:space="preserve">Physical Review A</w:t>
      </w:r>
      <w:r>
        <w:t xml:space="preserve">, 75, 032110.</w:t>
      </w:r>
    </w:p>
    <w:p>
      <w:pPr>
        <w:pStyle w:val="BodyText"/>
      </w:pPr>
      <w:r>
        <w:t xml:space="preserve">Zeh, H.D. (1970).</w:t>
      </w:r>
      <w:r>
        <w:t xml:space="preserve"> </w:t>
      </w:r>
      <w:r>
        <w:t xml:space="preserve">“</w:t>
      </w:r>
      <w:r>
        <w:t xml:space="preserve">On the Interpretation of Measurement in Quantum Theory.</w:t>
      </w:r>
      <w:r>
        <w:t xml:space="preserve">”</w:t>
      </w:r>
      <w:r>
        <w:t xml:space="preserve"> </w:t>
      </w:r>
      <w:r>
        <w:rPr>
          <w:iCs/>
          <w:i/>
        </w:rPr>
        <w:t xml:space="preserve">Foundations of Physics</w:t>
      </w:r>
      <w:r>
        <w:t xml:space="preserve">, 1, 69-76.</w:t>
      </w:r>
    </w:p>
    <w:p>
      <w:pPr>
        <w:pStyle w:val="BodyText"/>
      </w:pPr>
      <w:r>
        <w:t xml:space="preserve">Zurek, W.H. (1981).</w:t>
      </w:r>
      <w:r>
        <w:t xml:space="preserve"> </w:t>
      </w:r>
      <w:r>
        <w:t xml:space="preserve">“</w:t>
      </w:r>
      <w:r>
        <w:t xml:space="preserve">Pointer Basis of Quantum Apparatus: Into What Mixtures Does the Wave Packet Collapse?</w:t>
      </w:r>
      <w:r>
        <w:t xml:space="preserve">”</w:t>
      </w:r>
      <w:r>
        <w:t xml:space="preserve"> </w:t>
      </w:r>
      <w:r>
        <w:rPr>
          <w:iCs/>
          <w:i/>
        </w:rPr>
        <w:t xml:space="preserve">Physical Review D</w:t>
      </w:r>
      <w:r>
        <w:t xml:space="preserve">, 24, 1516-1525.</w:t>
      </w:r>
    </w:p>
    <w:p>
      <w:pPr>
        <w:pStyle w:val="BodyText"/>
      </w:pPr>
      <w:r>
        <w:t xml:space="preserve">Zurek, W.H. (2003).</w:t>
      </w:r>
      <w:r>
        <w:t xml:space="preserve"> </w:t>
      </w:r>
      <w:r>
        <w:t xml:space="preserve">“</w:t>
      </w:r>
      <w:r>
        <w:t xml:space="preserve">Decoherence, Einselection, and the Quantum Origins of the Classical.</w:t>
      </w:r>
      <w:r>
        <w:t xml:space="preserve">”</w:t>
      </w:r>
      <w:r>
        <w:t xml:space="preserve"> </w:t>
      </w:r>
      <w:r>
        <w:rPr>
          <w:iCs/>
          <w:i/>
        </w:rPr>
        <w:t xml:space="preserve">Reviews of Modern Physics</w:t>
      </w:r>
      <w:r>
        <w:t xml:space="preserve">, 75, 715-774.</w:t>
      </w:r>
    </w:p>
    <w:p>
      <w:pPr>
        <w:pStyle w:val="BodyText"/>
      </w:pPr>
      <w:r>
        <w:rPr>
          <w:bCs/>
          <w:b/>
        </w:rPr>
        <w:t xml:space="preserve">Tier T2 (Preprints and Secondary Sources)</w:t>
      </w:r>
    </w:p>
    <w:p>
      <w:pPr>
        <w:pStyle w:val="BodyText"/>
      </w:pPr>
      <w:r>
        <w:t xml:space="preserve">Okon, E. &amp; Sudarsky, D. (2018).</w:t>
      </w:r>
      <w:r>
        <w:t xml:space="preserve"> </w:t>
      </w:r>
      <w:r>
        <w:t xml:space="preserve">“</w:t>
      </w:r>
      <w:r>
        <w:t xml:space="preserve">A Consciousness-Based Quantum Objective Collapse Model.</w:t>
      </w:r>
      <w:r>
        <w:t xml:space="preserve">”</w:t>
      </w:r>
      <w:r>
        <w:t xml:space="preserve"> </w:t>
      </w:r>
      <w:r>
        <w:t xml:space="preserve">arXiv:1601.05873.</w:t>
      </w:r>
      <w:r>
        <w:t xml:space="preserve"> </w:t>
      </w:r>
      <w:r>
        <w:rPr>
          <w:iCs/>
          <w:i/>
        </w:rPr>
        <w:t xml:space="preserve">Studies in History and Philosophy of Modern Physics</w:t>
      </w:r>
      <w:r>
        <w:t xml:space="preserve">.</w:t>
      </w:r>
    </w:p>
    <w:p>
      <w:pPr>
        <w:pStyle w:val="BodyText"/>
      </w:pPr>
      <w:r>
        <w:t xml:space="preserve">Okon, E. &amp; Sudarsky, D. (2022).</w:t>
      </w:r>
      <w:r>
        <w:t xml:space="preserve"> </w:t>
      </w:r>
      <w:r>
        <w:t xml:space="preserve">“</w:t>
      </w:r>
      <w:r>
        <w:t xml:space="preserve">Reassessing the Strength of a Class of Wigner’s Friend No-Go Theorems.</w:t>
      </w:r>
      <w:r>
        <w:t xml:space="preserve">”</w:t>
      </w:r>
      <w:r>
        <w:t xml:space="preserve"> </w:t>
      </w:r>
      <w:r>
        <w:t xml:space="preserve">arXiv:2205.08077.</w:t>
      </w:r>
      <w:r>
        <w:t xml:space="preserve"> </w:t>
      </w:r>
      <w:r>
        <w:rPr>
          <w:iCs/>
          <w:i/>
        </w:rPr>
        <w:t xml:space="preserve">Studies in History and Philosophy of Modern Physics</w:t>
      </w:r>
      <w:r>
        <w:t xml:space="preserve">.</w:t>
      </w:r>
    </w:p>
    <w:p>
      <w:pPr>
        <w:pStyle w:val="BodyText"/>
      </w:pPr>
      <w:r>
        <w:t xml:space="preserve">Tomaz, A.A. &amp; Barbatti, M. (2025).</w:t>
      </w:r>
      <w:r>
        <w:t xml:space="preserve"> </w:t>
      </w:r>
      <w:r>
        <w:t xml:space="preserve">“</w:t>
      </w:r>
      <w:r>
        <w:t xml:space="preserve">The Quantum Measurement Problem: A Review of Recent Trends.</w:t>
      </w:r>
      <w:r>
        <w:t xml:space="preserve">”</w:t>
      </w:r>
      <w:r>
        <w:t xml:space="preserve"> </w:t>
      </w:r>
      <w:r>
        <w:rPr>
          <w:iCs/>
          <w:i/>
        </w:rPr>
        <w:t xml:space="preserve">Philosophical Magazine</w:t>
      </w:r>
      <w:r>
        <w:t xml:space="preserve">. arXiv:2502.19278v2.</w:t>
      </w:r>
    </w:p>
    <w:p>
      <w:pPr>
        <w:pStyle w:val="BodyText"/>
      </w:pPr>
      <w:r>
        <w:rPr>
          <w:bCs/>
          <w:b/>
        </w:rPr>
        <w:t xml:space="preserve">Tier T3 (Interviews and Media Sources)</w:t>
      </w:r>
    </w:p>
    <w:p>
      <w:pPr>
        <w:pStyle w:val="BodyText"/>
      </w:pPr>
      <w:r>
        <w:t xml:space="preserve">Fuchs, C.A. (2015). Interviewed in</w:t>
      </w:r>
      <w:r>
        <w:t xml:space="preserve"> </w:t>
      </w:r>
      <w:r>
        <w:t xml:space="preserve">“</w:t>
      </w:r>
      <w:r>
        <w:t xml:space="preserve">A Private View of Quantum Reality.</w:t>
      </w:r>
      <w:r>
        <w:t xml:space="preserve">”</w:t>
      </w:r>
      <w:r>
        <w:t xml:space="preserve"> </w:t>
      </w:r>
      <w:r>
        <w:rPr>
          <w:iCs/>
          <w:i/>
        </w:rPr>
        <w:t xml:space="preserve">Quanta Magazine</w:t>
      </w:r>
      <w:r>
        <w:t xml:space="preserve">, June 4, 2015.</w:t>
      </w:r>
    </w:p>
    <w:p>
      <w:pPr>
        <w:pStyle w:val="BodyText"/>
      </w:pPr>
      <w:r>
        <w:t xml:space="preserve">Wigner, E. (1984). [1982 lecture; retraction of consciousness-collapse view, cited in Tomaz 2025.]</w:t>
      </w:r>
    </w:p>
    <w:p>
      <w:r>
        <w:pict>
          <v:rect style="width:0;height:1.5pt" o:hralign="center" o:hrstd="t" o:hr="t"/>
        </w:pict>
      </w:r>
    </w:p>
    <w:bookmarkEnd w:id="175"/>
    <w:bookmarkStart w:id="176" w:name="X6deb390428631fdcab0cb91b1b3de76bff03b24"/>
    <w:p>
      <w:pPr>
        <w:pStyle w:val="Heading2"/>
      </w:pPr>
      <w:r>
        <w:t xml:space="preserve">7.3 Neuroscience and Information Theory Sources (29 sources)</w:t>
      </w:r>
    </w:p>
    <w:p>
      <w:pPr>
        <w:pStyle w:val="FirstParagraph"/>
      </w:pPr>
      <w:r>
        <w:rPr>
          <w:bCs/>
          <w:b/>
        </w:rPr>
        <w:t xml:space="preserve">Tier T1 (Peer-Reviewed Journals and Academic Books)</w:t>
      </w:r>
    </w:p>
    <w:p>
      <w:pPr>
        <w:pStyle w:val="BodyText"/>
      </w:pPr>
      <w:r>
        <w:t xml:space="preserve">Aaronson, S. (2014).</w:t>
      </w:r>
      <w:r>
        <w:t xml:space="preserve"> </w:t>
      </w:r>
      <w:r>
        <w:t xml:space="preserve">“</w:t>
      </w:r>
      <w:r>
        <w:t xml:space="preserve">Why I Am Not an Integrated Information Theorist (or, the Conscious Expander).</w:t>
      </w:r>
      <w:r>
        <w:t xml:space="preserve">”</w:t>
      </w:r>
      <w:r>
        <w:t xml:space="preserve"> </w:t>
      </w:r>
      <w:r>
        <w:rPr>
          <w:iCs/>
          <w:i/>
        </w:rPr>
        <w:t xml:space="preserve">Shtetl-Optimized</w:t>
      </w:r>
      <w:r>
        <w:t xml:space="preserve"> </w:t>
      </w:r>
      <w:r>
        <w:t xml:space="preserve">blog, May 21, 2014. https://scottaaronson.blog/?p=1799</w:t>
      </w:r>
    </w:p>
    <w:p>
      <w:pPr>
        <w:pStyle w:val="BodyText"/>
      </w:pPr>
      <w:r>
        <w:t xml:space="preserve">Albantakis, L. et al. (2023).</w:t>
      </w:r>
      <w:r>
        <w:t xml:space="preserve"> </w:t>
      </w:r>
      <w:r>
        <w:t xml:space="preserve">“</w:t>
      </w:r>
      <w:r>
        <w:t xml:space="preserve">Integrated Information Theory (IIT) 4.0.</w:t>
      </w:r>
      <w:r>
        <w:t xml:space="preserve">”</w:t>
      </w:r>
      <w:r>
        <w:t xml:space="preserve"> </w:t>
      </w:r>
      <w:r>
        <w:rPr>
          <w:iCs/>
          <w:i/>
        </w:rPr>
        <w:t xml:space="preserve">PLoS Computational Biology</w:t>
      </w:r>
      <w:r>
        <w:t xml:space="preserve">, 19(10): e1011465.</w:t>
      </w:r>
    </w:p>
    <w:p>
      <w:pPr>
        <w:pStyle w:val="BodyText"/>
      </w:pPr>
      <w:r>
        <w:t xml:space="preserve">Barrett, A.B. &amp; Mediano, P.A.M. (2019).</w:t>
      </w:r>
      <w:r>
        <w:t xml:space="preserve"> </w:t>
      </w:r>
      <w:r>
        <w:t xml:space="preserve">“</w:t>
      </w:r>
      <w:r>
        <w:t xml:space="preserve">The Phi Measure of Integrated Information Is Not Well-Defined for General Physical Systems.</w:t>
      </w:r>
      <w:r>
        <w:t xml:space="preserve">”</w:t>
      </w:r>
      <w:r>
        <w:t xml:space="preserve"> </w:t>
      </w:r>
      <w:r>
        <w:rPr>
          <w:iCs/>
          <w:i/>
        </w:rPr>
        <w:t xml:space="preserve">Journal of Consciousness Studies</w:t>
      </w:r>
      <w:r>
        <w:t xml:space="preserve">, 26(1-2), 11-20.</w:t>
      </w:r>
    </w:p>
    <w:p>
      <w:pPr>
        <w:pStyle w:val="BodyText"/>
      </w:pPr>
      <w:r>
        <w:t xml:space="preserve">Bayne, T. (2018).</w:t>
      </w:r>
      <w:r>
        <w:t xml:space="preserve"> </w:t>
      </w:r>
      <w:r>
        <w:t xml:space="preserve">“</w:t>
      </w:r>
      <w:r>
        <w:t xml:space="preserve">On the Axiomatic Foundations of the Integrated Information Theory of Consciousness.</w:t>
      </w:r>
      <w:r>
        <w:t xml:space="preserve">”</w:t>
      </w:r>
      <w:r>
        <w:t xml:space="preserve"> </w:t>
      </w:r>
      <w:r>
        <w:rPr>
          <w:iCs/>
          <w:i/>
        </w:rPr>
        <w:t xml:space="preserve">Neuroscience of Consciousness</w:t>
      </w:r>
      <w:r>
        <w:t xml:space="preserve">, 2018(1), niy007.</w:t>
      </w:r>
    </w:p>
    <w:p>
      <w:pPr>
        <w:pStyle w:val="BodyText"/>
      </w:pPr>
      <w:r>
        <w:t xml:space="preserve">Cerullo, M.A. (2015).</w:t>
      </w:r>
      <w:r>
        <w:t xml:space="preserve"> </w:t>
      </w:r>
      <w:r>
        <w:t xml:space="preserve">“</w:t>
      </w:r>
      <w:r>
        <w:t xml:space="preserve">The Problem with Phi: A Critique of Integrated Information Theory.</w:t>
      </w:r>
      <w:r>
        <w:t xml:space="preserve">”</w:t>
      </w:r>
      <w:r>
        <w:t xml:space="preserve"> </w:t>
      </w:r>
      <w:r>
        <w:rPr>
          <w:iCs/>
          <w:i/>
        </w:rPr>
        <w:t xml:space="preserve">PLoS Computational Biology</w:t>
      </w:r>
      <w:r>
        <w:t xml:space="preserve">, 11(9): e1004286.</w:t>
      </w:r>
    </w:p>
    <w:p>
      <w:pPr>
        <w:pStyle w:val="BodyText"/>
      </w:pPr>
      <w:r>
        <w:t xml:space="preserve">Cogitate Consortium et al. (2025).</w:t>
      </w:r>
      <w:r>
        <w:t xml:space="preserve"> </w:t>
      </w:r>
      <w:r>
        <w:t xml:space="preserve">“</w:t>
      </w:r>
      <w:r>
        <w:t xml:space="preserve">Adversarial Testing of Global Neuronal Workspace and Integrated Information Theories of Consciousness.</w:t>
      </w:r>
      <w:r>
        <w:t xml:space="preserve">”</w:t>
      </w:r>
      <w:r>
        <w:t xml:space="preserve"> </w:t>
      </w:r>
      <w:r>
        <w:rPr>
          <w:iCs/>
          <w:i/>
        </w:rPr>
        <w:t xml:space="preserve">Nature</w:t>
      </w:r>
      <w:r>
        <w:t xml:space="preserve">. DOI: 10.1038/s41586-025-08888-1.</w:t>
      </w:r>
    </w:p>
    <w:p>
      <w:pPr>
        <w:pStyle w:val="BodyText"/>
      </w:pPr>
      <w:r>
        <w:t xml:space="preserve">Dehaene, S. (2014).</w:t>
      </w:r>
      <w:r>
        <w:t xml:space="preserve"> </w:t>
      </w:r>
      <w:r>
        <w:rPr>
          <w:iCs/>
          <w:i/>
        </w:rPr>
        <w:t xml:space="preserve">Consciousness and the Brain: Deciphering How the Brain Codes Our Thoughts</w:t>
      </w:r>
      <w:r>
        <w:t xml:space="preserve">. Viking.</w:t>
      </w:r>
    </w:p>
    <w:p>
      <w:pPr>
        <w:pStyle w:val="BodyText"/>
      </w:pPr>
      <w:r>
        <w:t xml:space="preserve">Dehaene, S. &amp; Changeux, J.-P. (2011).</w:t>
      </w:r>
      <w:r>
        <w:t xml:space="preserve"> </w:t>
      </w:r>
      <w:r>
        <w:t xml:space="preserve">“</w:t>
      </w:r>
      <w:r>
        <w:t xml:space="preserve">Experimental and Theoretical Approaches to Conscious Processing.</w:t>
      </w:r>
      <w:r>
        <w:t xml:space="preserve">”</w:t>
      </w:r>
      <w:r>
        <w:t xml:space="preserve"> </w:t>
      </w:r>
      <w:r>
        <w:rPr>
          <w:iCs/>
          <w:i/>
        </w:rPr>
        <w:t xml:space="preserve">Neuron</w:t>
      </w:r>
      <w:r>
        <w:t xml:space="preserve">, 70, 200-227.</w:t>
      </w:r>
    </w:p>
    <w:p>
      <w:pPr>
        <w:pStyle w:val="BodyText"/>
      </w:pPr>
      <w:r>
        <w:t xml:space="preserve">Doerig, A. et al. (2020).</w:t>
      </w:r>
      <w:r>
        <w:t xml:space="preserve"> </w:t>
      </w:r>
      <w:r>
        <w:t xml:space="preserve">“</w:t>
      </w:r>
      <w:r>
        <w:t xml:space="preserve">The Unfolding Argument: Why IIT and Other Causal Structure Theories Cannot Be Empirically Tested.</w:t>
      </w:r>
      <w:r>
        <w:t xml:space="preserve">”</w:t>
      </w:r>
      <w:r>
        <w:t xml:space="preserve"> </w:t>
      </w:r>
      <w:r>
        <w:rPr>
          <w:iCs/>
          <w:i/>
        </w:rPr>
        <w:t xml:space="preserve">Neuroscience of Consciousness</w:t>
      </w:r>
      <w:r>
        <w:t xml:space="preserve">.</w:t>
      </w:r>
    </w:p>
    <w:p>
      <w:pPr>
        <w:pStyle w:val="BodyText"/>
      </w:pPr>
      <w:r>
        <w:t xml:space="preserve">Doerig, A. et al. (2023).</w:t>
      </w:r>
      <w:r>
        <w:t xml:space="preserve"> </w:t>
      </w:r>
      <w:r>
        <w:t xml:space="preserve">“</w:t>
      </w:r>
      <w:r>
        <w:t xml:space="preserve">IIT’s Claims Are Not Scientifically Established or Testable at the Moment.</w:t>
      </w:r>
      <w:r>
        <w:t xml:space="preserve">”</w:t>
      </w:r>
      <w:r>
        <w:t xml:space="preserve"> </w:t>
      </w:r>
      <w:r>
        <w:t xml:space="preserve">Extended commentary in</w:t>
      </w:r>
      <w:r>
        <w:t xml:space="preserve"> </w:t>
      </w:r>
      <w:r>
        <w:rPr>
          <w:iCs/>
          <w:i/>
        </w:rPr>
        <w:t xml:space="preserve">Nature</w:t>
      </w:r>
      <w:r>
        <w:t xml:space="preserve">.</w:t>
      </w:r>
    </w:p>
    <w:p>
      <w:pPr>
        <w:pStyle w:val="BodyText"/>
      </w:pPr>
      <w:r>
        <w:t xml:space="preserve">Friston, K. (2010).</w:t>
      </w:r>
      <w:r>
        <w:t xml:space="preserve"> </w:t>
      </w:r>
      <w:r>
        <w:t xml:space="preserve">“</w:t>
      </w:r>
      <w:r>
        <w:t xml:space="preserve">The Free-Energy Principle: A Unified Brain Theory?</w:t>
      </w:r>
      <w:r>
        <w:t xml:space="preserve">”</w:t>
      </w:r>
      <w:r>
        <w:t xml:space="preserve"> </w:t>
      </w:r>
      <w:r>
        <w:rPr>
          <w:iCs/>
          <w:i/>
        </w:rPr>
        <w:t xml:space="preserve">Nature Reviews Neuroscience</w:t>
      </w:r>
      <w:r>
        <w:t xml:space="preserve">, 11, 127-138.</w:t>
      </w:r>
    </w:p>
    <w:p>
      <w:pPr>
        <w:pStyle w:val="BodyText"/>
      </w:pPr>
      <w:r>
        <w:t xml:space="preserve">Graziano, M.S.A. (2019).</w:t>
      </w:r>
      <w:r>
        <w:t xml:space="preserve"> </w:t>
      </w:r>
      <w:r>
        <w:rPr>
          <w:iCs/>
          <w:i/>
        </w:rPr>
        <w:t xml:space="preserve">Rethinking Consciousness: A Scientific Theory of Subjective Experience</w:t>
      </w:r>
      <w:r>
        <w:t xml:space="preserve">. W.W. Norton.</w:t>
      </w:r>
    </w:p>
    <w:p>
      <w:pPr>
        <w:pStyle w:val="BodyText"/>
      </w:pPr>
      <w:r>
        <w:t xml:space="preserve">Graziano, M.S.A. &amp; Kastner, S. (2011).</w:t>
      </w:r>
      <w:r>
        <w:t xml:space="preserve"> </w:t>
      </w:r>
      <w:r>
        <w:t xml:space="preserve">“</w:t>
      </w:r>
      <w:r>
        <w:t xml:space="preserve">Human Consciousness and Its Relationship to Social Neuroscience: A Novel Hypothesis.</w:t>
      </w:r>
      <w:r>
        <w:t xml:space="preserve">”</w:t>
      </w:r>
      <w:r>
        <w:t xml:space="preserve"> </w:t>
      </w:r>
      <w:r>
        <w:rPr>
          <w:iCs/>
          <w:i/>
        </w:rPr>
        <w:t xml:space="preserve">Cognitive Neuroscience</w:t>
      </w:r>
      <w:r>
        <w:t xml:space="preserve">, 2(2), 98-113.</w:t>
      </w:r>
    </w:p>
    <w:p>
      <w:pPr>
        <w:pStyle w:val="BodyText"/>
      </w:pPr>
      <w:r>
        <w:t xml:space="preserve">Graziano, M.S.A. et al. (2015).</w:t>
      </w:r>
      <w:r>
        <w:t xml:space="preserve"> </w:t>
      </w:r>
      <w:r>
        <w:t xml:space="preserve">“</w:t>
      </w:r>
      <w:r>
        <w:t xml:space="preserve">The Attention Schema Theory: A Mechanistic Account of Subjective Awareness.</w:t>
      </w:r>
      <w:r>
        <w:t xml:space="preserve">”</w:t>
      </w:r>
      <w:r>
        <w:t xml:space="preserve"> </w:t>
      </w:r>
      <w:r>
        <w:rPr>
          <w:iCs/>
          <w:i/>
        </w:rPr>
        <w:t xml:space="preserve">Frontiers in Psychology</w:t>
      </w:r>
      <w:r>
        <w:t xml:space="preserve">, 6, 500.</w:t>
      </w:r>
    </w:p>
    <w:p>
      <w:pPr>
        <w:pStyle w:val="BodyText"/>
      </w:pPr>
      <w:r>
        <w:t xml:space="preserve">Hanson, J.R. &amp; Walker, S.I. (2023).</w:t>
      </w:r>
      <w:r>
        <w:t xml:space="preserve"> </w:t>
      </w:r>
      <w:r>
        <w:t xml:space="preserve">“</w:t>
      </w:r>
      <w:r>
        <w:t xml:space="preserve">On the Non-Uniqueness Problem in Integrated Information Theory.</w:t>
      </w:r>
      <w:r>
        <w:t xml:space="preserve">”</w:t>
      </w:r>
      <w:r>
        <w:t xml:space="preserve"> </w:t>
      </w:r>
      <w:r>
        <w:rPr>
          <w:iCs/>
          <w:i/>
        </w:rPr>
        <w:t xml:space="preserve">Neuroscience of Consciousness</w:t>
      </w:r>
      <w:r>
        <w:t xml:space="preserve">, 2023(1), niad014.</w:t>
      </w:r>
    </w:p>
    <w:p>
      <w:pPr>
        <w:pStyle w:val="BodyText"/>
      </w:pPr>
      <w:r>
        <w:t xml:space="preserve">Hohwy, J., Roepstorff, A., &amp; Friston, K. (2008).</w:t>
      </w:r>
      <w:r>
        <w:t xml:space="preserve"> </w:t>
      </w:r>
      <w:r>
        <w:t xml:space="preserve">“</w:t>
      </w:r>
      <w:r>
        <w:t xml:space="preserve">Predictive Coding Explains Binocular Rivalry.</w:t>
      </w:r>
      <w:r>
        <w:t xml:space="preserve">”</w:t>
      </w:r>
      <w:r>
        <w:t xml:space="preserve"> </w:t>
      </w:r>
      <w:r>
        <w:rPr>
          <w:iCs/>
          <w:i/>
        </w:rPr>
        <w:t xml:space="preserve">Journal of Neuroscience</w:t>
      </w:r>
      <w:r>
        <w:t xml:space="preserve">.</w:t>
      </w:r>
    </w:p>
    <w:p>
      <w:pPr>
        <w:pStyle w:val="BodyText"/>
      </w:pPr>
      <w:r>
        <w:t xml:space="preserve">Kelly, Y.T. et al. (2014).</w:t>
      </w:r>
      <w:r>
        <w:t xml:space="preserve"> </w:t>
      </w:r>
      <w:r>
        <w:t xml:space="preserve">“</w:t>
      </w:r>
      <w:r>
        <w:t xml:space="preserve">The Attention Schema Theory and the Brain Basis of Attention and Awareness.</w:t>
      </w:r>
      <w:r>
        <w:t xml:space="preserve">”</w:t>
      </w:r>
    </w:p>
    <w:p>
      <w:pPr>
        <w:pStyle w:val="BodyText"/>
      </w:pPr>
      <w:r>
        <w:t xml:space="preserve">Koch, C. et al. (2016).</w:t>
      </w:r>
      <w:r>
        <w:t xml:space="preserve"> </w:t>
      </w:r>
      <w:r>
        <w:t xml:space="preserve">“</w:t>
      </w:r>
      <w:r>
        <w:t xml:space="preserve">Neural Correlates of Consciousness: Progress and Problems.</w:t>
      </w:r>
      <w:r>
        <w:t xml:space="preserve">”</w:t>
      </w:r>
      <w:r>
        <w:t xml:space="preserve"> </w:t>
      </w:r>
      <w:r>
        <w:rPr>
          <w:iCs/>
          <w:i/>
        </w:rPr>
        <w:t xml:space="preserve">Nature Reviews Neuroscience</w:t>
      </w:r>
      <w:r>
        <w:t xml:space="preserve">, 17, 307-321.</w:t>
      </w:r>
    </w:p>
    <w:p>
      <w:pPr>
        <w:pStyle w:val="BodyText"/>
      </w:pPr>
      <w:r>
        <w:t xml:space="preserve">Mashour, G.A. et al. (2020).</w:t>
      </w:r>
      <w:r>
        <w:t xml:space="preserve"> </w:t>
      </w:r>
      <w:r>
        <w:t xml:space="preserve">“</w:t>
      </w:r>
      <w:r>
        <w:t xml:space="preserve">Conscious Processing and the Global Neuronal Workspace Hypothesis.</w:t>
      </w:r>
      <w:r>
        <w:t xml:space="preserve">”</w:t>
      </w:r>
      <w:r>
        <w:t xml:space="preserve"> </w:t>
      </w:r>
      <w:r>
        <w:rPr>
          <w:iCs/>
          <w:i/>
        </w:rPr>
        <w:t xml:space="preserve">Trends in Neurosciences</w:t>
      </w:r>
      <w:r>
        <w:t xml:space="preserve">, 43(2), 80-93.</w:t>
      </w:r>
    </w:p>
    <w:p>
      <w:pPr>
        <w:pStyle w:val="BodyText"/>
      </w:pPr>
      <w:r>
        <w:t xml:space="preserve">Mediano, P.A.M. et al. (2024).</w:t>
      </w:r>
      <w:r>
        <w:t xml:space="preserve"> </w:t>
      </w:r>
      <w:r>
        <w:t xml:space="preserve">“</w:t>
      </w:r>
      <w:r>
        <w:t xml:space="preserve">Integrated Information Theory: The Good, the Bad and the Misunderstood.</w:t>
      </w:r>
      <w:r>
        <w:t xml:space="preserve">”</w:t>
      </w:r>
      <w:r>
        <w:t xml:space="preserve"> </w:t>
      </w:r>
      <w:r>
        <w:t xml:space="preserve">arXiv:2604.11482v1 [cs.AI].</w:t>
      </w:r>
    </w:p>
    <w:p>
      <w:pPr>
        <w:pStyle w:val="BodyText"/>
      </w:pPr>
      <w:r>
        <w:t xml:space="preserve">Seth, A.K. (2013).</w:t>
      </w:r>
      <w:r>
        <w:t xml:space="preserve"> </w:t>
      </w:r>
      <w:r>
        <w:t xml:space="preserve">“</w:t>
      </w:r>
      <w:r>
        <w:t xml:space="preserve">Interoceptive Inference, Emotion, and the Embodied Self.</w:t>
      </w:r>
      <w:r>
        <w:t xml:space="preserve">”</w:t>
      </w:r>
      <w:r>
        <w:t xml:space="preserve"> </w:t>
      </w:r>
      <w:r>
        <w:rPr>
          <w:iCs/>
          <w:i/>
        </w:rPr>
        <w:t xml:space="preserve">Trends in Cognitive Sciences</w:t>
      </w:r>
      <w:r>
        <w:t xml:space="preserve">, 17(11), 565-573.</w:t>
      </w:r>
    </w:p>
    <w:p>
      <w:pPr>
        <w:pStyle w:val="BodyText"/>
      </w:pPr>
      <w:r>
        <w:t xml:space="preserve">Seth, A.K. (2021).</w:t>
      </w:r>
      <w:r>
        <w:t xml:space="preserve"> </w:t>
      </w:r>
      <w:r>
        <w:rPr>
          <w:iCs/>
          <w:i/>
        </w:rPr>
        <w:t xml:space="preserve">Being You: A New Science of Consciousness</w:t>
      </w:r>
      <w:r>
        <w:t xml:space="preserve">. Dutton/Penguin.</w:t>
      </w:r>
    </w:p>
    <w:p>
      <w:pPr>
        <w:pStyle w:val="BodyText"/>
      </w:pPr>
      <w:r>
        <w:t xml:space="preserve">Seth, A.K. &amp; Bayne, T. (2022).</w:t>
      </w:r>
      <w:r>
        <w:t xml:space="preserve"> </w:t>
      </w:r>
      <w:r>
        <w:t xml:space="preserve">“</w:t>
      </w:r>
      <w:r>
        <w:t xml:space="preserve">Theories of Consciousness.</w:t>
      </w:r>
      <w:r>
        <w:t xml:space="preserve">”</w:t>
      </w:r>
      <w:r>
        <w:t xml:space="preserve"> </w:t>
      </w:r>
      <w:r>
        <w:rPr>
          <w:iCs/>
          <w:i/>
        </w:rPr>
        <w:t xml:space="preserve">Nature Reviews Neuroscience</w:t>
      </w:r>
      <w:r>
        <w:t xml:space="preserve">, 23, 439-452.</w:t>
      </w:r>
    </w:p>
    <w:p>
      <w:pPr>
        <w:pStyle w:val="BodyText"/>
      </w:pPr>
      <w:r>
        <w:t xml:space="preserve">Siclari, F. et al. (2017).</w:t>
      </w:r>
      <w:r>
        <w:t xml:space="preserve"> </w:t>
      </w:r>
      <w:r>
        <w:t xml:space="preserve">“</w:t>
      </w:r>
      <w:r>
        <w:t xml:space="preserve">The Neural Correlates of Dreaming.</w:t>
      </w:r>
      <w:r>
        <w:t xml:space="preserve">”</w:t>
      </w:r>
      <w:r>
        <w:t xml:space="preserve"> </w:t>
      </w:r>
      <w:r>
        <w:rPr>
          <w:iCs/>
          <w:i/>
        </w:rPr>
        <w:t xml:space="preserve">Nature Neuroscience</w:t>
      </w:r>
      <w:r>
        <w:t xml:space="preserve">.</w:t>
      </w:r>
    </w:p>
    <w:p>
      <w:pPr>
        <w:pStyle w:val="BodyText"/>
      </w:pPr>
      <w:r>
        <w:t xml:space="preserve">Tononi, G. (2004).</w:t>
      </w:r>
      <w:r>
        <w:t xml:space="preserve"> </w:t>
      </w:r>
      <w:r>
        <w:t xml:space="preserve">“</w:t>
      </w:r>
      <w:r>
        <w:t xml:space="preserve">An Information Integration Theory of Consciousness.</w:t>
      </w:r>
      <w:r>
        <w:t xml:space="preserve">”</w:t>
      </w:r>
      <w:r>
        <w:t xml:space="preserve"> </w:t>
      </w:r>
      <w:r>
        <w:rPr>
          <w:iCs/>
          <w:i/>
        </w:rPr>
        <w:t xml:space="preserve">BMC Neuroscience</w:t>
      </w:r>
      <w:r>
        <w:t xml:space="preserve">, 5, 42.</w:t>
      </w:r>
    </w:p>
    <w:p>
      <w:pPr>
        <w:pStyle w:val="BodyText"/>
      </w:pPr>
      <w:r>
        <w:t xml:space="preserve">Tononi, G. (2008).</w:t>
      </w:r>
      <w:r>
        <w:t xml:space="preserve"> </w:t>
      </w:r>
      <w:r>
        <w:t xml:space="preserve">“</w:t>
      </w:r>
      <w:r>
        <w:t xml:space="preserve">Consciousness as Integrated Information: A Provisional Manifesto.</w:t>
      </w:r>
      <w:r>
        <w:t xml:space="preserve">”</w:t>
      </w:r>
      <w:r>
        <w:t xml:space="preserve"> </w:t>
      </w:r>
      <w:r>
        <w:rPr>
          <w:iCs/>
          <w:i/>
        </w:rPr>
        <w:t xml:space="preserve">Biological Bulletin</w:t>
      </w:r>
      <w:r>
        <w:t xml:space="preserve">, 215, 216-242.</w:t>
      </w:r>
    </w:p>
    <w:p>
      <w:pPr>
        <w:pStyle w:val="BodyText"/>
      </w:pPr>
      <w:r>
        <w:t xml:space="preserve">Tononi, G. (2014).</w:t>
      </w:r>
      <w:r>
        <w:t xml:space="preserve"> </w:t>
      </w:r>
      <w:r>
        <w:t xml:space="preserve">“</w:t>
      </w:r>
      <w:r>
        <w:t xml:space="preserve">Why Scott Should Stare at a Blank Wall and Reconsider (or, the Conscious Grid).</w:t>
      </w:r>
      <w:r>
        <w:t xml:space="preserve">”</w:t>
      </w:r>
      <w:r>
        <w:t xml:space="preserve"> </w:t>
      </w:r>
      <w:r>
        <w:t xml:space="preserve">Response to Aaronson at scottaaronson.com/tononi.docx.</w:t>
      </w:r>
    </w:p>
    <w:p>
      <w:pPr>
        <w:pStyle w:val="BodyText"/>
      </w:pPr>
      <w:r>
        <w:t xml:space="preserve">Tononi, G. &amp; Koch, C. (2015).</w:t>
      </w:r>
      <w:r>
        <w:t xml:space="preserve"> </w:t>
      </w:r>
      <w:r>
        <w:t xml:space="preserve">“</w:t>
      </w:r>
      <w:r>
        <w:t xml:space="preserve">Consciousness: Here, There and Everywhere?</w:t>
      </w:r>
      <w:r>
        <w:t xml:space="preserve">”</w:t>
      </w:r>
      <w:r>
        <w:t xml:space="preserve"> </w:t>
      </w:r>
      <w:r>
        <w:rPr>
          <w:iCs/>
          <w:i/>
        </w:rPr>
        <w:t xml:space="preserve">Philosophical Transactions of the Royal Society B</w:t>
      </w:r>
      <w:r>
        <w:t xml:space="preserve">, 370, 20140167.</w:t>
      </w:r>
    </w:p>
    <w:p>
      <w:pPr>
        <w:pStyle w:val="BodyText"/>
      </w:pPr>
      <w:r>
        <w:rPr>
          <w:bCs/>
          <w:b/>
        </w:rPr>
        <w:t xml:space="preserve">Tier T2 (Preprints and Letters)</w:t>
      </w:r>
    </w:p>
    <w:p>
      <w:pPr>
        <w:pStyle w:val="BodyText"/>
      </w:pPr>
      <w:r>
        <w:t xml:space="preserve">IIT-Concerned et al. (2023).</w:t>
      </w:r>
      <w:r>
        <w:t xml:space="preserve"> </w:t>
      </w:r>
      <w:r>
        <w:t xml:space="preserve">“</w:t>
      </w:r>
      <w:r>
        <w:t xml:space="preserve">The Integrated Information Theory of Consciousness as Pseudoscience.</w:t>
      </w:r>
      <w:r>
        <w:t xml:space="preserve">”</w:t>
      </w:r>
      <w:r>
        <w:t xml:space="preserve"> </w:t>
      </w:r>
      <w:r>
        <w:rPr>
          <w:iCs/>
          <w:i/>
        </w:rPr>
        <w:t xml:space="preserve">PsyArXiv</w:t>
      </w:r>
      <w:r>
        <w:t xml:space="preserve"> </w:t>
      </w:r>
      <w:r>
        <w:t xml:space="preserve">preprint. Signed by 124 researchers including Hakwan Lau and Adrien Doerig.</w:t>
      </w:r>
    </w:p>
    <w:p>
      <w:pPr>
        <w:pStyle w:val="BodyText"/>
      </w:pPr>
      <w:r>
        <w:rPr>
          <w:bCs/>
          <w:b/>
        </w:rPr>
        <w:t xml:space="preserve">Tier T3 (Media and Interviews)</w:t>
      </w:r>
    </w:p>
    <w:p>
      <w:pPr>
        <w:pStyle w:val="BodyText"/>
      </w:pPr>
      <w:r>
        <w:t xml:space="preserve">Dehaene, S. (2023). Twitter/X post, September 18, 2023. On IIT’s predictions in the ARC-Cogitate adversarial collaboration.</w:t>
      </w:r>
    </w:p>
    <w:p>
      <w:pPr>
        <w:pStyle w:val="BodyText"/>
      </w:pPr>
      <w:r>
        <w:t xml:space="preserve">Graziano, M.S.A. (2020). Quoted in</w:t>
      </w:r>
      <w:r>
        <w:t xml:space="preserve"> </w:t>
      </w:r>
      <w:r>
        <w:t xml:space="preserve">“</w:t>
      </w:r>
      <w:r>
        <w:t xml:space="preserve">Consciousness: How Can We Solve the Greatest Mystery in Science?</w:t>
      </w:r>
      <w:r>
        <w:t xml:space="preserve">”</w:t>
      </w:r>
      <w:r>
        <w:t xml:space="preserve"> </w:t>
      </w:r>
      <w:r>
        <w:rPr>
          <w:iCs/>
          <w:i/>
        </w:rPr>
        <w:t xml:space="preserve">Science Focus</w:t>
      </w:r>
      <w:r>
        <w:t xml:space="preserve">, April 5, 2020.</w:t>
      </w:r>
    </w:p>
    <w:p>
      <w:pPr>
        <w:pStyle w:val="BodyText"/>
      </w:pPr>
      <w:r>
        <w:t xml:space="preserve">Seth, A.K. (2023). Interview on</w:t>
      </w:r>
      <w:r>
        <w:t xml:space="preserve"> </w:t>
      </w:r>
      <w:r>
        <w:rPr>
          <w:iCs/>
          <w:i/>
        </w:rPr>
        <w:t xml:space="preserve">80,000 Hours Podcast</w:t>
      </w:r>
      <w:r>
        <w:t xml:space="preserve">.</w:t>
      </w:r>
      <w:r>
        <w:t xml:space="preserve"> </w:t>
      </w:r>
      <w:r>
        <w:t xml:space="preserve">“</w:t>
      </w:r>
      <w:r>
        <w:t xml:space="preserve">The Predictive Brain and How to Study Consciousness.</w:t>
      </w:r>
      <w:r>
        <w:t xml:space="preserve">”</w:t>
      </w:r>
    </w:p>
    <w:p>
      <w:r>
        <w:pict>
          <v:rect style="width:0;height:1.5pt" o:hralign="center" o:hrstd="t" o:hr="t"/>
        </w:pict>
      </w:r>
    </w:p>
    <w:bookmarkEnd w:id="176"/>
    <w:bookmarkStart w:id="177" w:name="Xed08c28500d612c2efb040e4919f2c66ac6c10d"/>
    <w:p>
      <w:pPr>
        <w:pStyle w:val="Heading2"/>
      </w:pPr>
      <w:r>
        <w:t xml:space="preserve">7.4 Mathematics and Formalism Sources (20 sources)</w:t>
      </w:r>
    </w:p>
    <w:p>
      <w:pPr>
        <w:pStyle w:val="FirstParagraph"/>
      </w:pPr>
      <w:r>
        <w:rPr>
          <w:bCs/>
          <w:b/>
        </w:rPr>
        <w:t xml:space="preserve">Tier T1 (Peer-Reviewed Journals and Academic Books)</w:t>
      </w:r>
    </w:p>
    <w:p>
      <w:pPr>
        <w:pStyle w:val="BodyText"/>
      </w:pPr>
      <w:r>
        <w:t xml:space="preserve">Benacerraf, P. (1967).</w:t>
      </w:r>
      <w:r>
        <w:t xml:space="preserve"> </w:t>
      </w:r>
      <w:r>
        <w:t xml:space="preserve">“</w:t>
      </w:r>
      <w:r>
        <w:t xml:space="preserve">God, the Devil, and Godel.</w:t>
      </w:r>
      <w:r>
        <w:t xml:space="preserve">”</w:t>
      </w:r>
      <w:r>
        <w:t xml:space="preserve"> </w:t>
      </w:r>
      <w:r>
        <w:rPr>
          <w:iCs/>
          <w:i/>
        </w:rPr>
        <w:t xml:space="preserve">The Monist</w:t>
      </w:r>
      <w:r>
        <w:t xml:space="preserve">, 51, 9-32.</w:t>
      </w:r>
    </w:p>
    <w:p>
      <w:pPr>
        <w:pStyle w:val="BodyText"/>
      </w:pPr>
      <w:r>
        <w:t xml:space="preserve">Boolos, G. et al. (1990).</w:t>
      </w:r>
      <w:r>
        <w:t xml:space="preserve"> </w:t>
      </w:r>
      <w:r>
        <w:t xml:space="preserve">“</w:t>
      </w:r>
      <w:r>
        <w:t xml:space="preserve">An Open Peer Commentary on</w:t>
      </w:r>
      <w:r>
        <w:t xml:space="preserve"> </w:t>
      </w:r>
      <w:r>
        <w:rPr>
          <w:iCs/>
          <w:i/>
        </w:rPr>
        <w:t xml:space="preserve">The Emperor’s New Mind</w:t>
      </w:r>
      <w:r>
        <w:t xml:space="preserve">.</w:t>
      </w:r>
      <w:r>
        <w:t xml:space="preserve">”</w:t>
      </w:r>
      <w:r>
        <w:t xml:space="preserve"> </w:t>
      </w:r>
      <w:r>
        <w:rPr>
          <w:iCs/>
          <w:i/>
        </w:rPr>
        <w:t xml:space="preserve">Behavioral and Brain Sciences</w:t>
      </w:r>
      <w:r>
        <w:t xml:space="preserve">, 13(4), 655.</w:t>
      </w:r>
    </w:p>
    <w:p>
      <w:pPr>
        <w:pStyle w:val="BodyText"/>
      </w:pPr>
      <w:r>
        <w:t xml:space="preserve">Bringsjord, S. &amp; Xiao, H. (2000).</w:t>
      </w:r>
      <w:r>
        <w:t xml:space="preserve"> </w:t>
      </w:r>
      <w:r>
        <w:t xml:space="preserve">“</w:t>
      </w:r>
      <w:r>
        <w:t xml:space="preserve">A Refutation of Penrose’s Godelian Case Against Artificial Intelligence.</w:t>
      </w:r>
      <w:r>
        <w:t xml:space="preserve">”</w:t>
      </w:r>
      <w:r>
        <w:t xml:space="preserve"> </w:t>
      </w:r>
      <w:r>
        <w:rPr>
          <w:iCs/>
          <w:i/>
        </w:rPr>
        <w:t xml:space="preserve">Journal of Experimental and Theoretical Artificial Intelligence</w:t>
      </w:r>
      <w:r>
        <w:t xml:space="preserve">, 12, 307-329.</w:t>
      </w:r>
    </w:p>
    <w:p>
      <w:pPr>
        <w:pStyle w:val="BodyText"/>
      </w:pPr>
      <w:r>
        <w:t xml:space="preserve">Cea, I., Negro, N., &amp; Signorelli, C.M. (2024).</w:t>
      </w:r>
      <w:r>
        <w:t xml:space="preserve"> </w:t>
      </w:r>
      <w:r>
        <w:t xml:space="preserve">“</w:t>
      </w:r>
      <w:r>
        <w:t xml:space="preserve">Only Consciousness Truly Exists? Two Problems for IIT 4.0’s Ontology.</w:t>
      </w:r>
      <w:r>
        <w:t xml:space="preserve">”</w:t>
      </w:r>
      <w:r>
        <w:t xml:space="preserve"> </w:t>
      </w:r>
      <w:r>
        <w:rPr>
          <w:iCs/>
          <w:i/>
        </w:rPr>
        <w:t xml:space="preserve">Frontiers in Psychology</w:t>
      </w:r>
      <w:r>
        <w:t xml:space="preserve">, 15, 1485433.</w:t>
      </w:r>
    </w:p>
    <w:p>
      <w:pPr>
        <w:pStyle w:val="BodyText"/>
      </w:pPr>
      <w:r>
        <w:t xml:space="preserve">Chalmers, D.J. (1995).</w:t>
      </w:r>
      <w:r>
        <w:t xml:space="preserve"> </w:t>
      </w:r>
      <w:r>
        <w:t xml:space="preserve">“</w:t>
      </w:r>
      <w:r>
        <w:t xml:space="preserve">Minds, Machines, and Mathematics: A Review of</w:t>
      </w:r>
      <w:r>
        <w:t xml:space="preserve"> </w:t>
      </w:r>
      <w:r>
        <w:rPr>
          <w:iCs/>
          <w:i/>
        </w:rPr>
        <w:t xml:space="preserve">Shadows of the Mind</w:t>
      </w:r>
      <w:r>
        <w:t xml:space="preserve"> </w:t>
      </w:r>
      <w:r>
        <w:t xml:space="preserve">by Roger Penrose.</w:t>
      </w:r>
      <w:r>
        <w:t xml:space="preserve">”</w:t>
      </w:r>
      <w:r>
        <w:t xml:space="preserve"> </w:t>
      </w:r>
      <w:r>
        <w:rPr>
          <w:iCs/>
          <w:i/>
        </w:rPr>
        <w:t xml:space="preserve">Psyche</w:t>
      </w:r>
      <w:r>
        <w:t xml:space="preserve">, 2(9).</w:t>
      </w:r>
    </w:p>
    <w:p>
      <w:pPr>
        <w:pStyle w:val="BodyText"/>
      </w:pPr>
      <w:r>
        <w:t xml:space="preserve">Chalmers, D.J. (2009).</w:t>
      </w:r>
      <w:r>
        <w:t xml:space="preserve"> </w:t>
      </w:r>
      <w:r>
        <w:t xml:space="preserve">“</w:t>
      </w:r>
      <w:r>
        <w:t xml:space="preserve">Ontological Anti-Realism.</w:t>
      </w:r>
      <w:r>
        <w:t xml:space="preserve">”</w:t>
      </w:r>
      <w:r>
        <w:t xml:space="preserve"> </w:t>
      </w:r>
      <w:r>
        <w:t xml:space="preserve">In D.J. Chalmers, D. Manley, &amp; R. Wasserman (Eds.),</w:t>
      </w:r>
      <w:r>
        <w:t xml:space="preserve"> </w:t>
      </w:r>
      <w:r>
        <w:rPr>
          <w:iCs/>
          <w:i/>
        </w:rPr>
        <w:t xml:space="preserve">Metametaphysics: New Essays on the Foundations of Ontology</w:t>
      </w:r>
      <w:r>
        <w:t xml:space="preserve">, Oxford University Press, pp. 77-129.</w:t>
      </w:r>
    </w:p>
    <w:p>
      <w:pPr>
        <w:pStyle w:val="BodyText"/>
      </w:pPr>
      <w:r>
        <w:t xml:space="preserve">Feferman, S. (1996).</w:t>
      </w:r>
      <w:r>
        <w:t xml:space="preserve"> </w:t>
      </w:r>
      <w:r>
        <w:t xml:space="preserve">“</w:t>
      </w:r>
      <w:r>
        <w:t xml:space="preserve">Penrose’s Godelian Argument: A Review of</w:t>
      </w:r>
      <w:r>
        <w:t xml:space="preserve"> </w:t>
      </w:r>
      <w:r>
        <w:rPr>
          <w:iCs/>
          <w:i/>
        </w:rPr>
        <w:t xml:space="preserve">Shadows of the Mind</w:t>
      </w:r>
      <w:r>
        <w:t xml:space="preserve">.</w:t>
      </w:r>
      <w:r>
        <w:t xml:space="preserve">”</w:t>
      </w:r>
      <w:r>
        <w:t xml:space="preserve"> </w:t>
      </w:r>
      <w:r>
        <w:rPr>
          <w:iCs/>
          <w:i/>
        </w:rPr>
        <w:t xml:space="preserve">Psyche</w:t>
      </w:r>
      <w:r>
        <w:t xml:space="preserve">, 2(7).</w:t>
      </w:r>
    </w:p>
    <w:p>
      <w:pPr>
        <w:pStyle w:val="BodyText"/>
      </w:pPr>
      <w:r>
        <w:t xml:space="preserve">Hagan, S., Hameroff, S.R., &amp; Tuszynski, J.A. (2002).</w:t>
      </w:r>
      <w:r>
        <w:t xml:space="preserve"> </w:t>
      </w:r>
      <w:r>
        <w:t xml:space="preserve">“</w:t>
      </w:r>
      <w:r>
        <w:t xml:space="preserve">Quantum Computation in Brain Microtubules: Decoherence and Biological Feasibility.</w:t>
      </w:r>
      <w:r>
        <w:t xml:space="preserve">”</w:t>
      </w:r>
      <w:r>
        <w:t xml:space="preserve"> </w:t>
      </w:r>
      <w:r>
        <w:rPr>
          <w:iCs/>
          <w:i/>
        </w:rPr>
        <w:t xml:space="preserve">Physical Review E</w:t>
      </w:r>
      <w:r>
        <w:t xml:space="preserve">, 65(6), 061901.</w:t>
      </w:r>
    </w:p>
    <w:p>
      <w:pPr>
        <w:pStyle w:val="BodyText"/>
      </w:pPr>
      <w:r>
        <w:t xml:space="preserve">Hanson, J.R. &amp; Walker, S.I. (2021).</w:t>
      </w:r>
      <w:r>
        <w:t xml:space="preserve"> </w:t>
      </w:r>
      <w:r>
        <w:t xml:space="preserve">“</w:t>
      </w:r>
      <w:r>
        <w:t xml:space="preserve">Formalizing Falsification for Theories of Consciousness Across Computational Hierarchies.</w:t>
      </w:r>
      <w:r>
        <w:t xml:space="preserve">”</w:t>
      </w:r>
      <w:r>
        <w:t xml:space="preserve"> </w:t>
      </w:r>
      <w:r>
        <w:rPr>
          <w:iCs/>
          <w:i/>
        </w:rPr>
        <w:t xml:space="preserve">Neuroscience of Consciousness</w:t>
      </w:r>
      <w:r>
        <w:t xml:space="preserve">, 2021(2), niab014.</w:t>
      </w:r>
    </w:p>
    <w:p>
      <w:pPr>
        <w:pStyle w:val="BodyText"/>
      </w:pPr>
      <w:r>
        <w:t xml:space="preserve">IIT-Concerned (Klincewicz, Cheng, Schmitz, Sebastian, Snyder, et al.) (2025).</w:t>
      </w:r>
      <w:r>
        <w:t xml:space="preserve"> </w:t>
      </w:r>
      <w:r>
        <w:t xml:space="preserve">“</w:t>
      </w:r>
      <w:r>
        <w:t xml:space="preserve">What Makes a Theory of Consciousness Unscientific?</w:t>
      </w:r>
      <w:r>
        <w:t xml:space="preserve">”</w:t>
      </w:r>
      <w:r>
        <w:t xml:space="preserve"> </w:t>
      </w:r>
      <w:r>
        <w:rPr>
          <w:iCs/>
          <w:i/>
        </w:rPr>
        <w:t xml:space="preserve">Nature Neuroscience</w:t>
      </w:r>
      <w:r>
        <w:t xml:space="preserve">, 28, 689-693.</w:t>
      </w:r>
    </w:p>
    <w:p>
      <w:pPr>
        <w:pStyle w:val="BodyText"/>
      </w:pPr>
      <w:r>
        <w:t xml:space="preserve">Kleiner, J. (2020).</w:t>
      </w:r>
      <w:r>
        <w:t xml:space="preserve"> </w:t>
      </w:r>
      <w:r>
        <w:t xml:space="preserve">“</w:t>
      </w:r>
      <w:r>
        <w:t xml:space="preserve">Mathematical Models of Consciousness.</w:t>
      </w:r>
      <w:r>
        <w:t xml:space="preserve">”</w:t>
      </w:r>
      <w:r>
        <w:t xml:space="preserve"> </w:t>
      </w:r>
      <w:r>
        <w:rPr>
          <w:iCs/>
          <w:i/>
        </w:rPr>
        <w:t xml:space="preserve">Entropy</w:t>
      </w:r>
      <w:r>
        <w:t xml:space="preserve">, 22(8), 813.</w:t>
      </w:r>
    </w:p>
    <w:p>
      <w:pPr>
        <w:pStyle w:val="BodyText"/>
      </w:pPr>
      <w:r>
        <w:t xml:space="preserve">Kleiner, J. (2024).</w:t>
      </w:r>
      <w:r>
        <w:t xml:space="preserve"> </w:t>
      </w:r>
      <w:r>
        <w:t xml:space="preserve">“</w:t>
      </w:r>
      <w:r>
        <w:t xml:space="preserve">The Case for Neurons: A No-Go Theorem for Consciousness on a Chip.</w:t>
      </w:r>
      <w:r>
        <w:t xml:space="preserve">”</w:t>
      </w:r>
      <w:r>
        <w:t xml:space="preserve"> </w:t>
      </w:r>
      <w:r>
        <w:rPr>
          <w:iCs/>
          <w:i/>
        </w:rPr>
        <w:t xml:space="preserve">Neuroscience of Consciousness</w:t>
      </w:r>
      <w:r>
        <w:t xml:space="preserve">, 2024(1), niae037.</w:t>
      </w:r>
    </w:p>
    <w:p>
      <w:pPr>
        <w:pStyle w:val="BodyText"/>
      </w:pPr>
      <w:r>
        <w:t xml:space="preserve">Kleiner, J. &amp; Tull, S. (2021).</w:t>
      </w:r>
      <w:r>
        <w:t xml:space="preserve"> </w:t>
      </w:r>
      <w:r>
        <w:t xml:space="preserve">“</w:t>
      </w:r>
      <w:r>
        <w:t xml:space="preserve">The Mathematical Structure of Integrated Information Theory.</w:t>
      </w:r>
      <w:r>
        <w:t xml:space="preserve">”</w:t>
      </w:r>
      <w:r>
        <w:t xml:space="preserve"> </w:t>
      </w:r>
      <w:r>
        <w:rPr>
          <w:iCs/>
          <w:i/>
        </w:rPr>
        <w:t xml:space="preserve">PLoS Computational Biology</w:t>
      </w:r>
      <w:r>
        <w:t xml:space="preserve">, 17(6), e1008995.</w:t>
      </w:r>
    </w:p>
    <w:p>
      <w:pPr>
        <w:pStyle w:val="BodyText"/>
      </w:pPr>
      <w:r>
        <w:t xml:space="preserve">Koch, C. &amp; Hepp, K. (2006).</w:t>
      </w:r>
      <w:r>
        <w:t xml:space="preserve"> </w:t>
      </w:r>
      <w:r>
        <w:t xml:space="preserve">“</w:t>
      </w:r>
      <w:r>
        <w:t xml:space="preserve">Quantum Mechanics in the Brain.</w:t>
      </w:r>
      <w:r>
        <w:t xml:space="preserve">”</w:t>
      </w:r>
      <w:r>
        <w:t xml:space="preserve"> </w:t>
      </w:r>
      <w:r>
        <w:rPr>
          <w:iCs/>
          <w:i/>
        </w:rPr>
        <w:t xml:space="preserve">Nature</w:t>
      </w:r>
      <w:r>
        <w:t xml:space="preserve">, 440(7084), 611.</w:t>
      </w:r>
    </w:p>
    <w:p>
      <w:pPr>
        <w:pStyle w:val="BodyText"/>
      </w:pPr>
      <w:r>
        <w:t xml:space="preserve">LaForte, G., Hayes, P.J., &amp; Ford, K.M. (1998).</w:t>
      </w:r>
      <w:r>
        <w:t xml:space="preserve"> </w:t>
      </w:r>
      <w:r>
        <w:t xml:space="preserve">“</w:t>
      </w:r>
      <w:r>
        <w:t xml:space="preserve">Why Godel’s Theorem Cannot Refute Computationalism.</w:t>
      </w:r>
      <w:r>
        <w:t xml:space="preserve">”</w:t>
      </w:r>
      <w:r>
        <w:t xml:space="preserve"> </w:t>
      </w:r>
      <w:r>
        <w:rPr>
          <w:iCs/>
          <w:i/>
        </w:rPr>
        <w:t xml:space="preserve">Artificial Intelligence</w:t>
      </w:r>
      <w:r>
        <w:t xml:space="preserve">, 104(1-2), 265-286.</w:t>
      </w:r>
    </w:p>
    <w:p>
      <w:pPr>
        <w:pStyle w:val="BodyText"/>
      </w:pPr>
      <w:r>
        <w:t xml:space="preserve">McCullough, D. (1996).</w:t>
      </w:r>
      <w:r>
        <w:t xml:space="preserve"> </w:t>
      </w:r>
      <w:r>
        <w:t xml:space="preserve">“</w:t>
      </w:r>
      <w:r>
        <w:t xml:space="preserve">Can Humans Escape Godel?</w:t>
      </w:r>
      <w:r>
        <w:t xml:space="preserve">”</w:t>
      </w:r>
      <w:r>
        <w:t xml:space="preserve"> </w:t>
      </w:r>
      <w:r>
        <w:rPr>
          <w:iCs/>
          <w:i/>
        </w:rPr>
        <w:t xml:space="preserve">Psyche</w:t>
      </w:r>
      <w:r>
        <w:t xml:space="preserve">, 2, 57-65.</w:t>
      </w:r>
    </w:p>
    <w:p>
      <w:pPr>
        <w:pStyle w:val="BodyText"/>
      </w:pPr>
      <w:r>
        <w:t xml:space="preserve">McDermott, D. (1995).</w:t>
      </w:r>
      <w:r>
        <w:t xml:space="preserve"> </w:t>
      </w:r>
      <w:r>
        <w:t xml:space="preserve">“</w:t>
      </w:r>
      <w:r>
        <w:t xml:space="preserve">Penrose Is Wrong.</w:t>
      </w:r>
      <w:r>
        <w:t xml:space="preserve">”</w:t>
      </w:r>
      <w:r>
        <w:t xml:space="preserve"> </w:t>
      </w:r>
      <w:r>
        <w:rPr>
          <w:iCs/>
          <w:i/>
        </w:rPr>
        <w:t xml:space="preserve">Psyche</w:t>
      </w:r>
      <w:r>
        <w:t xml:space="preserve">, 2(17), 66-82.</w:t>
      </w:r>
    </w:p>
    <w:p>
      <w:pPr>
        <w:pStyle w:val="BodyText"/>
      </w:pPr>
      <w:r>
        <w:t xml:space="preserve">McKemmish, L.K. et al. (2009).</w:t>
      </w:r>
      <w:r>
        <w:t xml:space="preserve"> </w:t>
      </w:r>
      <w:r>
        <w:t xml:space="preserve">“</w:t>
      </w:r>
      <w:r>
        <w:t xml:space="preserve">Penrose-Hameroff Orchestrated Objective-Reduction Proposal for Human Consciousness Is Not Biologically Feasible.</w:t>
      </w:r>
      <w:r>
        <w:t xml:space="preserve">”</w:t>
      </w:r>
      <w:r>
        <w:t xml:space="preserve"> </w:t>
      </w:r>
      <w:r>
        <w:rPr>
          <w:iCs/>
          <w:i/>
        </w:rPr>
        <w:t xml:space="preserve">Physical Review E</w:t>
      </w:r>
      <w:r>
        <w:t xml:space="preserve">, 80(2), 021912.</w:t>
      </w:r>
    </w:p>
    <w:p>
      <w:pPr>
        <w:pStyle w:val="BodyText"/>
      </w:pPr>
      <w:r>
        <w:t xml:space="preserve">Mindt, G. (2017).</w:t>
      </w:r>
      <w:r>
        <w:t xml:space="preserve"> </w:t>
      </w:r>
      <w:r>
        <w:t xml:space="preserve">“</w:t>
      </w:r>
      <w:r>
        <w:t xml:space="preserve">The Problem with the</w:t>
      </w:r>
      <w:r>
        <w:t xml:space="preserve"> </w:t>
      </w:r>
      <w:r>
        <w:t xml:space="preserve">‘</w:t>
      </w:r>
      <w:r>
        <w:t xml:space="preserve">Information</w:t>
      </w:r>
      <w:r>
        <w:t xml:space="preserve">’</w:t>
      </w:r>
      <w:r>
        <w:t xml:space="preserve"> </w:t>
      </w:r>
      <w:r>
        <w:t xml:space="preserve">in Integrated Information Theory.</w:t>
      </w:r>
      <w:r>
        <w:t xml:space="preserve">”</w:t>
      </w:r>
      <w:r>
        <w:t xml:space="preserve"> </w:t>
      </w:r>
      <w:r>
        <w:rPr>
          <w:iCs/>
          <w:i/>
        </w:rPr>
        <w:t xml:space="preserve">Journal of Consciousness Studies</w:t>
      </w:r>
      <w:r>
        <w:t xml:space="preserve">, 24, 130-154.</w:t>
      </w:r>
    </w:p>
    <w:p>
      <w:pPr>
        <w:pStyle w:val="BodyText"/>
      </w:pPr>
      <w:r>
        <w:t xml:space="preserve">Pautz, A. (2019).</w:t>
      </w:r>
      <w:r>
        <w:t xml:space="preserve"> </w:t>
      </w:r>
      <w:r>
        <w:t xml:space="preserve">“</w:t>
      </w:r>
      <w:r>
        <w:t xml:space="preserve">What Is the Integrated Information Theory of Consciousness?</w:t>
      </w:r>
      <w:r>
        <w:t xml:space="preserve">”</w:t>
      </w:r>
      <w:r>
        <w:t xml:space="preserve"> </w:t>
      </w:r>
      <w:r>
        <w:rPr>
          <w:iCs/>
          <w:i/>
        </w:rPr>
        <w:t xml:space="preserve">Journal of Consciousness Studies</w:t>
      </w:r>
      <w:r>
        <w:t xml:space="preserve">, 26(5-6).</w:t>
      </w:r>
    </w:p>
    <w:p>
      <w:pPr>
        <w:pStyle w:val="BodyText"/>
      </w:pPr>
      <w:r>
        <w:t xml:space="preserve">Penrose, R. (1994).</w:t>
      </w:r>
      <w:r>
        <w:t xml:space="preserve"> </w:t>
      </w:r>
      <w:r>
        <w:rPr>
          <w:iCs/>
          <w:i/>
        </w:rPr>
        <w:t xml:space="preserve">Shadows of the Mind: A Search for the Missing Science of Consciousness</w:t>
      </w:r>
      <w:r>
        <w:t xml:space="preserve">. Oxford University Press.</w:t>
      </w:r>
    </w:p>
    <w:p>
      <w:pPr>
        <w:pStyle w:val="BodyText"/>
      </w:pPr>
      <w:r>
        <w:t xml:space="preserve">Putnam, H. (1960).</w:t>
      </w:r>
      <w:r>
        <w:t xml:space="preserve"> </w:t>
      </w:r>
      <w:r>
        <w:t xml:space="preserve">“</w:t>
      </w:r>
      <w:r>
        <w:t xml:space="preserve">Minds and Machines.</w:t>
      </w:r>
      <w:r>
        <w:t xml:space="preserve">”</w:t>
      </w:r>
      <w:r>
        <w:t xml:space="preserve"> </w:t>
      </w:r>
      <w:r>
        <w:t xml:space="preserve">In S. Hook (Ed.),</w:t>
      </w:r>
      <w:r>
        <w:t xml:space="preserve"> </w:t>
      </w:r>
      <w:r>
        <w:rPr>
          <w:iCs/>
          <w:i/>
        </w:rPr>
        <w:t xml:space="preserve">Dimensions of Mind: A Symposium</w:t>
      </w:r>
      <w:r>
        <w:t xml:space="preserve">, Collier-Macmillan.</w:t>
      </w:r>
    </w:p>
    <w:p>
      <w:pPr>
        <w:pStyle w:val="BodyText"/>
      </w:pPr>
      <w:r>
        <w:t xml:space="preserve">Putnam, H. (1995).</w:t>
      </w:r>
      <w:r>
        <w:t xml:space="preserve"> </w:t>
      </w:r>
      <w:r>
        <w:t xml:space="preserve">“</w:t>
      </w:r>
      <w:r>
        <w:t xml:space="preserve">Review of</w:t>
      </w:r>
      <w:r>
        <w:t xml:space="preserve"> </w:t>
      </w:r>
      <w:r>
        <w:rPr>
          <w:iCs/>
          <w:i/>
        </w:rPr>
        <w:t xml:space="preserve">Shadows of the Mind</w:t>
      </w:r>
      <w:r>
        <w:t xml:space="preserve"> </w:t>
      </w:r>
      <w:r>
        <w:t xml:space="preserve">by Roger Penrose.</w:t>
      </w:r>
      <w:r>
        <w:t xml:space="preserve">”</w:t>
      </w:r>
      <w:r>
        <w:t xml:space="preserve"> </w:t>
      </w:r>
      <w:r>
        <w:rPr>
          <w:iCs/>
          <w:i/>
        </w:rPr>
        <w:t xml:space="preserve">Bulletin of the American Mathematical Society</w:t>
      </w:r>
      <w:r>
        <w:t xml:space="preserve">, 32(3), 370-373.</w:t>
      </w:r>
    </w:p>
    <w:p>
      <w:pPr>
        <w:pStyle w:val="BodyText"/>
      </w:pPr>
      <w:r>
        <w:t xml:space="preserve">Reimers, J.R. et al. (2009).</w:t>
      </w:r>
      <w:r>
        <w:t xml:space="preserve"> </w:t>
      </w:r>
      <w:r>
        <w:t xml:space="preserve">“</w:t>
      </w:r>
      <w:r>
        <w:t xml:space="preserve">Weak, Strong, and Coherent Regimes of Frohlich Condensation and Their Applications to Terahertz Medicine and Quantum Consciousness.</w:t>
      </w:r>
      <w:r>
        <w:t xml:space="preserve">”</w:t>
      </w:r>
      <w:r>
        <w:t xml:space="preserve"> </w:t>
      </w:r>
      <w:r>
        <w:rPr>
          <w:iCs/>
          <w:i/>
        </w:rPr>
        <w:t xml:space="preserve">Proceedings of the National Academy of Sciences</w:t>
      </w:r>
      <w:r>
        <w:t xml:space="preserve">, 106(11), 4219-4224.</w:t>
      </w:r>
    </w:p>
    <w:p>
      <w:pPr>
        <w:pStyle w:val="BodyText"/>
      </w:pPr>
      <w:r>
        <w:t xml:space="preserve">Rosa, L.P. &amp; Faber, J. (2004).</w:t>
      </w:r>
      <w:r>
        <w:t xml:space="preserve"> </w:t>
      </w:r>
      <w:r>
        <w:t xml:space="preserve">“</w:t>
      </w:r>
      <w:r>
        <w:t xml:space="preserve">Quantum Models of the Mind Are Compatible with Environment Decoherence.</w:t>
      </w:r>
      <w:r>
        <w:t xml:space="preserve">”</w:t>
      </w:r>
      <w:r>
        <w:t xml:space="preserve"> </w:t>
      </w:r>
      <w:r>
        <w:rPr>
          <w:iCs/>
          <w:i/>
        </w:rPr>
        <w:t xml:space="preserve">Physical Review E</w:t>
      </w:r>
      <w:r>
        <w:t xml:space="preserve">, 70(3), 031902.</w:t>
      </w:r>
    </w:p>
    <w:p>
      <w:pPr>
        <w:pStyle w:val="BodyText"/>
      </w:pPr>
      <w:r>
        <w:t xml:space="preserve">Seife, C. (2000).</w:t>
      </w:r>
      <w:r>
        <w:t xml:space="preserve"> </w:t>
      </w:r>
      <w:r>
        <w:t xml:space="preserve">“</w:t>
      </w:r>
      <w:r>
        <w:t xml:space="preserve">Cold Numbers Unmake the Quantum Mind.</w:t>
      </w:r>
      <w:r>
        <w:t xml:space="preserve">”</w:t>
      </w:r>
      <w:r>
        <w:t xml:space="preserve"> </w:t>
      </w:r>
      <w:r>
        <w:rPr>
          <w:iCs/>
          <w:i/>
        </w:rPr>
        <w:t xml:space="preserve">Science</w:t>
      </w:r>
      <w:r>
        <w:t xml:space="preserve">, 287(5454), 791.</w:t>
      </w:r>
    </w:p>
    <w:p>
      <w:pPr>
        <w:pStyle w:val="BodyText"/>
      </w:pPr>
      <w:r>
        <w:t xml:space="preserve">Tegmark, M. (2000).</w:t>
      </w:r>
      <w:r>
        <w:t xml:space="preserve"> </w:t>
      </w:r>
      <w:r>
        <w:t xml:space="preserve">“</w:t>
      </w:r>
      <w:r>
        <w:t xml:space="preserve">The Importance of Quantum Decoherence in Brain Processes.</w:t>
      </w:r>
      <w:r>
        <w:t xml:space="preserve">”</w:t>
      </w:r>
      <w:r>
        <w:t xml:space="preserve"> </w:t>
      </w:r>
      <w:r>
        <w:rPr>
          <w:iCs/>
          <w:i/>
        </w:rPr>
        <w:t xml:space="preserve">Physical Review E</w:t>
      </w:r>
      <w:r>
        <w:t xml:space="preserve">, 61(4), 4194-4206.</w:t>
      </w:r>
    </w:p>
    <w:p>
      <w:pPr>
        <w:pStyle w:val="BodyText"/>
      </w:pPr>
      <w:r>
        <w:rPr>
          <w:bCs/>
          <w:b/>
        </w:rPr>
        <w:t xml:space="preserve">Tier T2 (Secondary Sources and Media)</w:t>
      </w:r>
    </w:p>
    <w:p>
      <w:pPr>
        <w:pStyle w:val="BodyText"/>
      </w:pPr>
      <w:r>
        <w:t xml:space="preserve">Marks II, R.J. [Cited in Wikipedia entry on IIT].</w:t>
      </w:r>
      <w:r>
        <w:t xml:space="preserve"> </w:t>
      </w:r>
      <w:r>
        <w:t xml:space="preserve">“</w:t>
      </w:r>
      <w:r>
        <w:t xml:space="preserve">The Computational Complexity of Integrated Information.</w:t>
      </w:r>
      <w:r>
        <w:t xml:space="preserve">”</w:t>
      </w:r>
    </w:p>
    <w:p>
      <w:pPr>
        <w:pStyle w:val="BodyText"/>
      </w:pPr>
      <w:r>
        <w:t xml:space="preserve">Maudlin, T. (1996).</w:t>
      </w:r>
      <w:r>
        <w:t xml:space="preserve"> </w:t>
      </w:r>
      <w:r>
        <w:t xml:space="preserve">“</w:t>
      </w:r>
      <w:r>
        <w:t xml:space="preserve">Between the Motion and the Act…</w:t>
      </w:r>
      <w:r>
        <w:t xml:space="preserve">”</w:t>
      </w:r>
      <w:r>
        <w:t xml:space="preserve"> </w:t>
      </w:r>
      <w:r>
        <w:rPr>
          <w:iCs/>
          <w:i/>
        </w:rPr>
        <w:t xml:space="preserve">Psyche</w:t>
      </w:r>
      <w:r>
        <w:t xml:space="preserve">, 2, 40-51.</w:t>
      </w:r>
    </w:p>
    <w:p>
      <w:pPr>
        <w:pStyle w:val="BodyText"/>
      </w:pPr>
      <w:r>
        <w:t xml:space="preserve">Searle, J.R. [Cited in Chalmers, 1996, p. 299].</w:t>
      </w:r>
      <w:r>
        <w:t xml:space="preserve"> </w:t>
      </w:r>
      <w:r>
        <w:t xml:space="preserve">“</w:t>
      </w:r>
      <w:r>
        <w:t xml:space="preserve">The problem with panpsychism is not that it is false; it does not get up to the level of being false. It is strictly speaking meaningless because no clear notion has been given to the claim.</w:t>
      </w:r>
      <w:r>
        <w:t xml:space="preserve">”</w:t>
      </w:r>
    </w:p>
    <w:p>
      <w:pPr>
        <w:pStyle w:val="BodyText"/>
      </w:pPr>
      <w:r>
        <w:t xml:space="preserve">Signorelli, C.M. et al. (2024). [Category theory approaches to consciousness science.]</w:t>
      </w:r>
    </w:p>
    <w:p>
      <w:r>
        <w:pict>
          <v:rect style="width:0;height:1.5pt" o:hralign="center" o:hrstd="t" o:hr="t"/>
        </w:pict>
      </w:r>
    </w:p>
    <w:bookmarkEnd w:id="177"/>
    <w:bookmarkStart w:id="178" w:name="X823fa6c9a4c98df56c7f269a3bbae6d75d8c034"/>
    <w:p>
      <w:pPr>
        <w:pStyle w:val="Heading2"/>
      </w:pPr>
      <w:r>
        <w:t xml:space="preserve">7.5 Empirical Methodology and Falsification Sources (21 sources)</w:t>
      </w:r>
    </w:p>
    <w:p>
      <w:pPr>
        <w:pStyle w:val="FirstParagraph"/>
      </w:pPr>
      <w:r>
        <w:rPr>
          <w:bCs/>
          <w:b/>
        </w:rPr>
        <w:t xml:space="preserve">Tier T1 (Peer-Reviewed Journals and Academic Books)</w:t>
      </w:r>
    </w:p>
    <w:p>
      <w:pPr>
        <w:pStyle w:val="BodyText"/>
      </w:pPr>
      <w:r>
        <w:t xml:space="preserve">Bergson, H. (1911).</w:t>
      </w:r>
      <w:r>
        <w:t xml:space="preserve"> </w:t>
      </w:r>
      <w:r>
        <w:rPr>
          <w:iCs/>
          <w:i/>
        </w:rPr>
        <w:t xml:space="preserve">Creative Evolution</w:t>
      </w:r>
      <w:r>
        <w:t xml:space="preserve">. Henry Holt.</w:t>
      </w:r>
    </w:p>
    <w:p>
      <w:pPr>
        <w:pStyle w:val="BodyText"/>
      </w:pPr>
      <w:r>
        <w:t xml:space="preserve">Chalmers, A.F. (1994).</w:t>
      </w:r>
      <w:r>
        <w:t xml:space="preserve"> </w:t>
      </w:r>
      <w:r>
        <w:rPr>
          <w:iCs/>
          <w:i/>
        </w:rPr>
        <w:t xml:space="preserve">What Is This Thing Called Science?</w:t>
      </w:r>
      <w:r>
        <w:t xml:space="preserve"> </w:t>
      </w:r>
      <w:r>
        <w:t xml:space="preserve">3rd ed. Hackett.</w:t>
      </w:r>
    </w:p>
    <w:p>
      <w:pPr>
        <w:pStyle w:val="BodyText"/>
      </w:pPr>
      <w:r>
        <w:t xml:space="preserve">Chalmers, D.J. (1996).</w:t>
      </w:r>
      <w:r>
        <w:t xml:space="preserve"> </w:t>
      </w:r>
      <w:r>
        <w:rPr>
          <w:iCs/>
          <w:i/>
        </w:rPr>
        <w:t xml:space="preserve">The Conscious Mind: In Search of a Fundamental Theory</w:t>
      </w:r>
      <w:r>
        <w:t xml:space="preserve">. Oxford University Press. [On panpsychism as not unreasonable, p. 305.]</w:t>
      </w:r>
    </w:p>
    <w:p>
      <w:pPr>
        <w:pStyle w:val="BodyText"/>
      </w:pPr>
      <w:r>
        <w:t xml:space="preserve">Chalmers, D.J. (2016).</w:t>
      </w:r>
      <w:r>
        <w:t xml:space="preserve"> </w:t>
      </w:r>
      <w:r>
        <w:t xml:space="preserve">“</w:t>
      </w:r>
      <w:r>
        <w:t xml:space="preserve">The Combination Problem for Panpsychism.</w:t>
      </w:r>
      <w:r>
        <w:t xml:space="preserve">”</w:t>
      </w:r>
      <w:r>
        <w:t xml:space="preserve"> </w:t>
      </w:r>
      <w:r>
        <w:t xml:space="preserve">In G. Bruntrup &amp; L. Jaskolla (Eds.),</w:t>
      </w:r>
      <w:r>
        <w:t xml:space="preserve"> </w:t>
      </w:r>
      <w:r>
        <w:rPr>
          <w:iCs/>
          <w:i/>
        </w:rPr>
        <w:t xml:space="preserve">Panpsychism</w:t>
      </w:r>
      <w:r>
        <w:t xml:space="preserve">, pp. 179-214. Oxford University Press.</w:t>
      </w:r>
    </w:p>
    <w:p>
      <w:pPr>
        <w:pStyle w:val="BodyText"/>
      </w:pPr>
      <w:r>
        <w:t xml:space="preserve">Doerig, A., Schurger, A., &amp; Herzog, M.H. (2019).</w:t>
      </w:r>
      <w:r>
        <w:t xml:space="preserve"> </w:t>
      </w:r>
      <w:r>
        <w:t xml:space="preserve">“</w:t>
      </w:r>
      <w:r>
        <w:t xml:space="preserve">The Unfolding Argument: Why IIT and Other Causal Structure Theories Cannot Explain Consciousness.</w:t>
      </w:r>
      <w:r>
        <w:t xml:space="preserve">”</w:t>
      </w:r>
      <w:r>
        <w:t xml:space="preserve"> </w:t>
      </w:r>
      <w:r>
        <w:rPr>
          <w:iCs/>
          <w:i/>
        </w:rPr>
        <w:t xml:space="preserve">Consciousness and Cognition</w:t>
      </w:r>
      <w:r>
        <w:t xml:space="preserve">, 72, 49-59.</w:t>
      </w:r>
    </w:p>
    <w:p>
      <w:pPr>
        <w:pStyle w:val="BodyText"/>
      </w:pPr>
      <w:r>
        <w:t xml:space="preserve">Doerig, A., Schurger, A., &amp; Herzog, M.H. (2020).</w:t>
      </w:r>
      <w:r>
        <w:t xml:space="preserve"> </w:t>
      </w:r>
      <w:r>
        <w:t xml:space="preserve">“</w:t>
      </w:r>
      <w:r>
        <w:t xml:space="preserve">Hard Criteria for Empirical Theories of Consciousness.</w:t>
      </w:r>
      <w:r>
        <w:t xml:space="preserve">”</w:t>
      </w:r>
      <w:r>
        <w:t xml:space="preserve"> </w:t>
      </w:r>
      <w:r>
        <w:rPr>
          <w:iCs/>
          <w:i/>
        </w:rPr>
        <w:t xml:space="preserve">Cognitive Neuroscience</w:t>
      </w:r>
      <w:r>
        <w:t xml:space="preserve">, 11(3), 1-22.</w:t>
      </w:r>
    </w:p>
    <w:p>
      <w:pPr>
        <w:pStyle w:val="BodyText"/>
      </w:pPr>
      <w:r>
        <w:t xml:space="preserve">Driesch, H. (1914).</w:t>
      </w:r>
      <w:r>
        <w:t xml:space="preserve"> </w:t>
      </w:r>
      <w:r>
        <w:rPr>
          <w:iCs/>
          <w:i/>
        </w:rPr>
        <w:t xml:space="preserve">The History and Theory of Vitalism</w:t>
      </w:r>
      <w:r>
        <w:t xml:space="preserve">. Macmillan.</w:t>
      </w:r>
    </w:p>
    <w:p>
      <w:pPr>
        <w:pStyle w:val="BodyText"/>
      </w:pPr>
      <w:r>
        <w:t xml:space="preserve">Goff, P. (2019).</w:t>
      </w:r>
      <w:r>
        <w:t xml:space="preserve"> </w:t>
      </w:r>
      <w:r>
        <w:rPr>
          <w:iCs/>
          <w:i/>
        </w:rPr>
        <w:t xml:space="preserve">Galileo’s Error: Foundations for a New Science of Consciousness</w:t>
      </w:r>
      <w:r>
        <w:t xml:space="preserve">. Pantheon Books.</w:t>
      </w:r>
    </w:p>
    <w:p>
      <w:pPr>
        <w:pStyle w:val="BodyText"/>
      </w:pPr>
      <w:r>
        <w:t xml:space="preserve">Gupta, V. (2000).</w:t>
      </w:r>
      <w:r>
        <w:t xml:space="preserve"> </w:t>
      </w:r>
      <w:r>
        <w:t xml:space="preserve">“</w:t>
      </w:r>
      <w:r>
        <w:t xml:space="preserve">Classical Indian Vitalism Found in the Abhidhamma.</w:t>
      </w:r>
      <w:r>
        <w:t xml:space="preserve">”</w:t>
      </w:r>
      <w:r>
        <w:t xml:space="preserve"> </w:t>
      </w:r>
      <w:r>
        <w:rPr>
          <w:iCs/>
          <w:i/>
        </w:rPr>
        <w:t xml:space="preserve">Journal of Applied Consciousness Studies</w:t>
      </w:r>
      <w:r>
        <w:t xml:space="preserve">, 2024.</w:t>
      </w:r>
    </w:p>
    <w:p>
      <w:pPr>
        <w:pStyle w:val="BodyText"/>
      </w:pPr>
      <w:r>
        <w:t xml:space="preserve">Keating, J.C. (2002).</w:t>
      </w:r>
      <w:r>
        <w:t xml:space="preserve"> </w:t>
      </w:r>
      <w:r>
        <w:t xml:space="preserve">“</w:t>
      </w:r>
      <w:r>
        <w:t xml:space="preserve">Philosophy and Science: A Chimera Revisited.</w:t>
      </w:r>
      <w:r>
        <w:t xml:space="preserve">”</w:t>
      </w:r>
      <w:r>
        <w:t xml:space="preserve"> </w:t>
      </w:r>
      <w:r>
        <w:rPr>
          <w:iCs/>
          <w:i/>
        </w:rPr>
        <w:t xml:space="preserve">Journal of the Canadian Chiropractic Association</w:t>
      </w:r>
      <w:r>
        <w:t xml:space="preserve">, 46(3), 167-172.</w:t>
      </w:r>
    </w:p>
    <w:p>
      <w:pPr>
        <w:pStyle w:val="BodyText"/>
      </w:pPr>
      <w:r>
        <w:t xml:space="preserve">Kleiner, J. (2020).</w:t>
      </w:r>
      <w:r>
        <w:t xml:space="preserve"> </w:t>
      </w:r>
      <w:r>
        <w:t xml:space="preserve">“</w:t>
      </w:r>
      <w:r>
        <w:t xml:space="preserve">Brain States Matter.</w:t>
      </w:r>
      <w:r>
        <w:t xml:space="preserve">”</w:t>
      </w:r>
      <w:r>
        <w:t xml:space="preserve"> </w:t>
      </w:r>
      <w:r>
        <w:rPr>
          <w:iCs/>
          <w:i/>
        </w:rPr>
        <w:t xml:space="preserve">Consciousness and Cognition</w:t>
      </w:r>
      <w:r>
        <w:t xml:space="preserve">, 85, 102981.</w:t>
      </w:r>
    </w:p>
    <w:p>
      <w:pPr>
        <w:pStyle w:val="BodyText"/>
      </w:pPr>
      <w:r>
        <w:t xml:space="preserve">Kleiner, J. (2024).</w:t>
      </w:r>
      <w:r>
        <w:t xml:space="preserve"> </w:t>
      </w:r>
      <w:r>
        <w:t xml:space="preserve">“</w:t>
      </w:r>
      <w:r>
        <w:t xml:space="preserve">The Case for Neurons: A No-Go Theorem for Consciousness on a Chip.</w:t>
      </w:r>
      <w:r>
        <w:t xml:space="preserve">”</w:t>
      </w:r>
      <w:r>
        <w:t xml:space="preserve"> </w:t>
      </w:r>
      <w:r>
        <w:rPr>
          <w:iCs/>
          <w:i/>
        </w:rPr>
        <w:t xml:space="preserve">Neuroscience of Consciousness</w:t>
      </w:r>
      <w:r>
        <w:t xml:space="preserve">, 2024(1), niae037.</w:t>
      </w:r>
    </w:p>
    <w:p>
      <w:pPr>
        <w:pStyle w:val="BodyText"/>
      </w:pPr>
      <w:r>
        <w:t xml:space="preserve">Kleiner, J. &amp; Hoel, E. (2021).</w:t>
      </w:r>
      <w:r>
        <w:t xml:space="preserve"> </w:t>
      </w:r>
      <w:r>
        <w:t xml:space="preserve">“</w:t>
      </w:r>
      <w:r>
        <w:t xml:space="preserve">Falsification and Consciousness.</w:t>
      </w:r>
      <w:r>
        <w:t xml:space="preserve">”</w:t>
      </w:r>
      <w:r>
        <w:t xml:space="preserve"> </w:t>
      </w:r>
      <w:r>
        <w:rPr>
          <w:iCs/>
          <w:i/>
        </w:rPr>
        <w:t xml:space="preserve">Neuroscience of Consciousness</w:t>
      </w:r>
      <w:r>
        <w:t xml:space="preserve">, 2021(1), niab001.</w:t>
      </w:r>
    </w:p>
    <w:p>
      <w:pPr>
        <w:pStyle w:val="BodyText"/>
      </w:pPr>
      <w:r>
        <w:t xml:space="preserve">Lakatos, I. (1970).</w:t>
      </w:r>
      <w:r>
        <w:t xml:space="preserve"> </w:t>
      </w:r>
      <w:r>
        <w:t xml:space="preserve">“</w:t>
      </w:r>
      <w:r>
        <w:t xml:space="preserve">Falsificationism and the Methodology of Scientific Research Programmes.</w:t>
      </w:r>
      <w:r>
        <w:t xml:space="preserve">”</w:t>
      </w:r>
      <w:r>
        <w:t xml:space="preserve"> </w:t>
      </w:r>
      <w:r>
        <w:t xml:space="preserve">In I. Lakatos &amp; A. Musgrave (Eds.),</w:t>
      </w:r>
      <w:r>
        <w:t xml:space="preserve"> </w:t>
      </w:r>
      <w:r>
        <w:rPr>
          <w:iCs/>
          <w:i/>
        </w:rPr>
        <w:t xml:space="preserve">Criticism and the Growth of Knowledge</w:t>
      </w:r>
      <w:r>
        <w:t xml:space="preserve">, pp. 91-196. Cambridge University Press.</w:t>
      </w:r>
    </w:p>
    <w:p>
      <w:pPr>
        <w:pStyle w:val="BodyText"/>
      </w:pPr>
      <w:r>
        <w:t xml:space="preserve">Lakatos, I. (1971).</w:t>
      </w:r>
      <w:r>
        <w:t xml:space="preserve"> </w:t>
      </w:r>
      <w:r>
        <w:t xml:space="preserve">“</w:t>
      </w:r>
      <w:r>
        <w:t xml:space="preserve">History of Science and Its Rational Reconstructions.</w:t>
      </w:r>
      <w:r>
        <w:t xml:space="preserve">”</w:t>
      </w:r>
      <w:r>
        <w:t xml:space="preserve"> </w:t>
      </w:r>
      <w:r>
        <w:t xml:space="preserve">In R.C. Buck &amp; R.S. Cohen (Eds.),</w:t>
      </w:r>
      <w:r>
        <w:t xml:space="preserve"> </w:t>
      </w:r>
      <w:r>
        <w:rPr>
          <w:iCs/>
          <w:i/>
        </w:rPr>
        <w:t xml:space="preserve">Boston Studies in the Philosophy of Science</w:t>
      </w:r>
      <w:r>
        <w:t xml:space="preserve">, Vol. 8, pp. 91-136. Reidel.</w:t>
      </w:r>
    </w:p>
    <w:p>
      <w:pPr>
        <w:pStyle w:val="BodyText"/>
      </w:pPr>
      <w:r>
        <w:t xml:space="preserve">Negro, N. (2024).</w:t>
      </w:r>
      <w:r>
        <w:t xml:space="preserve"> </w:t>
      </w:r>
      <w:r>
        <w:t xml:space="preserve">“</w:t>
      </w:r>
      <w:r>
        <w:t xml:space="preserve">(Dis)confirming Theories of Consciousness and Their Predictions: Towards a Lakatosian Consciousness Science.</w:t>
      </w:r>
      <w:r>
        <w:t xml:space="preserve">”</w:t>
      </w:r>
      <w:r>
        <w:t xml:space="preserve"> </w:t>
      </w:r>
      <w:r>
        <w:rPr>
          <w:iCs/>
          <w:i/>
        </w:rPr>
        <w:t xml:space="preserve">Neuroscience of Consciousness</w:t>
      </w:r>
      <w:r>
        <w:t xml:space="preserve">, 2024(1), niae012.</w:t>
      </w:r>
    </w:p>
    <w:p>
      <w:pPr>
        <w:pStyle w:val="BodyText"/>
      </w:pPr>
      <w:r>
        <w:t xml:space="preserve">Popper, K. (1935/1959).</w:t>
      </w:r>
      <w:r>
        <w:t xml:space="preserve"> </w:t>
      </w:r>
      <w:r>
        <w:rPr>
          <w:iCs/>
          <w:i/>
        </w:rPr>
        <w:t xml:space="preserve">The Logic of Scientific Discovery</w:t>
      </w:r>
      <w:r>
        <w:t xml:space="preserve">. Hutchinson.</w:t>
      </w:r>
    </w:p>
    <w:p>
      <w:pPr>
        <w:pStyle w:val="BodyText"/>
      </w:pPr>
      <w:r>
        <w:t xml:space="preserve">Popper, K. (1963).</w:t>
      </w:r>
      <w:r>
        <w:t xml:space="preserve"> </w:t>
      </w:r>
      <w:r>
        <w:rPr>
          <w:iCs/>
          <w:i/>
        </w:rPr>
        <w:t xml:space="preserve">Conjectures and Refutations: The Growth of Scientific Knowledge</w:t>
      </w:r>
      <w:r>
        <w:t xml:space="preserve">. Routledge.</w:t>
      </w:r>
    </w:p>
    <w:p>
      <w:pPr>
        <w:pStyle w:val="BodyText"/>
      </w:pPr>
      <w:r>
        <w:t xml:space="preserve">Popper, K. (1974).</w:t>
      </w:r>
      <w:r>
        <w:t xml:space="preserve"> </w:t>
      </w:r>
      <w:r>
        <w:t xml:space="preserve">“</w:t>
      </w:r>
      <w:r>
        <w:t xml:space="preserve">Intellectual Autobiography.</w:t>
      </w:r>
      <w:r>
        <w:t xml:space="preserve">”</w:t>
      </w:r>
      <w:r>
        <w:t xml:space="preserve"> </w:t>
      </w:r>
      <w:r>
        <w:t xml:space="preserve">In P.A. Schilpp (Ed.),</w:t>
      </w:r>
      <w:r>
        <w:t xml:space="preserve"> </w:t>
      </w:r>
      <w:r>
        <w:rPr>
          <w:iCs/>
          <w:i/>
        </w:rPr>
        <w:t xml:space="preserve">The Philosophy of Karl Popper</w:t>
      </w:r>
      <w:r>
        <w:t xml:space="preserve">, pp. 3-181. Open Court.</w:t>
      </w:r>
    </w:p>
    <w:p>
      <w:pPr>
        <w:pStyle w:val="BodyText"/>
      </w:pPr>
      <w:r>
        <w:t xml:space="preserve">Popper, K. (1982).</w:t>
      </w:r>
      <w:r>
        <w:t xml:space="preserve"> </w:t>
      </w:r>
      <w:r>
        <w:rPr>
          <w:iCs/>
          <w:i/>
        </w:rPr>
        <w:t xml:space="preserve">Quantum Theory and the Schism in Physics</w:t>
      </w:r>
      <w:r>
        <w:t xml:space="preserve">. Hutchinson.</w:t>
      </w:r>
    </w:p>
    <w:p>
      <w:pPr>
        <w:pStyle w:val="BodyText"/>
      </w:pPr>
      <w:r>
        <w:t xml:space="preserve">Seager, W. (1995).</w:t>
      </w:r>
      <w:r>
        <w:t xml:space="preserve"> </w:t>
      </w:r>
      <w:r>
        <w:t xml:space="preserve">“</w:t>
      </w:r>
      <w:r>
        <w:t xml:space="preserve">Consciousness, Information and Panpsychism.</w:t>
      </w:r>
      <w:r>
        <w:t xml:space="preserve">”</w:t>
      </w:r>
      <w:r>
        <w:t xml:space="preserve"> </w:t>
      </w:r>
      <w:r>
        <w:rPr>
          <w:iCs/>
          <w:i/>
        </w:rPr>
        <w:t xml:space="preserve">Journal of Consciousness Studies</w:t>
      </w:r>
      <w:r>
        <w:t xml:space="preserve">, 2(3), 272-288.</w:t>
      </w:r>
    </w:p>
    <w:p>
      <w:pPr>
        <w:pStyle w:val="BodyText"/>
      </w:pPr>
      <w:r>
        <w:t xml:space="preserve">Seth, A. (2021).</w:t>
      </w:r>
      <w:r>
        <w:t xml:space="preserve"> </w:t>
      </w:r>
      <w:r>
        <w:rPr>
          <w:iCs/>
          <w:i/>
        </w:rPr>
        <w:t xml:space="preserve">Being You: A New Science of Consciousness</w:t>
      </w:r>
      <w:r>
        <w:t xml:space="preserve">. Faber &amp; Faber.</w:t>
      </w:r>
    </w:p>
    <w:p>
      <w:pPr>
        <w:pStyle w:val="BodyText"/>
      </w:pPr>
      <w:r>
        <w:t xml:space="preserve">Tononi, G. &amp; Koch, C. (2015).</w:t>
      </w:r>
      <w:r>
        <w:t xml:space="preserve"> </w:t>
      </w:r>
      <w:r>
        <w:t xml:space="preserve">“</w:t>
      </w:r>
      <w:r>
        <w:t xml:space="preserve">Consciousness: Here, There and Everywhere?</w:t>
      </w:r>
      <w:r>
        <w:t xml:space="preserve">”</w:t>
      </w:r>
      <w:r>
        <w:t xml:space="preserve"> </w:t>
      </w:r>
      <w:r>
        <w:rPr>
          <w:iCs/>
          <w:i/>
        </w:rPr>
        <w:t xml:space="preserve">Philosophical Transactions of the Royal Society B</w:t>
      </w:r>
      <w:r>
        <w:t xml:space="preserve">, 370(1668).</w:t>
      </w:r>
    </w:p>
    <w:p>
      <w:pPr>
        <w:pStyle w:val="BodyText"/>
      </w:pPr>
      <w:r>
        <w:t xml:space="preserve">Wohler, F. (1828).</w:t>
      </w:r>
      <w:r>
        <w:t xml:space="preserve"> </w:t>
      </w:r>
      <w:r>
        <w:t xml:space="preserve">“</w:t>
      </w:r>
      <w:r>
        <w:t xml:space="preserve">On the Artificial Production of Urea.</w:t>
      </w:r>
      <w:r>
        <w:t xml:space="preserve">”</w:t>
      </w:r>
      <w:r>
        <w:t xml:space="preserve"> </w:t>
      </w:r>
      <w:r>
        <w:rPr>
          <w:iCs/>
          <w:i/>
        </w:rPr>
        <w:t xml:space="preserve">Poggendorff’s Annalen der Physik und Chemie</w:t>
      </w:r>
      <w:r>
        <w:t xml:space="preserve">, 88, 253-256.</w:t>
      </w:r>
    </w:p>
    <w:p>
      <w:pPr>
        <w:pStyle w:val="BodyText"/>
      </w:pPr>
      <w:r>
        <w:rPr>
          <w:bCs/>
          <w:b/>
        </w:rPr>
        <w:t xml:space="preserve">Tier T2 (Preprints and Secondary Sources)</w:t>
      </w:r>
    </w:p>
    <w:p>
      <w:pPr>
        <w:pStyle w:val="BodyText"/>
      </w:pPr>
      <w:r>
        <w:t xml:space="preserve">Larvor, B. (2006). Cited in</w:t>
      </w:r>
      <w:r>
        <w:t xml:space="preserve"> </w:t>
      </w:r>
      <w:r>
        <w:t xml:space="preserve">“</w:t>
      </w:r>
      <w:r>
        <w:t xml:space="preserve">Progressive and Degenerative Journals.</w:t>
      </w:r>
      <w:r>
        <w:t xml:space="preserve">”</w:t>
      </w:r>
      <w:r>
        <w:t xml:space="preserve"> </w:t>
      </w:r>
      <w:r>
        <w:rPr>
          <w:iCs/>
          <w:i/>
        </w:rPr>
        <w:t xml:space="preserve">PMC</w:t>
      </w:r>
      <w:r>
        <w:t xml:space="preserve">, 2022.</w:t>
      </w:r>
    </w:p>
    <w:p>
      <w:pPr>
        <w:pStyle w:val="BodyText"/>
      </w:pPr>
      <w:r>
        <w:rPr>
          <w:bCs/>
          <w:b/>
        </w:rPr>
        <w:t xml:space="preserve">Tier T3 (Media, Interviews, and Online Sources)</w:t>
      </w:r>
    </w:p>
    <w:p>
      <w:pPr>
        <w:pStyle w:val="BodyText"/>
      </w:pPr>
      <w:r>
        <w:t xml:space="preserve">Atlas Writes (2025).</w:t>
      </w:r>
      <w:r>
        <w:t xml:space="preserve"> </w:t>
      </w:r>
      <w:r>
        <w:t xml:space="preserve">“</w:t>
      </w:r>
      <w:r>
        <w:t xml:space="preserve">Physicalism Is False. Why the Mystery of Consciousness Is Not Vitalism.</w:t>
      </w:r>
      <w:r>
        <w:t xml:space="preserve">”</w:t>
      </w:r>
      <w:r>
        <w:t xml:space="preserve"> </w:t>
      </w:r>
      <w:r>
        <w:rPr>
          <w:iCs/>
          <w:i/>
        </w:rPr>
        <w:t xml:space="preserve">Medium</w:t>
      </w:r>
      <w:r>
        <w:t xml:space="preserve">, July 13, 2025.</w:t>
      </w:r>
    </w:p>
    <w:p>
      <w:pPr>
        <w:pStyle w:val="BodyText"/>
      </w:pPr>
      <w:r>
        <w:t xml:space="preserve">Coyne, J. [Cited in Shah, 2025].</w:t>
      </w:r>
      <w:r>
        <w:t xml:space="preserve"> </w:t>
      </w:r>
      <w:r>
        <w:t xml:space="preserve">“</w:t>
      </w:r>
      <w:r>
        <w:t xml:space="preserve">The claim that inanimate objects like electrons, rocks, and spoons have a form of consciousness is untestable in any way, and so the theory is a non-explanation.</w:t>
      </w:r>
      <w:r>
        <w:t xml:space="preserve">”</w:t>
      </w:r>
    </w:p>
    <w:p>
      <w:pPr>
        <w:pStyle w:val="BodyText"/>
      </w:pPr>
      <w:r>
        <w:t xml:space="preserve">Frankish, K. (2025). Podcast interview,</w:t>
      </w:r>
      <w:r>
        <w:t xml:space="preserve"> </w:t>
      </w:r>
      <w:r>
        <w:t xml:space="preserve">“</w:t>
      </w:r>
      <w:r>
        <w:t xml:space="preserve">Exploring Machine Consciousness.</w:t>
      </w:r>
      <w:r>
        <w:t xml:space="preserve">”</w:t>
      </w:r>
      <w:r>
        <w:t xml:space="preserve"> </w:t>
      </w:r>
      <w:r>
        <w:rPr>
          <w:iCs/>
          <w:i/>
        </w:rPr>
        <w:t xml:space="preserve">Prism Global</w:t>
      </w:r>
      <w:r>
        <w:t xml:space="preserve">.</w:t>
      </w:r>
    </w:p>
    <w:p>
      <w:pPr>
        <w:pStyle w:val="BodyText"/>
      </w:pPr>
      <w:r>
        <w:t xml:space="preserve">Shah, Z.H. (2025).</w:t>
      </w:r>
      <w:r>
        <w:t xml:space="preserve"> </w:t>
      </w:r>
      <w:r>
        <w:t xml:space="preserve">“</w:t>
      </w:r>
      <w:r>
        <w:t xml:space="preserve">Critique of Panpsychism: Philosophical Coherence and Scientific Viability.</w:t>
      </w:r>
      <w:r>
        <w:t xml:space="preserve">”</w:t>
      </w:r>
      <w:r>
        <w:t xml:space="preserve"> </w:t>
      </w:r>
      <w:r>
        <w:rPr>
          <w:iCs/>
          <w:i/>
        </w:rPr>
        <w:t xml:space="preserve">The Muslim Times</w:t>
      </w:r>
      <w:r>
        <w:t xml:space="preserve">, May 7, 2025.</w:t>
      </w:r>
    </w:p>
    <w:p>
      <w:pPr>
        <w:pStyle w:val="BodyText"/>
      </w:pPr>
      <w:r>
        <w:t xml:space="preserve">Skinner, B.F. [Cited in Keating, 2002].</w:t>
      </w:r>
      <w:r>
        <w:t xml:space="preserve"> </w:t>
      </w:r>
      <w:r>
        <w:t xml:space="preserve">“</w:t>
      </w:r>
      <w:r>
        <w:t xml:space="preserve">Such</w:t>
      </w:r>
      <w:r>
        <w:t xml:space="preserve"> </w:t>
      </w:r>
      <w:r>
        <w:t xml:space="preserve">‘</w:t>
      </w:r>
      <w:r>
        <w:t xml:space="preserve">mental way stations</w:t>
      </w:r>
      <w:r>
        <w:t xml:space="preserve">’</w:t>
      </w:r>
      <w:r>
        <w:t xml:space="preserve"> </w:t>
      </w:r>
      <w:r>
        <w:t xml:space="preserve">amount to excess theoretical baggage which fails to advance cause-and-effect explanations by substituting an unfathomable psychology of</w:t>
      </w:r>
      <w:r>
        <w:t xml:space="preserve"> </w:t>
      </w:r>
      <w:r>
        <w:t xml:space="preserve">‘</w:t>
      </w:r>
      <w:r>
        <w:t xml:space="preserve">mind.</w:t>
      </w:r>
      <w:r>
        <w:t xml:space="preserve">’</w:t>
      </w:r>
      <w:r>
        <w:t xml:space="preserve">”</w:t>
      </w:r>
    </w:p>
    <w:p>
      <w:pPr>
        <w:pStyle w:val="BodyText"/>
      </w:pPr>
      <w:r>
        <w:t xml:space="preserve">Sokal, A. [Cited in Wikipedia/Vitalism].</w:t>
      </w:r>
      <w:r>
        <w:t xml:space="preserve"> </w:t>
      </w:r>
      <w:r>
        <w:t xml:space="preserve">“</w:t>
      </w:r>
      <w:r>
        <w:t xml:space="preserve">Mainstream science has rejected vitalism since at least the 1930s, for a plethora of good reasons that have only become stronger with time.</w:t>
      </w:r>
      <w:r>
        <w:t xml:space="preserve">”</w:t>
      </w:r>
    </w:p>
    <w:p>
      <w:pPr>
        <w:pStyle w:val="BodyText"/>
      </w:pPr>
      <w:r>
        <w:t xml:space="preserve">The Electric Agora (2015).</w:t>
      </w:r>
      <w:r>
        <w:t xml:space="preserve"> </w:t>
      </w:r>
      <w:r>
        <w:t xml:space="preserve">“</w:t>
      </w:r>
      <w:r>
        <w:t xml:space="preserve">Panpsychism – Is It Testable?</w:t>
      </w:r>
      <w:r>
        <w:t xml:space="preserve">”</w:t>
      </w:r>
      <w:r>
        <w:t xml:space="preserve"> </w:t>
      </w:r>
      <w:r>
        <w:t xml:space="preserve">September 28, 2015.</w:t>
      </w:r>
    </w:p>
    <w:p>
      <w:r>
        <w:pict>
          <v:rect style="width:0;height:1.5pt" o:hralign="center" o:hrstd="t" o:hr="t"/>
        </w:pict>
      </w:r>
    </w:p>
    <w:p>
      <w:pPr>
        <w:pStyle w:val="FirstParagraph"/>
      </w:pPr>
      <w:r>
        <w:rPr>
          <w:iCs/>
          <w:i/>
        </w:rPr>
        <w:t xml:space="preserve">Sources compiled from five domain research files (TOE_dim01.md through TOE_dim05.md). Cross-domain duplicates are listed once in their primary disciplinary home. Tier classifications reflect source quality: T1 = peer-reviewed journals and academic book publishers (Oxford University Press, Cambridge University Press, Nature, Science, Physical Review, etc.); T2 = preprints by established authors, edited volumes, and reputable review venues; T3 = blog posts, interviews, and media sources cited for attributed quotations. All T3 sources are attributed to named authors or established publications and are used only for direct quotations or uncontroversial factual claims.</w:t>
      </w:r>
    </w:p>
    <w:p>
      <w:r>
        <w:pict>
          <v:rect style="width:0;height:1.5pt" o:hralign="center" o:hrstd="t" o:hr="t"/>
        </w:pict>
      </w:r>
    </w:p>
    <w:p>
      <w:r>
        <w:pict>
          <v:rect style="width:0;height:1.5pt" o:hralign="center" o:hrstd="t" o:hr="t"/>
        </w:pict>
      </w:r>
    </w:p>
    <w:p>
      <w:pPr>
        <w:pStyle w:val="FirstParagraph"/>
      </w:pPr>
      <w:r>
        <w:rPr>
          <w:iCs/>
          <w:i/>
        </w:rPr>
        <w:t xml:space="preserve">This adversarial audit was produced using multi-agent parallel research across five academic domains. All counter-arguments are presented as steelman formulations — the strongest possible academic versions — and do not represent the views of the audit team. The purpose is diagnostic: to identify vulnerabilities that an academic reviewer would raise against the consciousness-as-fundamental thesis, enabling the manuscript team to address them systematically in subsequent revision passes.</w:t>
      </w:r>
    </w:p>
    <w:p>
      <w:pPr>
        <w:pStyle w:val="BodyText"/>
      </w:pPr>
      <w:r>
        <w:rPr>
          <w:iCs/>
          <w:i/>
        </w:rPr>
        <w:t xml:space="preserve">For the ONE.</w:t>
      </w:r>
    </w:p>
    <w:bookmarkEnd w:id="178"/>
    <w:bookmarkEnd w:id="1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Adversarial Audit: Consciousness-as-Fundamental</dc:title>
  <dc:creator>Consciousness Collective ��� Research Audit Team</dc:creator>
  <cp:keywords/>
  <dcterms:created xsi:type="dcterms:W3CDTF">2026-06-18T19:15:44Z</dcterms:created>
  <dcterms:modified xsi:type="dcterms:W3CDTF">2026-06-18T19:15:44Z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June 19, 2026</vt:lpwstr>
  </property>
  <property fmtid="{D5CDD505-2E9C-101B-9397-08002B2CF9AE}" pid="3" name="subtitle">
    <vt:lpwstr>Theory of Everything / Law of ONE (v16.x)</vt:lpwstr>
  </property>
</Properties>
</file>